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58240"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2F231859" w14:textId="2488EC90" w:rsidR="00194700" w:rsidRPr="00194700" w:rsidRDefault="00775C23" w:rsidP="00194700">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t>#</w:t>
      </w:r>
      <w:r w:rsidR="0027743F">
        <w:rPr>
          <w:rFonts w:ascii="Arial" w:hAnsi="Arial" w:cs="Arial"/>
          <w:b/>
          <w:bCs/>
          <w:spacing w:val="3"/>
          <w:sz w:val="24"/>
          <w:szCs w:val="24"/>
        </w:rPr>
        <w:t>26-0</w:t>
      </w:r>
      <w:r w:rsidR="00423B02">
        <w:rPr>
          <w:rFonts w:ascii="Arial" w:hAnsi="Arial" w:cs="Arial"/>
          <w:b/>
          <w:bCs/>
          <w:spacing w:val="3"/>
          <w:sz w:val="24"/>
          <w:szCs w:val="24"/>
        </w:rPr>
        <w:t>389</w:t>
      </w:r>
    </w:p>
    <w:p w14:paraId="46A9F50F" w14:textId="773961A0" w:rsidR="00775C23" w:rsidRPr="00247B74" w:rsidRDefault="005F7576" w:rsidP="005F7576">
      <w:pPr>
        <w:pStyle w:val="NoSpacing"/>
        <w:tabs>
          <w:tab w:val="left" w:pos="7290"/>
        </w:tabs>
        <w:rPr>
          <w:rFonts w:ascii="Arial" w:hAnsi="Arial" w:cs="Arial"/>
          <w:b/>
          <w:bCs/>
          <w:spacing w:val="3"/>
          <w:sz w:val="24"/>
          <w:szCs w:val="24"/>
        </w:rPr>
      </w:pPr>
      <w:r>
        <w:rPr>
          <w:rFonts w:ascii="Arial" w:hAnsi="Arial" w:cs="Arial"/>
          <w:b/>
          <w:bCs/>
          <w:spacing w:val="3"/>
          <w:sz w:val="24"/>
          <w:szCs w:val="24"/>
        </w:rPr>
        <w:t xml:space="preserve">                  </w:t>
      </w:r>
      <w:r w:rsidR="00775C23"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952CB" id="Line 5"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2pt" to="4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960269" w:rsidRDefault="00775C23" w:rsidP="00706BB9">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r w:rsidRPr="00FB54B2">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 xml:space="preserve">Honorable Mayor &amp; Members of the </w:t>
      </w:r>
    </w:p>
    <w:p w14:paraId="2A249D73" w14:textId="77777777" w:rsidR="00775C23" w:rsidRPr="00960269" w:rsidRDefault="00775C23" w:rsidP="00706BB9">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59B8FD7F" w14:textId="77777777" w:rsidR="00775C23" w:rsidRPr="00960269" w:rsidRDefault="00775C23" w:rsidP="00706BB9">
      <w:pPr>
        <w:spacing w:after="0" w:line="240" w:lineRule="auto"/>
        <w:jc w:val="both"/>
        <w:rPr>
          <w:rFonts w:ascii="Arial" w:hAnsi="Arial" w:cs="Arial"/>
          <w:bCs/>
          <w:sz w:val="24"/>
          <w:szCs w:val="24"/>
        </w:rPr>
      </w:pPr>
    </w:p>
    <w:p w14:paraId="28E1DE3C" w14:textId="3BBA7DB9" w:rsidR="00775C23" w:rsidRPr="00960269" w:rsidRDefault="00775C23" w:rsidP="00706BB9">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bookmarkStart w:id="0" w:name="_Hlk50980481"/>
      <w:r w:rsidR="000E4B51">
        <w:rPr>
          <w:rFonts w:ascii="Arial" w:hAnsi="Arial" w:cs="Arial"/>
          <w:spacing w:val="-2"/>
          <w:sz w:val="24"/>
          <w:szCs w:val="24"/>
        </w:rPr>
        <w:t xml:space="preserve">Rickelle Williams, </w:t>
      </w:r>
      <w:r w:rsidRPr="00960269">
        <w:rPr>
          <w:rFonts w:ascii="Arial" w:hAnsi="Arial" w:cs="Arial"/>
          <w:sz w:val="24"/>
          <w:szCs w:val="24"/>
        </w:rPr>
        <w:t>Ci</w:t>
      </w:r>
      <w:r w:rsidRPr="00960269">
        <w:rPr>
          <w:rFonts w:ascii="Arial" w:hAnsi="Arial" w:cs="Arial"/>
          <w:spacing w:val="2"/>
          <w:sz w:val="24"/>
          <w:szCs w:val="24"/>
        </w:rPr>
        <w:t>t</w:t>
      </w:r>
      <w:r w:rsidRPr="00960269">
        <w:rPr>
          <w:rFonts w:ascii="Arial" w:hAnsi="Arial" w:cs="Arial"/>
          <w:sz w:val="24"/>
          <w:szCs w:val="24"/>
        </w:rPr>
        <w:t>y Ma</w:t>
      </w:r>
      <w:r w:rsidRPr="00960269">
        <w:rPr>
          <w:rFonts w:ascii="Arial" w:hAnsi="Arial" w:cs="Arial"/>
          <w:spacing w:val="-2"/>
          <w:sz w:val="24"/>
          <w:szCs w:val="24"/>
        </w:rPr>
        <w:t>n</w:t>
      </w:r>
      <w:r w:rsidRPr="00960269">
        <w:rPr>
          <w:rFonts w:ascii="Arial" w:hAnsi="Arial" w:cs="Arial"/>
          <w:sz w:val="24"/>
          <w:szCs w:val="24"/>
        </w:rPr>
        <w:t>a</w:t>
      </w:r>
      <w:r w:rsidRPr="00960269">
        <w:rPr>
          <w:rFonts w:ascii="Arial" w:hAnsi="Arial" w:cs="Arial"/>
          <w:spacing w:val="-3"/>
          <w:sz w:val="24"/>
          <w:szCs w:val="24"/>
        </w:rPr>
        <w:t>g</w:t>
      </w:r>
      <w:r w:rsidRPr="00960269">
        <w:rPr>
          <w:rFonts w:ascii="Arial" w:hAnsi="Arial" w:cs="Arial"/>
          <w:spacing w:val="-2"/>
          <w:sz w:val="24"/>
          <w:szCs w:val="24"/>
        </w:rPr>
        <w:t>e</w:t>
      </w:r>
      <w:r w:rsidRPr="00960269">
        <w:rPr>
          <w:rFonts w:ascii="Arial" w:hAnsi="Arial" w:cs="Arial"/>
          <w:sz w:val="24"/>
          <w:szCs w:val="24"/>
        </w:rPr>
        <w:t>r</w:t>
      </w:r>
      <w:bookmarkEnd w:id="0"/>
    </w:p>
    <w:p w14:paraId="7C176941" w14:textId="77777777" w:rsidR="00775C23" w:rsidRPr="00960269" w:rsidRDefault="00775C23" w:rsidP="00706BB9">
      <w:pPr>
        <w:spacing w:after="0" w:line="240" w:lineRule="auto"/>
        <w:jc w:val="both"/>
        <w:rPr>
          <w:rFonts w:ascii="Arial" w:hAnsi="Arial" w:cs="Arial"/>
          <w:sz w:val="24"/>
          <w:szCs w:val="24"/>
        </w:rPr>
      </w:pPr>
    </w:p>
    <w:p w14:paraId="292DCB11" w14:textId="5313C5F0" w:rsidR="00775C23" w:rsidRDefault="460E4FFE" w:rsidP="0038025D">
      <w:pPr>
        <w:spacing w:after="0" w:line="240" w:lineRule="auto"/>
        <w:jc w:val="both"/>
        <w:rPr>
          <w:rFonts w:ascii="Arial" w:hAnsi="Arial" w:cs="Arial"/>
          <w:sz w:val="24"/>
          <w:szCs w:val="24"/>
        </w:rPr>
      </w:pPr>
      <w:r w:rsidRPr="4CEBEE1E">
        <w:rPr>
          <w:rFonts w:ascii="Arial" w:hAnsi="Arial" w:cs="Arial"/>
          <w:b/>
          <w:bCs/>
          <w:sz w:val="24"/>
          <w:szCs w:val="24"/>
        </w:rPr>
        <w:t>DATE</w:t>
      </w:r>
      <w:r w:rsidRPr="4CEBEE1E">
        <w:rPr>
          <w:rFonts w:ascii="Arial" w:hAnsi="Arial" w:cs="Arial"/>
          <w:sz w:val="24"/>
          <w:szCs w:val="24"/>
        </w:rPr>
        <w:t>:</w:t>
      </w:r>
      <w:r>
        <w:tab/>
      </w:r>
      <w:r w:rsidR="00F32D05">
        <w:rPr>
          <w:rFonts w:ascii="Arial" w:hAnsi="Arial" w:cs="Arial"/>
          <w:sz w:val="24"/>
          <w:szCs w:val="24"/>
        </w:rPr>
        <w:t xml:space="preserve">May </w:t>
      </w:r>
      <w:r w:rsidR="003E38D7">
        <w:rPr>
          <w:rFonts w:ascii="Arial" w:hAnsi="Arial" w:cs="Arial"/>
          <w:sz w:val="24"/>
          <w:szCs w:val="24"/>
        </w:rPr>
        <w:t>19</w:t>
      </w:r>
      <w:r w:rsidR="001C0BA6">
        <w:rPr>
          <w:rFonts w:ascii="Arial" w:hAnsi="Arial" w:cs="Arial"/>
          <w:sz w:val="24"/>
          <w:szCs w:val="24"/>
        </w:rPr>
        <w:t>, 2026</w:t>
      </w:r>
    </w:p>
    <w:p w14:paraId="5CD406BE" w14:textId="77777777" w:rsidR="0080466F" w:rsidRPr="00960269" w:rsidRDefault="0080466F" w:rsidP="00706BB9">
      <w:pPr>
        <w:spacing w:after="0" w:line="240" w:lineRule="auto"/>
        <w:jc w:val="both"/>
        <w:rPr>
          <w:rFonts w:ascii="Arial" w:hAnsi="Arial" w:cs="Arial"/>
          <w:sz w:val="24"/>
          <w:szCs w:val="24"/>
        </w:rPr>
      </w:pPr>
    </w:p>
    <w:p w14:paraId="1350CA33" w14:textId="7ACB2FB8" w:rsidR="00CE2F1B" w:rsidRDefault="20315D52" w:rsidP="00A46829">
      <w:pPr>
        <w:tabs>
          <w:tab w:val="left" w:pos="1440"/>
        </w:tabs>
        <w:spacing w:after="0" w:line="240" w:lineRule="auto"/>
        <w:ind w:left="1440" w:hanging="1440"/>
        <w:jc w:val="both"/>
      </w:pPr>
      <w:r w:rsidRPr="086788D6">
        <w:rPr>
          <w:rFonts w:ascii="Arial" w:hAnsi="Arial" w:cs="Arial"/>
          <w:b/>
          <w:bCs/>
          <w:sz w:val="24"/>
          <w:szCs w:val="24"/>
        </w:rPr>
        <w:t>TITLE</w:t>
      </w:r>
      <w:r w:rsidRPr="086788D6">
        <w:rPr>
          <w:rFonts w:ascii="Arial" w:hAnsi="Arial" w:cs="Arial"/>
          <w:sz w:val="24"/>
          <w:szCs w:val="24"/>
        </w:rPr>
        <w:t>:</w:t>
      </w:r>
      <w:r w:rsidR="0080466F">
        <w:tab/>
      </w:r>
      <w:r w:rsidR="00423B02">
        <w:rPr>
          <w:rFonts w:ascii="Arial" w:hAnsi="Arial" w:cs="Arial"/>
          <w:sz w:val="24"/>
          <w:szCs w:val="24"/>
        </w:rPr>
        <w:t>Public Hearing Second Reading</w:t>
      </w:r>
      <w:r w:rsidR="00A46829" w:rsidRPr="00A46829">
        <w:rPr>
          <w:rFonts w:ascii="Arial" w:hAnsi="Arial" w:cs="Arial"/>
          <w:sz w:val="24"/>
          <w:szCs w:val="24"/>
        </w:rPr>
        <w:t xml:space="preserve"> </w:t>
      </w:r>
      <w:r w:rsidR="003B51C1" w:rsidRPr="1F45908D">
        <w:rPr>
          <w:rFonts w:ascii="Arial" w:hAnsi="Arial" w:cs="Arial"/>
          <w:sz w:val="24"/>
          <w:szCs w:val="24"/>
        </w:rPr>
        <w:t>–</w:t>
      </w:r>
      <w:r w:rsidR="00A46829" w:rsidRPr="00A46829">
        <w:rPr>
          <w:rFonts w:ascii="Arial" w:hAnsi="Arial" w:cs="Arial"/>
          <w:sz w:val="24"/>
          <w:szCs w:val="24"/>
        </w:rPr>
        <w:t xml:space="preserve"> Quasi-Judicial Ordinance </w:t>
      </w:r>
      <w:r w:rsidR="00E96250" w:rsidRPr="00E96250">
        <w:rPr>
          <w:rFonts w:ascii="Arial" w:hAnsi="Arial" w:cs="Arial"/>
          <w:sz w:val="24"/>
          <w:szCs w:val="24"/>
        </w:rPr>
        <w:t>Approving the Vacation of a 127-Foot</w:t>
      </w:r>
      <w:r w:rsidR="00051877">
        <w:rPr>
          <w:rFonts w:ascii="Arial" w:hAnsi="Arial" w:cs="Arial"/>
          <w:sz w:val="24"/>
          <w:szCs w:val="24"/>
        </w:rPr>
        <w:t>-</w:t>
      </w:r>
      <w:r w:rsidR="157CBCB7" w:rsidRPr="1AE1F8FB">
        <w:rPr>
          <w:rFonts w:ascii="Arial" w:hAnsi="Arial" w:cs="Arial"/>
          <w:sz w:val="24"/>
          <w:szCs w:val="24"/>
        </w:rPr>
        <w:t xml:space="preserve">Long </w:t>
      </w:r>
      <w:r w:rsidR="00883543">
        <w:rPr>
          <w:rFonts w:ascii="Arial" w:hAnsi="Arial" w:cs="Arial"/>
          <w:sz w:val="24"/>
          <w:szCs w:val="24"/>
        </w:rPr>
        <w:t>and</w:t>
      </w:r>
      <w:r w:rsidR="00E96250" w:rsidRPr="00E96250">
        <w:rPr>
          <w:rFonts w:ascii="Arial" w:hAnsi="Arial" w:cs="Arial"/>
          <w:sz w:val="24"/>
          <w:szCs w:val="24"/>
        </w:rPr>
        <w:t xml:space="preserve"> </w:t>
      </w:r>
      <w:r w:rsidR="000C69A6">
        <w:rPr>
          <w:rFonts w:ascii="Arial" w:hAnsi="Arial" w:cs="Arial"/>
          <w:sz w:val="24"/>
          <w:szCs w:val="24"/>
        </w:rPr>
        <w:t>F</w:t>
      </w:r>
      <w:r w:rsidR="00173C40">
        <w:rPr>
          <w:rFonts w:ascii="Arial" w:hAnsi="Arial" w:cs="Arial"/>
          <w:sz w:val="24"/>
          <w:szCs w:val="24"/>
        </w:rPr>
        <w:t>orty (</w:t>
      </w:r>
      <w:r w:rsidR="00E96250" w:rsidRPr="00E96250">
        <w:rPr>
          <w:rFonts w:ascii="Arial" w:hAnsi="Arial" w:cs="Arial"/>
          <w:sz w:val="24"/>
          <w:szCs w:val="24"/>
        </w:rPr>
        <w:t>40</w:t>
      </w:r>
      <w:r w:rsidR="00ED3A3A">
        <w:rPr>
          <w:rFonts w:ascii="Arial" w:hAnsi="Arial" w:cs="Arial"/>
          <w:sz w:val="24"/>
          <w:szCs w:val="24"/>
        </w:rPr>
        <w:t>)</w:t>
      </w:r>
      <w:r w:rsidR="00E96250" w:rsidRPr="00E96250">
        <w:rPr>
          <w:rFonts w:ascii="Arial" w:hAnsi="Arial" w:cs="Arial"/>
          <w:sz w:val="24"/>
          <w:szCs w:val="24"/>
        </w:rPr>
        <w:t>-</w:t>
      </w:r>
      <w:r w:rsidR="003F5271">
        <w:rPr>
          <w:rFonts w:ascii="Arial" w:hAnsi="Arial" w:cs="Arial"/>
          <w:sz w:val="24"/>
          <w:szCs w:val="24"/>
        </w:rPr>
        <w:t>F</w:t>
      </w:r>
      <w:r w:rsidR="00E96250" w:rsidRPr="1AE1F8FB">
        <w:rPr>
          <w:rFonts w:ascii="Arial" w:hAnsi="Arial" w:cs="Arial"/>
          <w:sz w:val="24"/>
          <w:szCs w:val="24"/>
        </w:rPr>
        <w:t>oot</w:t>
      </w:r>
      <w:r w:rsidR="001E54D9">
        <w:rPr>
          <w:rFonts w:ascii="Arial" w:hAnsi="Arial" w:cs="Arial"/>
          <w:sz w:val="24"/>
          <w:szCs w:val="24"/>
        </w:rPr>
        <w:t>-</w:t>
      </w:r>
      <w:r w:rsidR="003F5271">
        <w:rPr>
          <w:rFonts w:ascii="Arial" w:hAnsi="Arial" w:cs="Arial"/>
          <w:sz w:val="24"/>
          <w:szCs w:val="24"/>
        </w:rPr>
        <w:t>W</w:t>
      </w:r>
      <w:r w:rsidR="00883543">
        <w:rPr>
          <w:rFonts w:ascii="Arial" w:hAnsi="Arial" w:cs="Arial"/>
          <w:sz w:val="24"/>
          <w:szCs w:val="24"/>
        </w:rPr>
        <w:t xml:space="preserve">ide </w:t>
      </w:r>
      <w:r w:rsidR="00925C27">
        <w:rPr>
          <w:rFonts w:ascii="Arial" w:hAnsi="Arial" w:cs="Arial"/>
          <w:sz w:val="24"/>
          <w:szCs w:val="24"/>
        </w:rPr>
        <w:t>Portion of</w:t>
      </w:r>
      <w:r w:rsidR="00E96250" w:rsidRPr="00E96250">
        <w:rPr>
          <w:rFonts w:ascii="Arial" w:hAnsi="Arial" w:cs="Arial"/>
          <w:sz w:val="24"/>
          <w:szCs w:val="24"/>
        </w:rPr>
        <w:t xml:space="preserve"> NE </w:t>
      </w:r>
      <w:r w:rsidR="00925C27">
        <w:rPr>
          <w:rFonts w:ascii="Arial" w:hAnsi="Arial" w:cs="Arial"/>
          <w:sz w:val="24"/>
          <w:szCs w:val="24"/>
        </w:rPr>
        <w:t xml:space="preserve">8 Street and </w:t>
      </w:r>
      <w:r w:rsidR="00E96250" w:rsidRPr="1AE1F8FB">
        <w:rPr>
          <w:rFonts w:ascii="Arial" w:hAnsi="Arial" w:cs="Arial"/>
          <w:sz w:val="24"/>
          <w:szCs w:val="24"/>
        </w:rPr>
        <w:t xml:space="preserve">NE </w:t>
      </w:r>
      <w:r w:rsidR="00E96250" w:rsidRPr="00E96250">
        <w:rPr>
          <w:rFonts w:ascii="Arial" w:hAnsi="Arial" w:cs="Arial"/>
          <w:sz w:val="24"/>
          <w:szCs w:val="24"/>
        </w:rPr>
        <w:t xml:space="preserve">15 Avenue – GO-3 Development, Inc. – Case No. UDP-V25001 – </w:t>
      </w:r>
      <w:r w:rsidR="00E96250" w:rsidRPr="00975F4A">
        <w:rPr>
          <w:rFonts w:ascii="Arial" w:hAnsi="Arial" w:cs="Arial"/>
          <w:b/>
          <w:bCs/>
          <w:sz w:val="24"/>
          <w:szCs w:val="24"/>
        </w:rPr>
        <w:t>(Commission District 2)</w:t>
      </w:r>
    </w:p>
    <w:p w14:paraId="4416DA1E" w14:textId="77777777" w:rsidR="008B3B12" w:rsidRDefault="008B3B12" w:rsidP="008B3B12">
      <w:pPr>
        <w:pStyle w:val="paragraph"/>
        <w:pBdr>
          <w:bottom w:val="single" w:sz="4" w:space="1" w:color="000000"/>
        </w:pBdr>
        <w:spacing w:before="0" w:beforeAutospacing="0" w:after="0" w:afterAutospacing="0"/>
        <w:ind w:left="1440" w:hanging="1440"/>
        <w:jc w:val="both"/>
        <w:textAlignment w:val="baseline"/>
        <w:rPr>
          <w:rFonts w:ascii="Segoe UI" w:hAnsi="Segoe UI" w:cs="Segoe UI"/>
          <w:sz w:val="18"/>
          <w:szCs w:val="18"/>
        </w:rPr>
      </w:pPr>
      <w:r>
        <w:rPr>
          <w:rStyle w:val="eop"/>
          <w:rFonts w:ascii="Arial" w:eastAsiaTheme="minorEastAsia" w:hAnsi="Arial" w:cs="Arial"/>
          <w:color w:val="000000"/>
        </w:rPr>
        <w:t> </w:t>
      </w:r>
    </w:p>
    <w:p w14:paraId="511741E4" w14:textId="77777777" w:rsidR="007A16E0" w:rsidRPr="00F42A58" w:rsidRDefault="007A16E0" w:rsidP="00706BB9">
      <w:pPr>
        <w:spacing w:after="0" w:line="240" w:lineRule="auto"/>
        <w:jc w:val="both"/>
        <w:rPr>
          <w:rFonts w:ascii="Arial" w:hAnsi="Arial" w:cs="Arial"/>
          <w:b/>
          <w:sz w:val="24"/>
          <w:szCs w:val="24"/>
          <w:u w:val="single"/>
        </w:rPr>
      </w:pPr>
      <w:r w:rsidRPr="00F42A58">
        <w:rPr>
          <w:rFonts w:ascii="Arial" w:hAnsi="Arial" w:cs="Arial"/>
          <w:b/>
          <w:bCs/>
          <w:spacing w:val="-1"/>
          <w:sz w:val="24"/>
          <w:szCs w:val="24"/>
          <w:u w:val="single"/>
        </w:rPr>
        <w:t>Re</w:t>
      </w:r>
      <w:r w:rsidRPr="00F42A58">
        <w:rPr>
          <w:rFonts w:ascii="Arial" w:hAnsi="Arial" w:cs="Arial"/>
          <w:b/>
          <w:bCs/>
          <w:sz w:val="24"/>
          <w:szCs w:val="24"/>
          <w:u w:val="single"/>
        </w:rPr>
        <w:t>c</w:t>
      </w:r>
      <w:r w:rsidRPr="00F42A58">
        <w:rPr>
          <w:rFonts w:ascii="Arial" w:hAnsi="Arial" w:cs="Arial"/>
          <w:b/>
          <w:bCs/>
          <w:spacing w:val="1"/>
          <w:sz w:val="24"/>
          <w:szCs w:val="24"/>
          <w:u w:val="single"/>
        </w:rPr>
        <w:t>o</w:t>
      </w:r>
      <w:r w:rsidRPr="00F42A58">
        <w:rPr>
          <w:rFonts w:ascii="Arial" w:hAnsi="Arial" w:cs="Arial"/>
          <w:b/>
          <w:bCs/>
          <w:spacing w:val="-1"/>
          <w:sz w:val="24"/>
          <w:szCs w:val="24"/>
          <w:u w:val="single"/>
        </w:rPr>
        <w:t>mme</w:t>
      </w:r>
      <w:r w:rsidRPr="00F42A58">
        <w:rPr>
          <w:rFonts w:ascii="Arial" w:hAnsi="Arial" w:cs="Arial"/>
          <w:b/>
          <w:bCs/>
          <w:spacing w:val="1"/>
          <w:sz w:val="24"/>
          <w:szCs w:val="24"/>
          <w:u w:val="single"/>
        </w:rPr>
        <w:t>nd</w:t>
      </w:r>
      <w:r w:rsidRPr="00F42A58">
        <w:rPr>
          <w:rFonts w:ascii="Arial" w:hAnsi="Arial" w:cs="Arial"/>
          <w:b/>
          <w:bCs/>
          <w:spacing w:val="-1"/>
          <w:sz w:val="24"/>
          <w:szCs w:val="24"/>
          <w:u w:val="single"/>
        </w:rPr>
        <w:t>atio</w:t>
      </w:r>
      <w:r w:rsidRPr="00F42A58">
        <w:rPr>
          <w:rFonts w:ascii="Arial" w:hAnsi="Arial" w:cs="Arial"/>
          <w:b/>
          <w:bCs/>
          <w:spacing w:val="2"/>
          <w:sz w:val="24"/>
          <w:szCs w:val="24"/>
          <w:u w:val="single"/>
        </w:rPr>
        <w:t>n</w:t>
      </w:r>
    </w:p>
    <w:p w14:paraId="6A9DF79B" w14:textId="02661EFF" w:rsidR="004E09E4" w:rsidRPr="00F42A58" w:rsidRDefault="003F5271" w:rsidP="00706BB9">
      <w:pPr>
        <w:spacing w:after="0" w:line="240" w:lineRule="auto"/>
        <w:jc w:val="both"/>
        <w:rPr>
          <w:rFonts w:ascii="Arial" w:hAnsi="Arial" w:cs="Arial"/>
          <w:sz w:val="24"/>
          <w:szCs w:val="24"/>
        </w:rPr>
      </w:pPr>
      <w:r>
        <w:rPr>
          <w:rFonts w:ascii="Arial" w:hAnsi="Arial" w:cs="Arial"/>
          <w:sz w:val="24"/>
          <w:szCs w:val="24"/>
        </w:rPr>
        <w:t xml:space="preserve">Staff recommends </w:t>
      </w:r>
      <w:r w:rsidR="007B67DD" w:rsidRPr="007B67DD">
        <w:rPr>
          <w:rFonts w:ascii="Arial" w:hAnsi="Arial" w:cs="Arial"/>
          <w:sz w:val="24"/>
          <w:szCs w:val="24"/>
        </w:rPr>
        <w:t xml:space="preserve">the City Commission </w:t>
      </w:r>
      <w:r w:rsidR="00017B3F">
        <w:rPr>
          <w:rFonts w:ascii="Arial" w:hAnsi="Arial" w:cs="Arial"/>
          <w:sz w:val="24"/>
          <w:szCs w:val="24"/>
        </w:rPr>
        <w:t>approve</w:t>
      </w:r>
      <w:r w:rsidR="007B67DD">
        <w:rPr>
          <w:rFonts w:ascii="Arial" w:hAnsi="Arial" w:cs="Arial"/>
          <w:sz w:val="24"/>
          <w:szCs w:val="24"/>
        </w:rPr>
        <w:t xml:space="preserve"> </w:t>
      </w:r>
      <w:r w:rsidR="006612A5">
        <w:rPr>
          <w:rFonts w:ascii="Arial" w:hAnsi="Arial" w:cs="Arial"/>
          <w:sz w:val="24"/>
          <w:szCs w:val="24"/>
        </w:rPr>
        <w:t xml:space="preserve">an ordinance </w:t>
      </w:r>
      <w:r w:rsidR="00943D9F">
        <w:rPr>
          <w:rFonts w:ascii="Arial" w:hAnsi="Arial" w:cs="Arial"/>
          <w:sz w:val="24"/>
          <w:szCs w:val="24"/>
        </w:rPr>
        <w:t>vacating</w:t>
      </w:r>
      <w:r w:rsidR="007B67DD">
        <w:rPr>
          <w:rFonts w:ascii="Arial" w:hAnsi="Arial" w:cs="Arial"/>
          <w:sz w:val="24"/>
          <w:szCs w:val="24"/>
        </w:rPr>
        <w:t xml:space="preserve"> </w:t>
      </w:r>
      <w:r w:rsidRPr="1AE1F8FB">
        <w:rPr>
          <w:rFonts w:ascii="Arial" w:hAnsi="Arial" w:cs="Arial"/>
          <w:sz w:val="24"/>
          <w:szCs w:val="24"/>
        </w:rPr>
        <w:t>a 127-</w:t>
      </w:r>
      <w:r w:rsidR="00CD5D4C">
        <w:rPr>
          <w:rFonts w:ascii="Arial" w:hAnsi="Arial" w:cs="Arial"/>
          <w:sz w:val="24"/>
          <w:szCs w:val="24"/>
        </w:rPr>
        <w:t>f</w:t>
      </w:r>
      <w:r>
        <w:rPr>
          <w:rFonts w:ascii="Arial" w:hAnsi="Arial" w:cs="Arial"/>
          <w:sz w:val="24"/>
          <w:szCs w:val="24"/>
        </w:rPr>
        <w:t>oo</w:t>
      </w:r>
      <w:r w:rsidRPr="1AE1F8FB">
        <w:rPr>
          <w:rFonts w:ascii="Arial" w:hAnsi="Arial" w:cs="Arial"/>
          <w:sz w:val="24"/>
          <w:szCs w:val="24"/>
        </w:rPr>
        <w:t>t</w:t>
      </w:r>
      <w:r w:rsidR="001E54D9">
        <w:rPr>
          <w:rFonts w:ascii="Arial" w:hAnsi="Arial" w:cs="Arial"/>
          <w:sz w:val="24"/>
          <w:szCs w:val="24"/>
        </w:rPr>
        <w:t>-</w:t>
      </w:r>
      <w:r w:rsidR="00CD5D4C">
        <w:rPr>
          <w:rFonts w:ascii="Arial" w:hAnsi="Arial" w:cs="Arial"/>
          <w:sz w:val="24"/>
          <w:szCs w:val="24"/>
        </w:rPr>
        <w:t>l</w:t>
      </w:r>
      <w:r w:rsidRPr="1AE1F8FB">
        <w:rPr>
          <w:rFonts w:ascii="Arial" w:hAnsi="Arial" w:cs="Arial"/>
          <w:sz w:val="24"/>
          <w:szCs w:val="24"/>
        </w:rPr>
        <w:t xml:space="preserve">ong </w:t>
      </w:r>
      <w:r>
        <w:rPr>
          <w:rFonts w:ascii="Arial" w:hAnsi="Arial" w:cs="Arial"/>
          <w:sz w:val="24"/>
          <w:szCs w:val="24"/>
        </w:rPr>
        <w:t>and</w:t>
      </w:r>
      <w:r w:rsidRPr="1AE1F8FB">
        <w:rPr>
          <w:rFonts w:ascii="Arial" w:hAnsi="Arial" w:cs="Arial"/>
          <w:sz w:val="24"/>
          <w:szCs w:val="24"/>
        </w:rPr>
        <w:t xml:space="preserve"> </w:t>
      </w:r>
      <w:r w:rsidR="00173C40">
        <w:rPr>
          <w:rFonts w:ascii="Arial" w:hAnsi="Arial" w:cs="Arial"/>
          <w:sz w:val="24"/>
          <w:szCs w:val="24"/>
        </w:rPr>
        <w:t>forty (</w:t>
      </w:r>
      <w:r w:rsidRPr="1AE1F8FB">
        <w:rPr>
          <w:rFonts w:ascii="Arial" w:hAnsi="Arial" w:cs="Arial"/>
          <w:sz w:val="24"/>
          <w:szCs w:val="24"/>
        </w:rPr>
        <w:t>40</w:t>
      </w:r>
      <w:r w:rsidR="00173C40">
        <w:rPr>
          <w:rFonts w:ascii="Arial" w:hAnsi="Arial" w:cs="Arial"/>
          <w:sz w:val="24"/>
          <w:szCs w:val="24"/>
        </w:rPr>
        <w:t>)</w:t>
      </w:r>
      <w:r w:rsidRPr="1AE1F8FB">
        <w:rPr>
          <w:rFonts w:ascii="Arial" w:hAnsi="Arial" w:cs="Arial"/>
          <w:sz w:val="24"/>
          <w:szCs w:val="24"/>
        </w:rPr>
        <w:t>-</w:t>
      </w:r>
      <w:r w:rsidR="00CD5D4C">
        <w:rPr>
          <w:rFonts w:ascii="Arial" w:hAnsi="Arial" w:cs="Arial"/>
          <w:sz w:val="24"/>
          <w:szCs w:val="24"/>
        </w:rPr>
        <w:t>f</w:t>
      </w:r>
      <w:r w:rsidRPr="1AE1F8FB">
        <w:rPr>
          <w:rFonts w:ascii="Arial" w:hAnsi="Arial" w:cs="Arial"/>
          <w:sz w:val="24"/>
          <w:szCs w:val="24"/>
        </w:rPr>
        <w:t>oot</w:t>
      </w:r>
      <w:r w:rsidR="001E54D9">
        <w:rPr>
          <w:rFonts w:ascii="Arial" w:hAnsi="Arial" w:cs="Arial"/>
          <w:sz w:val="24"/>
          <w:szCs w:val="24"/>
        </w:rPr>
        <w:t>-</w:t>
      </w:r>
      <w:r w:rsidR="00CD5D4C">
        <w:rPr>
          <w:rFonts w:ascii="Arial" w:hAnsi="Arial" w:cs="Arial"/>
          <w:sz w:val="24"/>
          <w:szCs w:val="24"/>
        </w:rPr>
        <w:t>w</w:t>
      </w:r>
      <w:r>
        <w:rPr>
          <w:rFonts w:ascii="Arial" w:hAnsi="Arial" w:cs="Arial"/>
          <w:sz w:val="24"/>
          <w:szCs w:val="24"/>
        </w:rPr>
        <w:t xml:space="preserve">ide </w:t>
      </w:r>
      <w:r w:rsidR="00CD5D4C">
        <w:rPr>
          <w:rFonts w:ascii="Arial" w:hAnsi="Arial" w:cs="Arial"/>
          <w:sz w:val="24"/>
          <w:szCs w:val="24"/>
        </w:rPr>
        <w:t>p</w:t>
      </w:r>
      <w:r>
        <w:rPr>
          <w:rFonts w:ascii="Arial" w:hAnsi="Arial" w:cs="Arial"/>
          <w:sz w:val="24"/>
          <w:szCs w:val="24"/>
        </w:rPr>
        <w:t xml:space="preserve">ortion of </w:t>
      </w:r>
      <w:r w:rsidR="00943D9F">
        <w:rPr>
          <w:rFonts w:ascii="Arial" w:hAnsi="Arial" w:cs="Arial"/>
          <w:sz w:val="24"/>
          <w:szCs w:val="24"/>
        </w:rPr>
        <w:t xml:space="preserve">right-of-way </w:t>
      </w:r>
      <w:r w:rsidR="00017B3F">
        <w:rPr>
          <w:rFonts w:ascii="Arial" w:hAnsi="Arial" w:cs="Arial"/>
          <w:sz w:val="24"/>
          <w:szCs w:val="24"/>
        </w:rPr>
        <w:t xml:space="preserve">dedicated </w:t>
      </w:r>
      <w:proofErr w:type="gramStart"/>
      <w:r w:rsidR="00943D9F">
        <w:rPr>
          <w:rFonts w:ascii="Arial" w:hAnsi="Arial" w:cs="Arial"/>
          <w:sz w:val="24"/>
          <w:szCs w:val="24"/>
        </w:rPr>
        <w:t>for</w:t>
      </w:r>
      <w:proofErr w:type="gramEnd"/>
      <w:r w:rsidR="00943D9F">
        <w:rPr>
          <w:rFonts w:ascii="Arial" w:hAnsi="Arial" w:cs="Arial"/>
          <w:sz w:val="24"/>
          <w:szCs w:val="24"/>
        </w:rPr>
        <w:t xml:space="preserve"> </w:t>
      </w:r>
      <w:r>
        <w:rPr>
          <w:rFonts w:ascii="Arial" w:hAnsi="Arial" w:cs="Arial"/>
          <w:sz w:val="24"/>
          <w:szCs w:val="24"/>
        </w:rPr>
        <w:t xml:space="preserve">NE 8 Street and </w:t>
      </w:r>
      <w:r w:rsidRPr="1AE1F8FB">
        <w:rPr>
          <w:rFonts w:ascii="Arial" w:hAnsi="Arial" w:cs="Arial"/>
          <w:sz w:val="24"/>
          <w:szCs w:val="24"/>
        </w:rPr>
        <w:t>NE 15 Avenue</w:t>
      </w:r>
      <w:r w:rsidR="00D25982">
        <w:rPr>
          <w:rFonts w:ascii="Arial" w:hAnsi="Arial" w:cs="Arial"/>
          <w:sz w:val="24"/>
          <w:szCs w:val="24"/>
        </w:rPr>
        <w:t>,</w:t>
      </w:r>
      <w:r w:rsidRPr="086788D6" w:rsidDel="003F5271">
        <w:rPr>
          <w:rFonts w:ascii="Arial" w:hAnsi="Arial" w:cs="Arial"/>
          <w:spacing w:val="-1"/>
          <w:sz w:val="24"/>
          <w:szCs w:val="24"/>
        </w:rPr>
        <w:t xml:space="preserve"> </w:t>
      </w:r>
      <w:r w:rsidR="004F18B9" w:rsidRPr="004F18B9">
        <w:rPr>
          <w:rFonts w:ascii="Arial" w:hAnsi="Arial" w:cs="Arial"/>
          <w:sz w:val="24"/>
          <w:szCs w:val="24"/>
        </w:rPr>
        <w:t>adjacent to 1500-1504 NE 8 Street</w:t>
      </w:r>
      <w:r w:rsidR="60710310" w:rsidRPr="00F42A58">
        <w:rPr>
          <w:rFonts w:ascii="Arial" w:hAnsi="Arial" w:cs="Arial"/>
          <w:sz w:val="24"/>
          <w:szCs w:val="24"/>
        </w:rPr>
        <w:t>.</w:t>
      </w:r>
      <w:r w:rsidR="007228DD">
        <w:rPr>
          <w:rFonts w:ascii="Arial" w:hAnsi="Arial" w:cs="Arial"/>
          <w:sz w:val="24"/>
          <w:szCs w:val="24"/>
        </w:rPr>
        <w:t xml:space="preserve"> </w:t>
      </w:r>
      <w:r w:rsidR="00D25982">
        <w:rPr>
          <w:rFonts w:ascii="Arial" w:hAnsi="Arial" w:cs="Arial"/>
          <w:sz w:val="24"/>
          <w:szCs w:val="24"/>
        </w:rPr>
        <w:t>A</w:t>
      </w:r>
      <w:r w:rsidR="00702368">
        <w:rPr>
          <w:rFonts w:ascii="Arial" w:hAnsi="Arial" w:cs="Arial"/>
          <w:sz w:val="24"/>
          <w:szCs w:val="24"/>
        </w:rPr>
        <w:t>n associated application</w:t>
      </w:r>
      <w:r w:rsidR="00F2005D">
        <w:rPr>
          <w:rFonts w:ascii="Arial" w:hAnsi="Arial" w:cs="Arial"/>
          <w:sz w:val="24"/>
          <w:szCs w:val="24"/>
        </w:rPr>
        <w:t>, Case No. UDP-V25002,</w:t>
      </w:r>
      <w:r w:rsidR="00702368">
        <w:rPr>
          <w:rFonts w:ascii="Arial" w:hAnsi="Arial" w:cs="Arial"/>
          <w:sz w:val="24"/>
          <w:szCs w:val="24"/>
        </w:rPr>
        <w:t xml:space="preserve"> </w:t>
      </w:r>
      <w:r w:rsidR="009D4065">
        <w:rPr>
          <w:rFonts w:ascii="Arial" w:hAnsi="Arial" w:cs="Arial"/>
          <w:sz w:val="24"/>
          <w:szCs w:val="24"/>
        </w:rPr>
        <w:t xml:space="preserve">to vacate </w:t>
      </w:r>
      <w:r w:rsidR="00F2005D">
        <w:rPr>
          <w:rFonts w:ascii="Arial" w:hAnsi="Arial" w:cs="Arial"/>
          <w:sz w:val="24"/>
          <w:szCs w:val="24"/>
        </w:rPr>
        <w:t>an adjacent portion of right-of-way</w:t>
      </w:r>
      <w:r w:rsidR="007C670B">
        <w:rPr>
          <w:rFonts w:ascii="Arial" w:hAnsi="Arial" w:cs="Arial"/>
          <w:sz w:val="24"/>
          <w:szCs w:val="24"/>
        </w:rPr>
        <w:t xml:space="preserve"> is also scheduled </w:t>
      </w:r>
      <w:proofErr w:type="gramStart"/>
      <w:r w:rsidR="007C670B">
        <w:rPr>
          <w:rFonts w:ascii="Arial" w:hAnsi="Arial" w:cs="Arial"/>
          <w:sz w:val="24"/>
          <w:szCs w:val="24"/>
        </w:rPr>
        <w:t>on</w:t>
      </w:r>
      <w:proofErr w:type="gramEnd"/>
      <w:r w:rsidR="007C670B">
        <w:rPr>
          <w:rFonts w:ascii="Arial" w:hAnsi="Arial" w:cs="Arial"/>
          <w:sz w:val="24"/>
          <w:szCs w:val="24"/>
        </w:rPr>
        <w:t xml:space="preserve"> </w:t>
      </w:r>
      <w:proofErr w:type="gramStart"/>
      <w:r w:rsidR="00017B3F">
        <w:rPr>
          <w:rFonts w:ascii="Arial" w:hAnsi="Arial" w:cs="Arial"/>
          <w:sz w:val="24"/>
          <w:szCs w:val="24"/>
        </w:rPr>
        <w:t>the May</w:t>
      </w:r>
      <w:proofErr w:type="gramEnd"/>
      <w:r w:rsidR="00017B3F">
        <w:rPr>
          <w:rFonts w:ascii="Arial" w:hAnsi="Arial" w:cs="Arial"/>
          <w:sz w:val="24"/>
          <w:szCs w:val="24"/>
        </w:rPr>
        <w:t xml:space="preserve"> </w:t>
      </w:r>
      <w:r w:rsidR="007E6E4D">
        <w:rPr>
          <w:rFonts w:ascii="Arial" w:hAnsi="Arial" w:cs="Arial"/>
          <w:sz w:val="24"/>
          <w:szCs w:val="24"/>
        </w:rPr>
        <w:t>19</w:t>
      </w:r>
      <w:r w:rsidR="00017B3F">
        <w:rPr>
          <w:rFonts w:ascii="Arial" w:hAnsi="Arial" w:cs="Arial"/>
          <w:sz w:val="24"/>
          <w:szCs w:val="24"/>
        </w:rPr>
        <w:t xml:space="preserve">, </w:t>
      </w:r>
      <w:proofErr w:type="gramStart"/>
      <w:r w:rsidR="00017B3F">
        <w:rPr>
          <w:rFonts w:ascii="Arial" w:hAnsi="Arial" w:cs="Arial"/>
          <w:sz w:val="24"/>
          <w:szCs w:val="24"/>
        </w:rPr>
        <w:t>2026</w:t>
      </w:r>
      <w:proofErr w:type="gramEnd"/>
      <w:r w:rsidR="00017B3F">
        <w:rPr>
          <w:rFonts w:ascii="Arial" w:hAnsi="Arial" w:cs="Arial"/>
          <w:sz w:val="24"/>
          <w:szCs w:val="24"/>
        </w:rPr>
        <w:t xml:space="preserve"> City Commission</w:t>
      </w:r>
      <w:r w:rsidR="007C670B">
        <w:rPr>
          <w:rFonts w:ascii="Arial" w:hAnsi="Arial" w:cs="Arial"/>
          <w:sz w:val="24"/>
          <w:szCs w:val="24"/>
        </w:rPr>
        <w:t xml:space="preserve"> </w:t>
      </w:r>
      <w:r w:rsidR="004A1BD3">
        <w:rPr>
          <w:rFonts w:ascii="Arial" w:hAnsi="Arial" w:cs="Arial"/>
          <w:sz w:val="24"/>
          <w:szCs w:val="24"/>
        </w:rPr>
        <w:t xml:space="preserve">Regular Meeting </w:t>
      </w:r>
      <w:r w:rsidR="007C670B">
        <w:rPr>
          <w:rFonts w:ascii="Arial" w:hAnsi="Arial" w:cs="Arial"/>
          <w:sz w:val="24"/>
          <w:szCs w:val="24"/>
        </w:rPr>
        <w:t>agenda (</w:t>
      </w:r>
      <w:r w:rsidR="006D2C19">
        <w:rPr>
          <w:rFonts w:ascii="Arial" w:hAnsi="Arial" w:cs="Arial"/>
          <w:sz w:val="24"/>
          <w:szCs w:val="24"/>
        </w:rPr>
        <w:t>CAM #26-0</w:t>
      </w:r>
      <w:r w:rsidR="00F93349">
        <w:rPr>
          <w:rFonts w:ascii="Arial" w:hAnsi="Arial" w:cs="Arial"/>
          <w:sz w:val="24"/>
          <w:szCs w:val="24"/>
        </w:rPr>
        <w:t>390</w:t>
      </w:r>
      <w:r w:rsidR="007C670B">
        <w:rPr>
          <w:rFonts w:ascii="Arial" w:hAnsi="Arial" w:cs="Arial"/>
          <w:sz w:val="24"/>
          <w:szCs w:val="24"/>
        </w:rPr>
        <w:t>)</w:t>
      </w:r>
      <w:r w:rsidR="006D2C19">
        <w:rPr>
          <w:rFonts w:ascii="Arial" w:hAnsi="Arial" w:cs="Arial"/>
          <w:sz w:val="24"/>
          <w:szCs w:val="24"/>
        </w:rPr>
        <w:t>.</w:t>
      </w:r>
      <w:r w:rsidR="00F2005D">
        <w:rPr>
          <w:rFonts w:ascii="Arial" w:hAnsi="Arial" w:cs="Arial"/>
          <w:sz w:val="24"/>
          <w:szCs w:val="24"/>
        </w:rPr>
        <w:t xml:space="preserve"> </w:t>
      </w:r>
    </w:p>
    <w:p w14:paraId="66CB6DB3" w14:textId="77777777" w:rsidR="0038025D" w:rsidRPr="00F42A58" w:rsidRDefault="0038025D" w:rsidP="00706BB9">
      <w:pPr>
        <w:spacing w:after="0" w:line="240" w:lineRule="auto"/>
        <w:jc w:val="both"/>
        <w:rPr>
          <w:rFonts w:ascii="Arial" w:hAnsi="Arial" w:cs="Arial"/>
          <w:iCs/>
          <w:spacing w:val="-1"/>
          <w:sz w:val="24"/>
          <w:szCs w:val="24"/>
        </w:rPr>
      </w:pPr>
    </w:p>
    <w:p w14:paraId="5E778A3B" w14:textId="77777777" w:rsidR="007A16E0" w:rsidRPr="00F42A58" w:rsidRDefault="007A16E0" w:rsidP="00706BB9">
      <w:pPr>
        <w:spacing w:after="0" w:line="240" w:lineRule="auto"/>
        <w:jc w:val="both"/>
        <w:rPr>
          <w:rFonts w:ascii="Arial" w:hAnsi="Arial" w:cs="Arial"/>
          <w:b/>
          <w:sz w:val="24"/>
          <w:szCs w:val="24"/>
          <w:u w:val="single"/>
        </w:rPr>
      </w:pPr>
      <w:r w:rsidRPr="00F42A58">
        <w:rPr>
          <w:rFonts w:ascii="Arial" w:hAnsi="Arial" w:cs="Arial"/>
          <w:b/>
          <w:bCs/>
          <w:sz w:val="24"/>
          <w:szCs w:val="24"/>
          <w:u w:val="single"/>
        </w:rPr>
        <w:t>B</w:t>
      </w:r>
      <w:r w:rsidRPr="00F42A58">
        <w:rPr>
          <w:rFonts w:ascii="Arial" w:hAnsi="Arial" w:cs="Arial"/>
          <w:b/>
          <w:bCs/>
          <w:spacing w:val="-1"/>
          <w:sz w:val="24"/>
          <w:szCs w:val="24"/>
          <w:u w:val="single"/>
        </w:rPr>
        <w:t>a</w:t>
      </w:r>
      <w:r w:rsidRPr="00F42A58">
        <w:rPr>
          <w:rFonts w:ascii="Arial" w:hAnsi="Arial" w:cs="Arial"/>
          <w:b/>
          <w:bCs/>
          <w:sz w:val="24"/>
          <w:szCs w:val="24"/>
          <w:u w:val="single"/>
        </w:rPr>
        <w:t>ckgro</w:t>
      </w:r>
      <w:r w:rsidRPr="00F42A58">
        <w:rPr>
          <w:rFonts w:ascii="Arial" w:hAnsi="Arial" w:cs="Arial"/>
          <w:b/>
          <w:bCs/>
          <w:spacing w:val="1"/>
          <w:sz w:val="24"/>
          <w:szCs w:val="24"/>
          <w:u w:val="single"/>
        </w:rPr>
        <w:t>un</w:t>
      </w:r>
      <w:r w:rsidRPr="00F42A58">
        <w:rPr>
          <w:rFonts w:ascii="Arial" w:hAnsi="Arial" w:cs="Arial"/>
          <w:b/>
          <w:bCs/>
          <w:sz w:val="24"/>
          <w:szCs w:val="24"/>
          <w:u w:val="single"/>
        </w:rPr>
        <w:t>d</w:t>
      </w:r>
    </w:p>
    <w:p w14:paraId="2AFEF3DE" w14:textId="7717028D" w:rsidR="0078745C" w:rsidRPr="00F42A58" w:rsidRDefault="00EE4B64" w:rsidP="00706BB9">
      <w:pPr>
        <w:widowControl/>
        <w:autoSpaceDE w:val="0"/>
        <w:autoSpaceDN w:val="0"/>
        <w:adjustRightInd w:val="0"/>
        <w:spacing w:after="0" w:line="240" w:lineRule="auto"/>
        <w:jc w:val="both"/>
        <w:rPr>
          <w:rFonts w:ascii="Arial" w:hAnsi="Arial" w:cs="Arial"/>
          <w:sz w:val="24"/>
          <w:szCs w:val="24"/>
        </w:rPr>
      </w:pPr>
      <w:r w:rsidRPr="00EE4B64">
        <w:rPr>
          <w:rFonts w:ascii="Arial" w:hAnsi="Arial" w:cs="Arial"/>
          <w:sz w:val="24"/>
          <w:szCs w:val="24"/>
        </w:rPr>
        <w:t xml:space="preserve">The applicant, GO-3 Development, Inc., is requesting to vacate a portion of NE 8 Street and NE 15 </w:t>
      </w:r>
      <w:r w:rsidR="4054A727" w:rsidRPr="1AE1F8FB">
        <w:rPr>
          <w:rFonts w:ascii="Arial" w:hAnsi="Arial" w:cs="Arial"/>
          <w:sz w:val="24"/>
          <w:szCs w:val="24"/>
        </w:rPr>
        <w:t>Avenue</w:t>
      </w:r>
      <w:r w:rsidRPr="00EE4B64">
        <w:rPr>
          <w:rFonts w:ascii="Arial" w:hAnsi="Arial" w:cs="Arial"/>
          <w:sz w:val="24"/>
          <w:szCs w:val="24"/>
        </w:rPr>
        <w:t>, located at the southeast corner of</w:t>
      </w:r>
      <w:r w:rsidR="00017B3F">
        <w:rPr>
          <w:rFonts w:ascii="Arial" w:hAnsi="Arial" w:cs="Arial"/>
          <w:sz w:val="24"/>
          <w:szCs w:val="24"/>
        </w:rPr>
        <w:t xml:space="preserve"> the intersection of</w:t>
      </w:r>
      <w:r w:rsidRPr="00EE4B64">
        <w:rPr>
          <w:rFonts w:ascii="Arial" w:hAnsi="Arial" w:cs="Arial"/>
          <w:sz w:val="24"/>
          <w:szCs w:val="24"/>
        </w:rPr>
        <w:t xml:space="preserve"> NE 8 Street and NE 15 Avenue and adjacent to 1500-1504 NE 8 Street. The right-of-way along NE 8 Street is approximately </w:t>
      </w:r>
      <w:r w:rsidR="00173C40" w:rsidRPr="00EE4B64">
        <w:rPr>
          <w:rFonts w:ascii="Arial" w:hAnsi="Arial" w:cs="Arial"/>
          <w:sz w:val="24"/>
          <w:szCs w:val="24"/>
        </w:rPr>
        <w:t>127-f</w:t>
      </w:r>
      <w:r w:rsidR="004A1BD3">
        <w:rPr>
          <w:rFonts w:ascii="Arial" w:hAnsi="Arial" w:cs="Arial"/>
          <w:sz w:val="24"/>
          <w:szCs w:val="24"/>
        </w:rPr>
        <w:t>ee</w:t>
      </w:r>
      <w:r w:rsidR="00173C40" w:rsidRPr="00EE4B64">
        <w:rPr>
          <w:rFonts w:ascii="Arial" w:hAnsi="Arial" w:cs="Arial"/>
          <w:sz w:val="24"/>
          <w:szCs w:val="24"/>
        </w:rPr>
        <w:t xml:space="preserve">t-long </w:t>
      </w:r>
      <w:r w:rsidR="00173C40">
        <w:rPr>
          <w:rFonts w:ascii="Arial" w:hAnsi="Arial" w:cs="Arial"/>
          <w:sz w:val="24"/>
          <w:szCs w:val="24"/>
        </w:rPr>
        <w:t xml:space="preserve">by </w:t>
      </w:r>
      <w:r w:rsidRPr="00EE4B64">
        <w:rPr>
          <w:rFonts w:ascii="Arial" w:hAnsi="Arial" w:cs="Arial"/>
          <w:sz w:val="24"/>
          <w:szCs w:val="24"/>
        </w:rPr>
        <w:t>forty (40)</w:t>
      </w:r>
      <w:r w:rsidR="001E235D">
        <w:rPr>
          <w:rFonts w:ascii="Arial" w:hAnsi="Arial" w:cs="Arial"/>
          <w:sz w:val="24"/>
          <w:szCs w:val="24"/>
        </w:rPr>
        <w:t>-f</w:t>
      </w:r>
      <w:r w:rsidR="004A1BD3">
        <w:rPr>
          <w:rFonts w:ascii="Arial" w:hAnsi="Arial" w:cs="Arial"/>
          <w:sz w:val="24"/>
          <w:szCs w:val="24"/>
        </w:rPr>
        <w:t>ee</w:t>
      </w:r>
      <w:r w:rsidR="001E235D">
        <w:rPr>
          <w:rFonts w:ascii="Arial" w:hAnsi="Arial" w:cs="Arial"/>
          <w:sz w:val="24"/>
          <w:szCs w:val="24"/>
        </w:rPr>
        <w:t>t</w:t>
      </w:r>
      <w:r w:rsidRPr="00EE4B64">
        <w:rPr>
          <w:rFonts w:ascii="Arial" w:hAnsi="Arial" w:cs="Arial"/>
          <w:sz w:val="24"/>
          <w:szCs w:val="24"/>
        </w:rPr>
        <w:t xml:space="preserve">-wide totaling approximately 2,417 square feet. </w:t>
      </w:r>
      <w:r w:rsidR="007232B3">
        <w:rPr>
          <w:rFonts w:ascii="Arial" w:hAnsi="Arial" w:cs="Arial"/>
          <w:sz w:val="24"/>
          <w:szCs w:val="24"/>
        </w:rPr>
        <w:t xml:space="preserve">The </w:t>
      </w:r>
      <w:r w:rsidR="5EAD70CD" w:rsidRPr="00F42A58">
        <w:rPr>
          <w:rFonts w:ascii="Arial" w:hAnsi="Arial" w:cs="Arial"/>
          <w:sz w:val="24"/>
          <w:szCs w:val="24"/>
        </w:rPr>
        <w:t xml:space="preserve">location map </w:t>
      </w:r>
      <w:r w:rsidR="008A3A11">
        <w:rPr>
          <w:rFonts w:ascii="Arial" w:hAnsi="Arial" w:cs="Arial"/>
          <w:sz w:val="24"/>
          <w:szCs w:val="24"/>
        </w:rPr>
        <w:t>is attached</w:t>
      </w:r>
      <w:r w:rsidR="00F465C0">
        <w:rPr>
          <w:rFonts w:ascii="Arial" w:hAnsi="Arial" w:cs="Arial"/>
          <w:sz w:val="24"/>
          <w:szCs w:val="24"/>
        </w:rPr>
        <w:t xml:space="preserve"> as Exhibit 1. </w:t>
      </w:r>
      <w:r w:rsidR="00B54691" w:rsidRPr="00B54691">
        <w:rPr>
          <w:rFonts w:ascii="Arial" w:hAnsi="Arial" w:cs="Arial"/>
          <w:sz w:val="24"/>
          <w:szCs w:val="24"/>
        </w:rPr>
        <w:t>The sketch and legal description and survey are provided as Exhibit 2</w:t>
      </w:r>
      <w:r w:rsidR="5EAD70CD" w:rsidRPr="00F42A58">
        <w:rPr>
          <w:rFonts w:ascii="Arial" w:hAnsi="Arial" w:cs="Arial"/>
          <w:sz w:val="24"/>
          <w:szCs w:val="24"/>
        </w:rPr>
        <w:t>.</w:t>
      </w:r>
      <w:r w:rsidR="2F474182" w:rsidRPr="00F42A58">
        <w:rPr>
          <w:rFonts w:ascii="Arial" w:hAnsi="Arial" w:cs="Arial"/>
          <w:sz w:val="24"/>
          <w:szCs w:val="24"/>
        </w:rPr>
        <w:t xml:space="preserve"> </w:t>
      </w:r>
    </w:p>
    <w:p w14:paraId="11DE5DD9" w14:textId="77777777" w:rsidR="00195D42" w:rsidRPr="0005338D" w:rsidRDefault="00195D42" w:rsidP="00706BB9">
      <w:pPr>
        <w:spacing w:after="0" w:line="240" w:lineRule="auto"/>
        <w:jc w:val="both"/>
        <w:rPr>
          <w:rFonts w:ascii="Arial" w:hAnsi="Arial" w:cs="Arial"/>
          <w:iCs/>
          <w:color w:val="000000" w:themeColor="text1"/>
          <w:spacing w:val="-1"/>
          <w:sz w:val="24"/>
          <w:szCs w:val="24"/>
        </w:rPr>
      </w:pPr>
    </w:p>
    <w:p w14:paraId="442CC803" w14:textId="1A687774" w:rsidR="0096114D" w:rsidRPr="00F42A58" w:rsidRDefault="00EB117C" w:rsidP="004C20B5">
      <w:pPr>
        <w:spacing w:after="0" w:line="240" w:lineRule="auto"/>
        <w:jc w:val="both"/>
        <w:rPr>
          <w:rFonts w:ascii="Arial" w:hAnsi="Arial" w:cs="Arial"/>
          <w:sz w:val="24"/>
          <w:szCs w:val="24"/>
        </w:rPr>
      </w:pPr>
      <w:bookmarkStart w:id="1" w:name="_Hlk101535236"/>
      <w:r w:rsidRPr="0005338D">
        <w:rPr>
          <w:rFonts w:ascii="Arial" w:hAnsi="Arial" w:cs="Arial"/>
          <w:color w:val="000000" w:themeColor="text1"/>
          <w:sz w:val="24"/>
          <w:szCs w:val="24"/>
        </w:rPr>
        <w:t>The reques</w:t>
      </w:r>
      <w:r w:rsidRPr="00F42A58">
        <w:rPr>
          <w:rFonts w:ascii="Arial" w:hAnsi="Arial" w:cs="Arial"/>
          <w:sz w:val="24"/>
          <w:szCs w:val="24"/>
        </w:rPr>
        <w:t xml:space="preserve">t was reviewed by the Development Review Committee (DRC) on </w:t>
      </w:r>
      <w:bookmarkEnd w:id="1"/>
      <w:r w:rsidR="00B54691">
        <w:rPr>
          <w:rFonts w:ascii="Arial" w:hAnsi="Arial" w:cs="Arial"/>
          <w:sz w:val="24"/>
          <w:szCs w:val="24"/>
        </w:rPr>
        <w:t>March 11, 2025</w:t>
      </w:r>
      <w:r w:rsidR="006406FE">
        <w:rPr>
          <w:rFonts w:ascii="Arial" w:hAnsi="Arial" w:cs="Arial"/>
          <w:sz w:val="24"/>
          <w:szCs w:val="24"/>
        </w:rPr>
        <w:t>.</w:t>
      </w:r>
      <w:r w:rsidRPr="00F42A58">
        <w:rPr>
          <w:rFonts w:ascii="Arial" w:hAnsi="Arial" w:cs="Arial"/>
          <w:sz w:val="24"/>
          <w:szCs w:val="24"/>
        </w:rPr>
        <w:t xml:space="preserve"> </w:t>
      </w:r>
      <w:r w:rsidR="009A4EDE" w:rsidRPr="00F42A58">
        <w:rPr>
          <w:rFonts w:ascii="Arial" w:hAnsi="Arial" w:cs="Arial"/>
          <w:color w:val="000000" w:themeColor="text1"/>
          <w:sz w:val="24"/>
          <w:szCs w:val="24"/>
        </w:rPr>
        <w:t>All comments have been addressed</w:t>
      </w:r>
      <w:r w:rsidR="000B1E5A">
        <w:rPr>
          <w:rFonts w:ascii="Arial" w:hAnsi="Arial" w:cs="Arial"/>
          <w:color w:val="000000" w:themeColor="text1"/>
          <w:sz w:val="24"/>
          <w:szCs w:val="24"/>
        </w:rPr>
        <w:t>. The</w:t>
      </w:r>
      <w:r w:rsidR="009A4EDE" w:rsidRPr="00F42A58">
        <w:rPr>
          <w:rFonts w:ascii="Arial" w:hAnsi="Arial" w:cs="Arial"/>
          <w:color w:val="000000" w:themeColor="text1"/>
          <w:sz w:val="24"/>
          <w:szCs w:val="24"/>
        </w:rPr>
        <w:t xml:space="preserve"> </w:t>
      </w:r>
      <w:r w:rsidR="000B1E5A" w:rsidRPr="086788D6">
        <w:rPr>
          <w:rFonts w:ascii="Arial" w:hAnsi="Arial" w:cs="Arial"/>
          <w:sz w:val="24"/>
          <w:szCs w:val="24"/>
        </w:rPr>
        <w:t xml:space="preserve">DRC </w:t>
      </w:r>
      <w:r w:rsidR="00452925">
        <w:rPr>
          <w:rFonts w:ascii="Arial" w:hAnsi="Arial" w:cs="Arial"/>
          <w:sz w:val="24"/>
          <w:szCs w:val="24"/>
        </w:rPr>
        <w:t>c</w:t>
      </w:r>
      <w:r w:rsidR="00452925" w:rsidRPr="086788D6">
        <w:rPr>
          <w:rFonts w:ascii="Arial" w:hAnsi="Arial" w:cs="Arial"/>
          <w:sz w:val="24"/>
          <w:szCs w:val="24"/>
        </w:rPr>
        <w:t xml:space="preserve">omment </w:t>
      </w:r>
      <w:r w:rsidR="00452925">
        <w:rPr>
          <w:rFonts w:ascii="Arial" w:hAnsi="Arial" w:cs="Arial"/>
          <w:sz w:val="24"/>
          <w:szCs w:val="24"/>
        </w:rPr>
        <w:t>r</w:t>
      </w:r>
      <w:r w:rsidR="00452925" w:rsidRPr="086788D6">
        <w:rPr>
          <w:rFonts w:ascii="Arial" w:hAnsi="Arial" w:cs="Arial"/>
          <w:sz w:val="24"/>
          <w:szCs w:val="24"/>
        </w:rPr>
        <w:t xml:space="preserve">eport </w:t>
      </w:r>
      <w:r w:rsidR="009A4EDE">
        <w:rPr>
          <w:rFonts w:ascii="Arial" w:hAnsi="Arial" w:cs="Arial"/>
          <w:sz w:val="24"/>
          <w:szCs w:val="24"/>
        </w:rPr>
        <w:t>and</w:t>
      </w:r>
      <w:r w:rsidR="009A4EDE" w:rsidRPr="086788D6">
        <w:rPr>
          <w:rFonts w:ascii="Arial" w:hAnsi="Arial" w:cs="Arial"/>
          <w:sz w:val="24"/>
          <w:szCs w:val="24"/>
        </w:rPr>
        <w:t xml:space="preserve"> </w:t>
      </w:r>
      <w:r w:rsidR="00452925">
        <w:rPr>
          <w:rFonts w:ascii="Arial" w:hAnsi="Arial" w:cs="Arial"/>
          <w:sz w:val="24"/>
          <w:szCs w:val="24"/>
        </w:rPr>
        <w:t>applicant’s r</w:t>
      </w:r>
      <w:r w:rsidR="00452925" w:rsidRPr="086788D6">
        <w:rPr>
          <w:rFonts w:ascii="Arial" w:hAnsi="Arial" w:cs="Arial"/>
          <w:sz w:val="24"/>
          <w:szCs w:val="24"/>
        </w:rPr>
        <w:t>esponses</w:t>
      </w:r>
      <w:r w:rsidR="00452925" w:rsidRPr="00F42A58">
        <w:rPr>
          <w:rFonts w:ascii="Arial" w:hAnsi="Arial" w:cs="Arial"/>
          <w:color w:val="000000" w:themeColor="text1"/>
          <w:sz w:val="24"/>
          <w:szCs w:val="24"/>
        </w:rPr>
        <w:t xml:space="preserve"> </w:t>
      </w:r>
      <w:r w:rsidR="009A4EDE" w:rsidRPr="00F42A58">
        <w:rPr>
          <w:rFonts w:ascii="Arial" w:hAnsi="Arial" w:cs="Arial"/>
          <w:color w:val="000000" w:themeColor="text1"/>
          <w:sz w:val="24"/>
          <w:szCs w:val="24"/>
        </w:rPr>
        <w:t>are attached as</w:t>
      </w:r>
      <w:r w:rsidR="009A4EDE">
        <w:rPr>
          <w:rFonts w:ascii="Arial" w:hAnsi="Arial" w:cs="Arial"/>
          <w:sz w:val="24"/>
          <w:szCs w:val="24"/>
        </w:rPr>
        <w:t xml:space="preserve"> </w:t>
      </w:r>
      <w:r w:rsidRPr="00F42A58">
        <w:rPr>
          <w:rFonts w:ascii="Arial" w:hAnsi="Arial" w:cs="Arial"/>
          <w:color w:val="000000" w:themeColor="text1"/>
          <w:sz w:val="24"/>
          <w:szCs w:val="24"/>
        </w:rPr>
        <w:t xml:space="preserve">Exhibit </w:t>
      </w:r>
      <w:r w:rsidR="0061009F">
        <w:rPr>
          <w:rFonts w:ascii="Arial" w:hAnsi="Arial" w:cs="Arial"/>
          <w:color w:val="000000" w:themeColor="text1"/>
          <w:sz w:val="24"/>
          <w:szCs w:val="24"/>
        </w:rPr>
        <w:t>3</w:t>
      </w:r>
      <w:r w:rsidRPr="00F42A58">
        <w:rPr>
          <w:rFonts w:ascii="Arial" w:hAnsi="Arial" w:cs="Arial"/>
          <w:color w:val="000000" w:themeColor="text1"/>
          <w:sz w:val="24"/>
          <w:szCs w:val="24"/>
        </w:rPr>
        <w:t>.</w:t>
      </w:r>
      <w:r w:rsidR="004C20B5" w:rsidRPr="00F42A58">
        <w:rPr>
          <w:rFonts w:ascii="Arial" w:hAnsi="Arial" w:cs="Arial"/>
          <w:sz w:val="24"/>
          <w:szCs w:val="24"/>
        </w:rPr>
        <w:t xml:space="preserve"> </w:t>
      </w:r>
      <w:r w:rsidR="008D4226" w:rsidRPr="00F42A58">
        <w:rPr>
          <w:rFonts w:ascii="Arial" w:hAnsi="Arial" w:cs="Arial"/>
          <w:iCs/>
          <w:spacing w:val="-1"/>
          <w:sz w:val="24"/>
          <w:szCs w:val="24"/>
        </w:rPr>
        <w:t>The application</w:t>
      </w:r>
      <w:r w:rsidR="007E6FBA">
        <w:rPr>
          <w:rFonts w:ascii="Arial" w:hAnsi="Arial" w:cs="Arial"/>
          <w:iCs/>
          <w:spacing w:val="-1"/>
          <w:sz w:val="24"/>
          <w:szCs w:val="24"/>
        </w:rPr>
        <w:t xml:space="preserve"> and applicant’s</w:t>
      </w:r>
      <w:r w:rsidR="008D4226" w:rsidRPr="00F42A58">
        <w:rPr>
          <w:rFonts w:ascii="Arial" w:hAnsi="Arial" w:cs="Arial"/>
          <w:iCs/>
          <w:spacing w:val="-1"/>
          <w:sz w:val="24"/>
          <w:szCs w:val="24"/>
        </w:rPr>
        <w:t xml:space="preserve"> </w:t>
      </w:r>
      <w:r w:rsidR="008D4226" w:rsidRPr="1F45908D">
        <w:rPr>
          <w:rFonts w:ascii="Arial" w:hAnsi="Arial" w:cs="Arial"/>
          <w:spacing w:val="-1"/>
          <w:sz w:val="24"/>
          <w:szCs w:val="24"/>
        </w:rPr>
        <w:t>narrative</w:t>
      </w:r>
      <w:r w:rsidR="00F96AA0">
        <w:rPr>
          <w:rFonts w:ascii="Arial" w:hAnsi="Arial" w:cs="Arial"/>
          <w:spacing w:val="-1"/>
          <w:sz w:val="24"/>
          <w:szCs w:val="24"/>
        </w:rPr>
        <w:t xml:space="preserve"> responses to criteria</w:t>
      </w:r>
      <w:r w:rsidR="007E6FBA">
        <w:rPr>
          <w:rFonts w:ascii="Arial" w:hAnsi="Arial" w:cs="Arial"/>
          <w:iCs/>
          <w:spacing w:val="-1"/>
          <w:sz w:val="24"/>
          <w:szCs w:val="24"/>
        </w:rPr>
        <w:t xml:space="preserve"> are attached as Exhibit 4. The</w:t>
      </w:r>
      <w:r w:rsidR="008D4226" w:rsidRPr="00F42A58">
        <w:rPr>
          <w:rFonts w:ascii="Arial" w:hAnsi="Arial" w:cs="Arial"/>
          <w:iCs/>
          <w:spacing w:val="-1"/>
          <w:sz w:val="24"/>
          <w:szCs w:val="24"/>
        </w:rPr>
        <w:t xml:space="preserve"> </w:t>
      </w:r>
      <w:r w:rsidR="00CD012B">
        <w:rPr>
          <w:rFonts w:ascii="Arial" w:hAnsi="Arial" w:cs="Arial"/>
          <w:iCs/>
          <w:spacing w:val="-1"/>
          <w:sz w:val="24"/>
          <w:szCs w:val="24"/>
        </w:rPr>
        <w:t>letters from</w:t>
      </w:r>
      <w:r w:rsidR="008D4226" w:rsidRPr="00F42A58">
        <w:rPr>
          <w:rFonts w:ascii="Arial" w:hAnsi="Arial" w:cs="Arial"/>
          <w:iCs/>
          <w:spacing w:val="-1"/>
          <w:sz w:val="24"/>
          <w:szCs w:val="24"/>
        </w:rPr>
        <w:t xml:space="preserve"> utility </w:t>
      </w:r>
      <w:r w:rsidR="00CD012B">
        <w:rPr>
          <w:rFonts w:ascii="Arial" w:hAnsi="Arial" w:cs="Arial"/>
          <w:iCs/>
          <w:spacing w:val="-1"/>
          <w:sz w:val="24"/>
          <w:szCs w:val="24"/>
        </w:rPr>
        <w:t xml:space="preserve">providers </w:t>
      </w:r>
      <w:r w:rsidR="008D4226" w:rsidRPr="00F42A58">
        <w:rPr>
          <w:rFonts w:ascii="Arial" w:hAnsi="Arial" w:cs="Arial"/>
          <w:iCs/>
          <w:spacing w:val="-1"/>
          <w:sz w:val="24"/>
          <w:szCs w:val="24"/>
        </w:rPr>
        <w:t xml:space="preserve">stating no objection to the vacation are attached </w:t>
      </w:r>
      <w:proofErr w:type="gramStart"/>
      <w:r w:rsidR="008D4226" w:rsidRPr="00F42A58">
        <w:rPr>
          <w:rFonts w:ascii="Arial" w:hAnsi="Arial" w:cs="Arial"/>
          <w:iCs/>
          <w:spacing w:val="-1"/>
          <w:sz w:val="24"/>
          <w:szCs w:val="24"/>
        </w:rPr>
        <w:t>as</w:t>
      </w:r>
      <w:proofErr w:type="gramEnd"/>
      <w:r w:rsidR="008D4226" w:rsidRPr="00F42A58">
        <w:rPr>
          <w:rFonts w:ascii="Arial" w:hAnsi="Arial" w:cs="Arial"/>
          <w:iCs/>
          <w:spacing w:val="-1"/>
          <w:sz w:val="24"/>
          <w:szCs w:val="24"/>
        </w:rPr>
        <w:t xml:space="preserve"> Exhibit </w:t>
      </w:r>
      <w:r w:rsidR="007E6FBA">
        <w:rPr>
          <w:rFonts w:ascii="Arial" w:hAnsi="Arial" w:cs="Arial"/>
          <w:iCs/>
          <w:spacing w:val="-1"/>
          <w:sz w:val="24"/>
          <w:szCs w:val="24"/>
        </w:rPr>
        <w:t>5</w:t>
      </w:r>
      <w:r w:rsidR="008D4226" w:rsidRPr="00F42A58">
        <w:rPr>
          <w:rFonts w:ascii="Arial" w:hAnsi="Arial" w:cs="Arial"/>
          <w:iCs/>
          <w:spacing w:val="-1"/>
          <w:sz w:val="24"/>
          <w:szCs w:val="24"/>
        </w:rPr>
        <w:t xml:space="preserve">. </w:t>
      </w:r>
      <w:r w:rsidR="004C20B5" w:rsidRPr="00F42A58">
        <w:rPr>
          <w:rFonts w:ascii="Arial" w:hAnsi="Arial" w:cs="Arial"/>
          <w:iCs/>
          <w:spacing w:val="-1"/>
          <w:sz w:val="24"/>
          <w:szCs w:val="24"/>
        </w:rPr>
        <w:t xml:space="preserve">On </w:t>
      </w:r>
      <w:r w:rsidR="00B54691">
        <w:rPr>
          <w:rFonts w:ascii="Arial" w:hAnsi="Arial" w:cs="Arial"/>
          <w:iCs/>
          <w:spacing w:val="-1"/>
          <w:sz w:val="24"/>
          <w:szCs w:val="24"/>
        </w:rPr>
        <w:t>February 18, 2026</w:t>
      </w:r>
      <w:r w:rsidR="004C20B5" w:rsidRPr="00F42A58">
        <w:rPr>
          <w:rFonts w:ascii="Arial" w:hAnsi="Arial" w:cs="Arial"/>
          <w:iCs/>
          <w:spacing w:val="-1"/>
          <w:sz w:val="24"/>
          <w:szCs w:val="24"/>
        </w:rPr>
        <w:t>, t</w:t>
      </w:r>
      <w:r w:rsidRPr="00F42A58">
        <w:rPr>
          <w:rFonts w:ascii="Arial" w:hAnsi="Arial" w:cs="Arial"/>
          <w:iCs/>
          <w:spacing w:val="-1"/>
          <w:sz w:val="24"/>
          <w:szCs w:val="24"/>
        </w:rPr>
        <w:t>he Planning and Zoning B</w:t>
      </w:r>
      <w:r w:rsidR="004C20B5" w:rsidRPr="00F42A58">
        <w:rPr>
          <w:rFonts w:ascii="Arial" w:hAnsi="Arial" w:cs="Arial"/>
          <w:iCs/>
          <w:spacing w:val="-1"/>
          <w:sz w:val="24"/>
          <w:szCs w:val="24"/>
        </w:rPr>
        <w:t xml:space="preserve">oard </w:t>
      </w:r>
      <w:r w:rsidR="00FA44B9">
        <w:rPr>
          <w:rFonts w:ascii="Arial" w:hAnsi="Arial" w:cs="Arial"/>
          <w:iCs/>
          <w:spacing w:val="-1"/>
          <w:sz w:val="24"/>
          <w:szCs w:val="24"/>
        </w:rPr>
        <w:t>(PZB)</w:t>
      </w:r>
      <w:r w:rsidR="004C20B5" w:rsidRPr="00F42A58">
        <w:rPr>
          <w:rFonts w:ascii="Arial" w:hAnsi="Arial" w:cs="Arial"/>
          <w:iCs/>
          <w:spacing w:val="-1"/>
          <w:sz w:val="24"/>
          <w:szCs w:val="24"/>
        </w:rPr>
        <w:t xml:space="preserve"> </w:t>
      </w:r>
      <w:r w:rsidR="009B4B0F">
        <w:rPr>
          <w:rFonts w:ascii="Arial" w:hAnsi="Arial" w:cs="Arial"/>
          <w:spacing w:val="-1"/>
          <w:sz w:val="24"/>
          <w:szCs w:val="24"/>
        </w:rPr>
        <w:t>recommended approval</w:t>
      </w:r>
      <w:r w:rsidR="004C20B5" w:rsidRPr="1F45908D">
        <w:rPr>
          <w:rFonts w:ascii="Arial" w:hAnsi="Arial" w:cs="Arial"/>
          <w:spacing w:val="-1"/>
          <w:sz w:val="24"/>
          <w:szCs w:val="24"/>
        </w:rPr>
        <w:t xml:space="preserve"> </w:t>
      </w:r>
      <w:r w:rsidR="00A03156" w:rsidRPr="1F45908D">
        <w:rPr>
          <w:rFonts w:ascii="Arial" w:hAnsi="Arial" w:cs="Arial"/>
          <w:spacing w:val="-1"/>
          <w:sz w:val="24"/>
          <w:szCs w:val="24"/>
        </w:rPr>
        <w:t>(</w:t>
      </w:r>
      <w:r w:rsidR="005D1251">
        <w:rPr>
          <w:rFonts w:ascii="Arial" w:hAnsi="Arial" w:cs="Arial"/>
          <w:spacing w:val="-1"/>
          <w:sz w:val="24"/>
          <w:szCs w:val="24"/>
        </w:rPr>
        <w:t>7</w:t>
      </w:r>
      <w:r w:rsidR="004C20B5" w:rsidRPr="1F45908D">
        <w:rPr>
          <w:rFonts w:ascii="Arial" w:hAnsi="Arial" w:cs="Arial"/>
          <w:spacing w:val="-1"/>
          <w:sz w:val="24"/>
          <w:szCs w:val="24"/>
        </w:rPr>
        <w:t>-0</w:t>
      </w:r>
      <w:r w:rsidR="0084175E">
        <w:rPr>
          <w:rFonts w:ascii="Arial" w:hAnsi="Arial" w:cs="Arial"/>
          <w:spacing w:val="-1"/>
          <w:sz w:val="24"/>
          <w:szCs w:val="24"/>
        </w:rPr>
        <w:t>)</w:t>
      </w:r>
      <w:r w:rsidR="004C20B5" w:rsidRPr="1F45908D">
        <w:rPr>
          <w:rFonts w:ascii="Arial" w:hAnsi="Arial" w:cs="Arial"/>
          <w:spacing w:val="-1"/>
          <w:sz w:val="24"/>
          <w:szCs w:val="24"/>
        </w:rPr>
        <w:t>.</w:t>
      </w:r>
      <w:r w:rsidR="006406FE">
        <w:rPr>
          <w:rFonts w:ascii="Arial" w:hAnsi="Arial" w:cs="Arial"/>
          <w:iCs/>
          <w:spacing w:val="-1"/>
          <w:sz w:val="24"/>
          <w:szCs w:val="24"/>
        </w:rPr>
        <w:t xml:space="preserve"> </w:t>
      </w:r>
      <w:proofErr w:type="gramStart"/>
      <w:r w:rsidRPr="00F42A58">
        <w:rPr>
          <w:rFonts w:ascii="Arial" w:hAnsi="Arial" w:cs="Arial"/>
          <w:iCs/>
          <w:spacing w:val="-1"/>
          <w:sz w:val="24"/>
          <w:szCs w:val="24"/>
        </w:rPr>
        <w:t xml:space="preserve">The </w:t>
      </w:r>
      <w:r w:rsidR="00FA44B9">
        <w:rPr>
          <w:rFonts w:ascii="Arial" w:hAnsi="Arial" w:cs="Arial"/>
          <w:iCs/>
          <w:spacing w:val="-1"/>
          <w:sz w:val="24"/>
          <w:szCs w:val="24"/>
        </w:rPr>
        <w:t>February</w:t>
      </w:r>
      <w:proofErr w:type="gramEnd"/>
      <w:r w:rsidR="00FA44B9">
        <w:rPr>
          <w:rFonts w:ascii="Arial" w:hAnsi="Arial" w:cs="Arial"/>
          <w:iCs/>
          <w:spacing w:val="-1"/>
          <w:sz w:val="24"/>
          <w:szCs w:val="24"/>
        </w:rPr>
        <w:t xml:space="preserve"> 18, 2026, PZB</w:t>
      </w:r>
      <w:r w:rsidRPr="00F42A58">
        <w:rPr>
          <w:rFonts w:ascii="Arial" w:hAnsi="Arial" w:cs="Arial"/>
          <w:iCs/>
          <w:spacing w:val="-1"/>
          <w:sz w:val="24"/>
          <w:szCs w:val="24"/>
        </w:rPr>
        <w:t xml:space="preserve"> staff report and </w:t>
      </w:r>
      <w:r w:rsidR="00E9386E">
        <w:rPr>
          <w:rFonts w:ascii="Arial" w:hAnsi="Arial" w:cs="Arial"/>
          <w:iCs/>
          <w:spacing w:val="-1"/>
          <w:sz w:val="24"/>
          <w:szCs w:val="24"/>
        </w:rPr>
        <w:t>PZB</w:t>
      </w:r>
      <w:r w:rsidRPr="00F42A58">
        <w:rPr>
          <w:rFonts w:ascii="Arial" w:hAnsi="Arial" w:cs="Arial"/>
          <w:iCs/>
          <w:spacing w:val="-1"/>
          <w:sz w:val="24"/>
          <w:szCs w:val="24"/>
        </w:rPr>
        <w:t xml:space="preserve"> meeting minutes are attached as Exhibit </w:t>
      </w:r>
      <w:r w:rsidR="007E6FBA">
        <w:rPr>
          <w:rFonts w:ascii="Arial" w:hAnsi="Arial" w:cs="Arial"/>
          <w:iCs/>
          <w:spacing w:val="-1"/>
          <w:sz w:val="24"/>
          <w:szCs w:val="24"/>
        </w:rPr>
        <w:t>6</w:t>
      </w:r>
      <w:r w:rsidRPr="00F42A58">
        <w:rPr>
          <w:rFonts w:ascii="Arial" w:hAnsi="Arial" w:cs="Arial"/>
          <w:iCs/>
          <w:spacing w:val="-1"/>
          <w:sz w:val="24"/>
          <w:szCs w:val="24"/>
        </w:rPr>
        <w:t xml:space="preserve"> and E</w:t>
      </w:r>
      <w:r w:rsidR="004C20B5" w:rsidRPr="00F42A58">
        <w:rPr>
          <w:rFonts w:ascii="Arial" w:hAnsi="Arial" w:cs="Arial"/>
          <w:iCs/>
          <w:spacing w:val="-1"/>
          <w:sz w:val="24"/>
          <w:szCs w:val="24"/>
        </w:rPr>
        <w:t xml:space="preserve">xhibit </w:t>
      </w:r>
      <w:r w:rsidR="007E6FBA">
        <w:rPr>
          <w:rFonts w:ascii="Arial" w:hAnsi="Arial" w:cs="Arial"/>
          <w:iCs/>
          <w:spacing w:val="-1"/>
          <w:sz w:val="24"/>
          <w:szCs w:val="24"/>
        </w:rPr>
        <w:t>7</w:t>
      </w:r>
      <w:r w:rsidR="008A3A11" w:rsidRPr="1F45908D">
        <w:rPr>
          <w:rFonts w:ascii="Arial" w:hAnsi="Arial" w:cs="Arial"/>
          <w:spacing w:val="-1"/>
          <w:sz w:val="24"/>
          <w:szCs w:val="24"/>
        </w:rPr>
        <w:t>,</w:t>
      </w:r>
      <w:r w:rsidR="004C20B5" w:rsidRPr="00F42A58">
        <w:rPr>
          <w:rFonts w:ascii="Arial" w:hAnsi="Arial" w:cs="Arial"/>
          <w:iCs/>
          <w:spacing w:val="-1"/>
          <w:sz w:val="24"/>
          <w:szCs w:val="24"/>
        </w:rPr>
        <w:t xml:space="preserve"> respectively.</w:t>
      </w:r>
    </w:p>
    <w:p w14:paraId="6AC6074E" w14:textId="77777777" w:rsidR="00EB117C" w:rsidRPr="00F42A58" w:rsidRDefault="00EB117C" w:rsidP="00706BB9">
      <w:pPr>
        <w:spacing w:after="0" w:line="240" w:lineRule="auto"/>
        <w:jc w:val="both"/>
        <w:rPr>
          <w:rFonts w:ascii="Arial" w:hAnsi="Arial" w:cs="Arial"/>
          <w:iCs/>
          <w:spacing w:val="-1"/>
          <w:sz w:val="24"/>
          <w:szCs w:val="24"/>
          <w:highlight w:val="yellow"/>
        </w:rPr>
      </w:pPr>
    </w:p>
    <w:p w14:paraId="3E9221DD" w14:textId="4C2C4A71" w:rsidR="000404DE" w:rsidRDefault="405BFD2A" w:rsidP="086788D6">
      <w:pPr>
        <w:spacing w:after="0" w:line="240" w:lineRule="auto"/>
        <w:jc w:val="both"/>
        <w:rPr>
          <w:rFonts w:ascii="Arial" w:hAnsi="Arial" w:cs="Arial"/>
          <w:spacing w:val="-1"/>
          <w:sz w:val="24"/>
          <w:szCs w:val="24"/>
        </w:rPr>
      </w:pPr>
      <w:r w:rsidRPr="086788D6">
        <w:rPr>
          <w:rFonts w:ascii="Arial" w:hAnsi="Arial" w:cs="Arial"/>
          <w:spacing w:val="-1"/>
          <w:sz w:val="24"/>
          <w:szCs w:val="24"/>
        </w:rPr>
        <w:t>The City Commission shall hold a public hearing to consider the application, the record, and recommendations forwarded by the DRC and the Planning and Zoning Board, shall hear public comment</w:t>
      </w:r>
      <w:r w:rsidR="00B9746A">
        <w:rPr>
          <w:rFonts w:ascii="Arial" w:hAnsi="Arial" w:cs="Arial"/>
          <w:spacing w:val="-1"/>
          <w:sz w:val="24"/>
          <w:szCs w:val="24"/>
        </w:rPr>
        <w:t>s</w:t>
      </w:r>
      <w:r w:rsidRPr="086788D6">
        <w:rPr>
          <w:rFonts w:ascii="Arial" w:hAnsi="Arial" w:cs="Arial"/>
          <w:spacing w:val="-1"/>
          <w:sz w:val="24"/>
          <w:szCs w:val="24"/>
        </w:rPr>
        <w:t xml:space="preserve"> on the application</w:t>
      </w:r>
      <w:r w:rsidR="000D1729">
        <w:rPr>
          <w:rFonts w:ascii="Arial" w:hAnsi="Arial" w:cs="Arial"/>
          <w:spacing w:val="-1"/>
          <w:sz w:val="24"/>
          <w:szCs w:val="24"/>
        </w:rPr>
        <w:t>,</w:t>
      </w:r>
      <w:r w:rsidRPr="086788D6">
        <w:rPr>
          <w:rFonts w:ascii="Arial" w:hAnsi="Arial" w:cs="Arial"/>
          <w:spacing w:val="-1"/>
          <w:sz w:val="24"/>
          <w:szCs w:val="24"/>
        </w:rPr>
        <w:t xml:space="preserve"> and determine whether the request meets the criteria for the vacation.</w:t>
      </w:r>
    </w:p>
    <w:p w14:paraId="38DBBD04" w14:textId="77777777" w:rsidR="005546D6" w:rsidRDefault="005546D6" w:rsidP="086788D6">
      <w:pPr>
        <w:spacing w:after="0" w:line="240" w:lineRule="auto"/>
        <w:jc w:val="both"/>
        <w:rPr>
          <w:rFonts w:ascii="Arial" w:hAnsi="Arial" w:cs="Arial"/>
          <w:spacing w:val="-1"/>
          <w:sz w:val="24"/>
          <w:szCs w:val="24"/>
        </w:rPr>
      </w:pPr>
    </w:p>
    <w:p w14:paraId="200598FB" w14:textId="341B54A6" w:rsidR="005E1157" w:rsidRPr="007E6E4D" w:rsidRDefault="005546D6" w:rsidP="007E6E4D">
      <w:pPr>
        <w:pStyle w:val="BodyText3"/>
        <w:spacing w:after="0" w:line="240" w:lineRule="auto"/>
        <w:jc w:val="both"/>
        <w:rPr>
          <w:rFonts w:ascii="Arial" w:hAnsi="Arial" w:cs="Arial"/>
          <w:color w:val="000000" w:themeColor="text1"/>
          <w:sz w:val="24"/>
          <w:szCs w:val="24"/>
        </w:rPr>
      </w:pPr>
      <w:r w:rsidRPr="008816E6">
        <w:rPr>
          <w:rFonts w:ascii="Arial" w:hAnsi="Arial" w:cs="Arial"/>
          <w:color w:val="000000" w:themeColor="text1"/>
          <w:sz w:val="24"/>
          <w:szCs w:val="24"/>
        </w:rPr>
        <w:t xml:space="preserve">The first reading of the ordinance was held on </w:t>
      </w:r>
      <w:r>
        <w:rPr>
          <w:rFonts w:ascii="Arial" w:hAnsi="Arial" w:cs="Arial"/>
          <w:color w:val="000000" w:themeColor="text1"/>
          <w:sz w:val="24"/>
          <w:szCs w:val="24"/>
        </w:rPr>
        <w:t>May 5</w:t>
      </w:r>
      <w:r w:rsidRPr="00F221AC">
        <w:rPr>
          <w:rFonts w:ascii="Arial" w:hAnsi="Arial" w:cs="Arial"/>
          <w:color w:val="000000" w:themeColor="text1"/>
          <w:sz w:val="24"/>
          <w:szCs w:val="24"/>
        </w:rPr>
        <w:t>, 2026</w:t>
      </w:r>
      <w:r w:rsidRPr="008816E6">
        <w:rPr>
          <w:rFonts w:ascii="Arial" w:hAnsi="Arial" w:cs="Arial"/>
          <w:color w:val="000000" w:themeColor="text1"/>
          <w:sz w:val="24"/>
          <w:szCs w:val="24"/>
        </w:rPr>
        <w:t>. The City Commission</w:t>
      </w:r>
      <w:r>
        <w:rPr>
          <w:rFonts w:ascii="Arial" w:hAnsi="Arial" w:cs="Arial"/>
          <w:color w:val="000000" w:themeColor="text1"/>
          <w:sz w:val="24"/>
          <w:szCs w:val="24"/>
        </w:rPr>
        <w:t xml:space="preserve"> </w:t>
      </w:r>
      <w:r>
        <w:rPr>
          <w:rFonts w:ascii="Arial" w:hAnsi="Arial" w:cs="Arial"/>
          <w:color w:val="000000" w:themeColor="text1"/>
          <w:sz w:val="24"/>
          <w:szCs w:val="24"/>
        </w:rPr>
        <w:lastRenderedPageBreak/>
        <w:t>approved the ordinance without</w:t>
      </w:r>
      <w:r w:rsidRPr="008816E6">
        <w:rPr>
          <w:rFonts w:ascii="Arial" w:hAnsi="Arial" w:cs="Arial"/>
          <w:color w:val="000000" w:themeColor="text1"/>
          <w:sz w:val="24"/>
          <w:szCs w:val="24"/>
        </w:rPr>
        <w:t xml:space="preserve"> modifications.</w:t>
      </w:r>
    </w:p>
    <w:p w14:paraId="5645553C" w14:textId="77777777" w:rsidR="005F7576" w:rsidRDefault="005F7576" w:rsidP="086788D6">
      <w:pPr>
        <w:widowControl/>
        <w:contextualSpacing/>
        <w:rPr>
          <w:rFonts w:ascii="Arial" w:hAnsi="Arial" w:cs="Arial"/>
          <w:b/>
          <w:bCs/>
          <w:sz w:val="24"/>
          <w:szCs w:val="24"/>
          <w:u w:val="single"/>
        </w:rPr>
      </w:pPr>
    </w:p>
    <w:p w14:paraId="437B542A" w14:textId="7F17FCAC" w:rsidR="005E1157" w:rsidRPr="00F42A58" w:rsidRDefault="4D356961" w:rsidP="086788D6">
      <w:pPr>
        <w:widowControl/>
        <w:contextualSpacing/>
        <w:rPr>
          <w:rFonts w:ascii="Arial" w:hAnsi="Arial" w:cs="Arial"/>
          <w:b/>
          <w:bCs/>
          <w:sz w:val="24"/>
          <w:szCs w:val="24"/>
          <w:u w:val="single"/>
        </w:rPr>
      </w:pPr>
      <w:r w:rsidRPr="086788D6">
        <w:rPr>
          <w:rFonts w:ascii="Arial" w:hAnsi="Arial" w:cs="Arial"/>
          <w:b/>
          <w:bCs/>
          <w:sz w:val="24"/>
          <w:szCs w:val="24"/>
          <w:u w:val="single"/>
        </w:rPr>
        <w:t>Review Criteria</w:t>
      </w:r>
    </w:p>
    <w:p w14:paraId="6D58AEF0" w14:textId="77777777" w:rsidR="005E1157" w:rsidRPr="00F42A58" w:rsidRDefault="005E1157" w:rsidP="00C668EE">
      <w:pPr>
        <w:spacing w:after="0" w:line="240" w:lineRule="auto"/>
        <w:contextualSpacing/>
        <w:jc w:val="both"/>
        <w:rPr>
          <w:rFonts w:ascii="Arial" w:hAnsi="Arial" w:cs="Arial"/>
          <w:color w:val="000000"/>
          <w:sz w:val="24"/>
          <w:szCs w:val="24"/>
        </w:rPr>
      </w:pPr>
      <w:r w:rsidRPr="00F42A58">
        <w:rPr>
          <w:rFonts w:ascii="Arial" w:hAnsi="Arial" w:cs="Arial"/>
          <w:color w:val="000000"/>
          <w:sz w:val="24"/>
          <w:szCs w:val="24"/>
        </w:rPr>
        <w:t>The following Unified Land Development Regulations (ULDR) criteria apply to the proposed request:</w:t>
      </w:r>
    </w:p>
    <w:p w14:paraId="7E3C2BAA" w14:textId="77777777" w:rsidR="005E1157" w:rsidRPr="00F42A58" w:rsidRDefault="005E1157" w:rsidP="00C668EE">
      <w:pPr>
        <w:pStyle w:val="Heading1"/>
        <w:numPr>
          <w:ilvl w:val="0"/>
          <w:numId w:val="26"/>
        </w:numPr>
        <w:tabs>
          <w:tab w:val="num" w:pos="810"/>
        </w:tabs>
        <w:ind w:left="252" w:firstLine="198"/>
        <w:contextualSpacing/>
        <w:rPr>
          <w:rFonts w:ascii="Arial" w:hAnsi="Arial" w:cs="Arial"/>
          <w:i w:val="0"/>
          <w:iCs w:val="0"/>
          <w:sz w:val="24"/>
          <w:szCs w:val="24"/>
        </w:rPr>
      </w:pPr>
      <w:r w:rsidRPr="00F42A58">
        <w:rPr>
          <w:rFonts w:ascii="Arial" w:hAnsi="Arial" w:cs="Arial"/>
          <w:i w:val="0"/>
          <w:iCs w:val="0"/>
          <w:sz w:val="24"/>
          <w:szCs w:val="24"/>
        </w:rPr>
        <w:t>Section 47-24.6, Vacation of Right-of-Way</w:t>
      </w:r>
    </w:p>
    <w:p w14:paraId="656409F9" w14:textId="77777777" w:rsidR="005E1157" w:rsidRPr="00F42A58" w:rsidRDefault="005E1157" w:rsidP="00C668EE">
      <w:pPr>
        <w:pStyle w:val="BodyText3"/>
        <w:widowControl/>
        <w:numPr>
          <w:ilvl w:val="0"/>
          <w:numId w:val="26"/>
        </w:numPr>
        <w:spacing w:after="0" w:line="240" w:lineRule="auto"/>
        <w:contextualSpacing/>
        <w:jc w:val="both"/>
        <w:rPr>
          <w:rFonts w:ascii="Arial" w:hAnsi="Arial" w:cs="Arial"/>
          <w:b/>
          <w:bCs/>
          <w:sz w:val="24"/>
          <w:szCs w:val="24"/>
          <w:u w:val="single"/>
        </w:rPr>
      </w:pPr>
      <w:r w:rsidRPr="00F42A58">
        <w:rPr>
          <w:rFonts w:ascii="Arial" w:hAnsi="Arial" w:cs="Arial"/>
          <w:sz w:val="24"/>
          <w:szCs w:val="24"/>
        </w:rPr>
        <w:t xml:space="preserve">Section 47-25.2, Adequacy Requirements </w:t>
      </w:r>
    </w:p>
    <w:p w14:paraId="49DF80FB" w14:textId="77777777" w:rsidR="005E1157" w:rsidRPr="00F42A58" w:rsidRDefault="005E1157" w:rsidP="00C668EE">
      <w:pPr>
        <w:pStyle w:val="BodyText3"/>
        <w:spacing w:after="0" w:line="240" w:lineRule="auto"/>
        <w:contextualSpacing/>
        <w:jc w:val="both"/>
        <w:rPr>
          <w:rFonts w:ascii="Century Gothic" w:hAnsi="Century Gothic"/>
          <w:b/>
          <w:bCs/>
          <w:sz w:val="24"/>
          <w:szCs w:val="24"/>
          <w:highlight w:val="yellow"/>
          <w:u w:val="single"/>
        </w:rPr>
      </w:pPr>
    </w:p>
    <w:p w14:paraId="3121DC44" w14:textId="77777777" w:rsidR="006406FE" w:rsidRDefault="005E1157" w:rsidP="00C668EE">
      <w:pPr>
        <w:spacing w:after="0" w:line="240" w:lineRule="auto"/>
        <w:contextualSpacing/>
        <w:rPr>
          <w:rFonts w:ascii="Arial" w:hAnsi="Arial" w:cs="Arial"/>
          <w:b/>
          <w:bCs/>
          <w:sz w:val="24"/>
          <w:szCs w:val="24"/>
          <w:u w:val="single"/>
        </w:rPr>
      </w:pPr>
      <w:r w:rsidRPr="00F42A58">
        <w:rPr>
          <w:rFonts w:ascii="Arial" w:hAnsi="Arial" w:cs="Arial"/>
          <w:b/>
          <w:sz w:val="24"/>
          <w:szCs w:val="24"/>
          <w:u w:val="single"/>
        </w:rPr>
        <w:t>Vacation of Right-of-Way</w:t>
      </w:r>
      <w:r w:rsidRPr="00F42A58">
        <w:rPr>
          <w:rFonts w:ascii="Arial" w:hAnsi="Arial" w:cs="Arial"/>
          <w:b/>
          <w:bCs/>
          <w:sz w:val="24"/>
          <w:szCs w:val="24"/>
          <w:u w:val="single"/>
        </w:rPr>
        <w:t>:</w:t>
      </w:r>
    </w:p>
    <w:p w14:paraId="06DF7C4A" w14:textId="005AA969" w:rsidR="005E1157" w:rsidRPr="006406FE" w:rsidRDefault="005E1157" w:rsidP="00C668EE">
      <w:pPr>
        <w:spacing w:after="0" w:line="240" w:lineRule="auto"/>
        <w:contextualSpacing/>
        <w:rPr>
          <w:rFonts w:ascii="Arial" w:hAnsi="Arial" w:cs="Arial"/>
          <w:b/>
          <w:sz w:val="24"/>
          <w:szCs w:val="24"/>
          <w:u w:val="single"/>
        </w:rPr>
      </w:pPr>
      <w:r w:rsidRPr="006406FE">
        <w:rPr>
          <w:rFonts w:ascii="Arial" w:hAnsi="Arial" w:cs="Arial"/>
          <w:sz w:val="24"/>
          <w:szCs w:val="24"/>
        </w:rPr>
        <w:t>As per ULDR Section 47-24.6.A.4., Vacation of Right-of-Way, the request is subject to the following criteria:</w:t>
      </w:r>
    </w:p>
    <w:p w14:paraId="7E18A51F" w14:textId="0B2AC755" w:rsidR="008008B5" w:rsidRPr="00F42A58" w:rsidRDefault="0096114D" w:rsidP="005E1157">
      <w:pPr>
        <w:spacing w:after="0" w:line="240" w:lineRule="auto"/>
        <w:jc w:val="both"/>
        <w:rPr>
          <w:rFonts w:ascii="Arial" w:hAnsi="Arial" w:cs="Arial"/>
          <w:iCs/>
          <w:spacing w:val="-1"/>
          <w:sz w:val="24"/>
          <w:szCs w:val="24"/>
        </w:rPr>
      </w:pPr>
      <w:r w:rsidRPr="00F42A58">
        <w:rPr>
          <w:rFonts w:ascii="Arial" w:hAnsi="Arial" w:cs="Arial"/>
          <w:iCs/>
          <w:spacing w:val="-1"/>
          <w:sz w:val="24"/>
          <w:szCs w:val="24"/>
        </w:rPr>
        <w:t> </w:t>
      </w:r>
    </w:p>
    <w:p w14:paraId="4DE1581C" w14:textId="77777777" w:rsidR="00913F35" w:rsidRPr="00F42A58" w:rsidRDefault="00913F35" w:rsidP="00913F35">
      <w:pPr>
        <w:pStyle w:val="incr2"/>
        <w:numPr>
          <w:ilvl w:val="0"/>
          <w:numId w:val="24"/>
        </w:numPr>
        <w:spacing w:line="240" w:lineRule="auto"/>
        <w:ind w:right="150"/>
        <w:jc w:val="both"/>
        <w:rPr>
          <w:i/>
          <w:sz w:val="24"/>
          <w:szCs w:val="24"/>
        </w:rPr>
      </w:pPr>
      <w:r w:rsidRPr="00F42A58">
        <w:rPr>
          <w:rFonts w:ascii="Century Gothic" w:hAnsi="Century Gothic"/>
          <w:i/>
          <w:sz w:val="24"/>
          <w:szCs w:val="24"/>
        </w:rPr>
        <w:t>T</w:t>
      </w:r>
      <w:r w:rsidRPr="00F42A58">
        <w:rPr>
          <w:i/>
          <w:sz w:val="24"/>
          <w:szCs w:val="24"/>
        </w:rPr>
        <w:t xml:space="preserve">he right-of-way or other public place is no longer needed for public purposes; </w:t>
      </w:r>
    </w:p>
    <w:p w14:paraId="58FE1A30" w14:textId="77777777" w:rsidR="00913F35" w:rsidRPr="00F42A58" w:rsidRDefault="00913F35" w:rsidP="00913F35">
      <w:pPr>
        <w:pStyle w:val="incr2"/>
        <w:spacing w:line="240" w:lineRule="auto"/>
        <w:ind w:left="1080" w:right="144"/>
        <w:jc w:val="both"/>
        <w:rPr>
          <w:sz w:val="24"/>
          <w:szCs w:val="24"/>
        </w:rPr>
      </w:pPr>
    </w:p>
    <w:p w14:paraId="4CE359DD" w14:textId="7992935C" w:rsidR="00913F35" w:rsidRDefault="00C7588B" w:rsidP="00BC1C25">
      <w:pPr>
        <w:pStyle w:val="incr2"/>
        <w:spacing w:line="240" w:lineRule="auto"/>
        <w:ind w:left="1080" w:right="150"/>
        <w:jc w:val="both"/>
        <w:rPr>
          <w:sz w:val="24"/>
          <w:szCs w:val="24"/>
        </w:rPr>
      </w:pPr>
      <w:r w:rsidRPr="403A8464">
        <w:rPr>
          <w:sz w:val="24"/>
          <w:szCs w:val="24"/>
        </w:rPr>
        <w:t xml:space="preserve">Applicant’s Response: </w:t>
      </w:r>
      <w:r w:rsidR="00793B94" w:rsidRPr="00793B94">
        <w:rPr>
          <w:sz w:val="24"/>
          <w:szCs w:val="24"/>
        </w:rPr>
        <w:t xml:space="preserve">The area proposed to be vacated is not used as a public thoroughfare, and the City’s Transportation and Mobility Department confirmed that there is no intention </w:t>
      </w:r>
      <w:r w:rsidR="00FB483F" w:rsidRPr="00793B94">
        <w:rPr>
          <w:sz w:val="24"/>
          <w:szCs w:val="24"/>
        </w:rPr>
        <w:t>of using</w:t>
      </w:r>
      <w:r w:rsidR="00793B94" w:rsidRPr="00793B94">
        <w:rPr>
          <w:sz w:val="24"/>
          <w:szCs w:val="24"/>
        </w:rPr>
        <w:t xml:space="preserve"> this area as a public thoroughfare. The area proposed to be vacated therefore has not been used for public purposes and is not needed for public purposes</w:t>
      </w:r>
      <w:r w:rsidR="00BC1C25" w:rsidRPr="403A8464">
        <w:rPr>
          <w:sz w:val="24"/>
          <w:szCs w:val="24"/>
        </w:rPr>
        <w:t xml:space="preserve">.  </w:t>
      </w:r>
    </w:p>
    <w:p w14:paraId="5477EA30" w14:textId="77777777" w:rsidR="008C6F91" w:rsidRDefault="008C6F91" w:rsidP="00BC1C25">
      <w:pPr>
        <w:pStyle w:val="incr2"/>
        <w:spacing w:line="240" w:lineRule="auto"/>
        <w:ind w:left="1080" w:right="150"/>
        <w:jc w:val="both"/>
        <w:rPr>
          <w:sz w:val="24"/>
          <w:szCs w:val="24"/>
        </w:rPr>
      </w:pPr>
    </w:p>
    <w:p w14:paraId="4E6EB165" w14:textId="11048869" w:rsidR="00BC1C25" w:rsidRPr="00F42A58" w:rsidRDefault="00C96991" w:rsidP="00BC1C25">
      <w:pPr>
        <w:pStyle w:val="incr2"/>
        <w:spacing w:line="240" w:lineRule="auto"/>
        <w:ind w:left="1080" w:right="150"/>
        <w:jc w:val="both"/>
        <w:rPr>
          <w:sz w:val="24"/>
          <w:szCs w:val="24"/>
        </w:rPr>
      </w:pPr>
      <w:r w:rsidRPr="00C96991">
        <w:rPr>
          <w:sz w:val="24"/>
          <w:szCs w:val="24"/>
        </w:rPr>
        <w:t>Staff Analysis</w:t>
      </w:r>
      <w:r w:rsidR="008C6F91">
        <w:rPr>
          <w:sz w:val="24"/>
          <w:szCs w:val="24"/>
        </w:rPr>
        <w:t xml:space="preserve">: </w:t>
      </w:r>
      <w:r w:rsidR="00D323F9" w:rsidRPr="00C96991">
        <w:rPr>
          <w:sz w:val="24"/>
          <w:szCs w:val="24"/>
        </w:rPr>
        <w:t xml:space="preserve">Staff </w:t>
      </w:r>
      <w:r w:rsidR="00D323F9">
        <w:rPr>
          <w:sz w:val="24"/>
          <w:szCs w:val="24"/>
        </w:rPr>
        <w:t>concurs with the applicant’s assessment</w:t>
      </w:r>
    </w:p>
    <w:p w14:paraId="5E13F83E" w14:textId="77777777" w:rsidR="00D323F9" w:rsidRPr="00F42A58" w:rsidRDefault="00D323F9" w:rsidP="00BC1C25">
      <w:pPr>
        <w:pStyle w:val="incr2"/>
        <w:spacing w:line="240" w:lineRule="auto"/>
        <w:ind w:left="1080" w:right="150"/>
        <w:jc w:val="both"/>
        <w:rPr>
          <w:sz w:val="24"/>
          <w:szCs w:val="24"/>
        </w:rPr>
      </w:pPr>
    </w:p>
    <w:p w14:paraId="48FB63AD" w14:textId="77777777" w:rsidR="00913F35" w:rsidRPr="00F42A58" w:rsidRDefault="00913F35" w:rsidP="00913F35">
      <w:pPr>
        <w:pStyle w:val="incr2"/>
        <w:numPr>
          <w:ilvl w:val="0"/>
          <w:numId w:val="24"/>
        </w:numPr>
        <w:spacing w:line="240" w:lineRule="auto"/>
        <w:ind w:right="150"/>
        <w:jc w:val="both"/>
        <w:rPr>
          <w:i/>
          <w:sz w:val="24"/>
          <w:szCs w:val="24"/>
        </w:rPr>
      </w:pPr>
      <w:r w:rsidRPr="00F42A58">
        <w:rPr>
          <w:i/>
          <w:sz w:val="24"/>
          <w:szCs w:val="24"/>
        </w:rPr>
        <w:t xml:space="preserve">Alternate routes if needed are available which do not cause adverse impacts to surrounding areas; </w:t>
      </w:r>
    </w:p>
    <w:p w14:paraId="6F2BCF5E" w14:textId="77777777" w:rsidR="00913F35" w:rsidRPr="00F42A58" w:rsidRDefault="00913F35" w:rsidP="00913F35">
      <w:pPr>
        <w:pStyle w:val="incr2"/>
        <w:spacing w:line="240" w:lineRule="auto"/>
        <w:ind w:left="0" w:right="150"/>
        <w:jc w:val="both"/>
        <w:rPr>
          <w:sz w:val="24"/>
          <w:szCs w:val="24"/>
        </w:rPr>
      </w:pPr>
    </w:p>
    <w:p w14:paraId="2DD3CF42" w14:textId="77777777" w:rsidR="00C50A08" w:rsidRDefault="0084175E" w:rsidP="00C50A08">
      <w:pPr>
        <w:pStyle w:val="incr2"/>
        <w:spacing w:line="240" w:lineRule="auto"/>
        <w:ind w:left="1080" w:right="144"/>
        <w:jc w:val="both"/>
        <w:rPr>
          <w:sz w:val="24"/>
          <w:szCs w:val="24"/>
        </w:rPr>
      </w:pPr>
      <w:proofErr w:type="gramStart"/>
      <w:r w:rsidRPr="00C7588B">
        <w:rPr>
          <w:sz w:val="24"/>
          <w:szCs w:val="24"/>
        </w:rPr>
        <w:t>Applicant</w:t>
      </w:r>
      <w:r w:rsidR="00FF5A3E">
        <w:rPr>
          <w:sz w:val="24"/>
          <w:szCs w:val="24"/>
        </w:rPr>
        <w:t>’s</w:t>
      </w:r>
      <w:proofErr w:type="gramEnd"/>
      <w:r w:rsidR="00C7588B" w:rsidRPr="00C7588B">
        <w:rPr>
          <w:sz w:val="24"/>
          <w:szCs w:val="24"/>
        </w:rPr>
        <w:t xml:space="preserve"> Response: </w:t>
      </w:r>
      <w:r w:rsidR="00695379" w:rsidRPr="00695379">
        <w:rPr>
          <w:sz w:val="24"/>
          <w:szCs w:val="24"/>
        </w:rPr>
        <w:t xml:space="preserve">No alternate routes will be needed. The proposed area to be vacated does not contain public vehicular or pedestrian infrastructure, </w:t>
      </w:r>
      <w:r w:rsidR="001A6E64" w:rsidRPr="00695379">
        <w:rPr>
          <w:sz w:val="24"/>
          <w:szCs w:val="24"/>
        </w:rPr>
        <w:t>it</w:t>
      </w:r>
      <w:r w:rsidR="001A6E64">
        <w:rPr>
          <w:sz w:val="24"/>
          <w:szCs w:val="24"/>
        </w:rPr>
        <w:t xml:space="preserve"> is</w:t>
      </w:r>
      <w:r w:rsidR="001A6E64" w:rsidRPr="00695379">
        <w:rPr>
          <w:sz w:val="24"/>
          <w:szCs w:val="24"/>
        </w:rPr>
        <w:t xml:space="preserve"> </w:t>
      </w:r>
      <w:r w:rsidR="00695379" w:rsidRPr="00695379">
        <w:rPr>
          <w:sz w:val="24"/>
          <w:szCs w:val="24"/>
        </w:rPr>
        <w:t>solely used as a driveway for the existing residence on the Property. This vacation will not affect public travel.</w:t>
      </w:r>
      <w:r w:rsidR="00C50A08">
        <w:rPr>
          <w:sz w:val="24"/>
          <w:szCs w:val="24"/>
        </w:rPr>
        <w:t xml:space="preserve"> </w:t>
      </w:r>
    </w:p>
    <w:p w14:paraId="1EEDCFFB" w14:textId="77777777" w:rsidR="00C50A08" w:rsidRDefault="00C50A08" w:rsidP="00C50A08">
      <w:pPr>
        <w:pStyle w:val="incr2"/>
        <w:spacing w:line="240" w:lineRule="auto"/>
        <w:ind w:left="1080" w:right="144"/>
        <w:jc w:val="both"/>
        <w:rPr>
          <w:sz w:val="24"/>
          <w:szCs w:val="24"/>
        </w:rPr>
      </w:pPr>
    </w:p>
    <w:p w14:paraId="6F424925" w14:textId="14D4AF20" w:rsidR="003437FE" w:rsidRDefault="0041192E" w:rsidP="00C50A08">
      <w:pPr>
        <w:pStyle w:val="incr2"/>
        <w:spacing w:line="240" w:lineRule="auto"/>
        <w:ind w:left="1080" w:right="144"/>
        <w:jc w:val="both"/>
        <w:rPr>
          <w:sz w:val="24"/>
          <w:szCs w:val="24"/>
        </w:rPr>
      </w:pPr>
      <w:r w:rsidRPr="00C96991">
        <w:rPr>
          <w:sz w:val="24"/>
          <w:szCs w:val="24"/>
        </w:rPr>
        <w:t>Staff Analysis</w:t>
      </w:r>
      <w:r>
        <w:rPr>
          <w:sz w:val="24"/>
          <w:szCs w:val="24"/>
        </w:rPr>
        <w:t xml:space="preserve">: </w:t>
      </w:r>
      <w:r w:rsidR="00C96991" w:rsidRPr="00C96991">
        <w:rPr>
          <w:sz w:val="24"/>
          <w:szCs w:val="24"/>
        </w:rPr>
        <w:t xml:space="preserve">Staff </w:t>
      </w:r>
      <w:r w:rsidR="00C50A08">
        <w:rPr>
          <w:sz w:val="24"/>
          <w:szCs w:val="24"/>
        </w:rPr>
        <w:t>concurs with the applicant’s assessment.</w:t>
      </w:r>
      <w:r w:rsidR="00C92772">
        <w:rPr>
          <w:sz w:val="24"/>
          <w:szCs w:val="24"/>
        </w:rPr>
        <w:t xml:space="preserve">  </w:t>
      </w:r>
    </w:p>
    <w:p w14:paraId="15481B03" w14:textId="77777777" w:rsidR="003437FE" w:rsidRPr="00F42A58" w:rsidRDefault="003437FE" w:rsidP="00913F35">
      <w:pPr>
        <w:pStyle w:val="incr2"/>
        <w:spacing w:line="240" w:lineRule="auto"/>
        <w:ind w:left="1080" w:right="150"/>
        <w:jc w:val="both"/>
        <w:rPr>
          <w:sz w:val="24"/>
          <w:szCs w:val="24"/>
        </w:rPr>
      </w:pPr>
    </w:p>
    <w:p w14:paraId="50A91FB5" w14:textId="77777777" w:rsidR="00913F35" w:rsidRPr="00F42A58" w:rsidRDefault="00913F35" w:rsidP="00913F35">
      <w:pPr>
        <w:pStyle w:val="incr2"/>
        <w:numPr>
          <w:ilvl w:val="0"/>
          <w:numId w:val="24"/>
        </w:numPr>
        <w:spacing w:line="240" w:lineRule="auto"/>
        <w:ind w:right="150"/>
        <w:jc w:val="both"/>
        <w:rPr>
          <w:i/>
          <w:sz w:val="24"/>
          <w:szCs w:val="24"/>
        </w:rPr>
      </w:pPr>
      <w:r w:rsidRPr="00F42A58">
        <w:rPr>
          <w:i/>
          <w:sz w:val="24"/>
          <w:szCs w:val="24"/>
        </w:rPr>
        <w:t xml:space="preserve">The closure of a right-of-way provides safe areas for vehicles to turn around and exit the area; </w:t>
      </w:r>
    </w:p>
    <w:p w14:paraId="03323A20" w14:textId="77777777" w:rsidR="00913F35" w:rsidRPr="00F42A58" w:rsidRDefault="00913F35" w:rsidP="00913F35">
      <w:pPr>
        <w:pStyle w:val="incr2"/>
        <w:spacing w:line="240" w:lineRule="auto"/>
        <w:ind w:left="0" w:right="150"/>
        <w:jc w:val="both"/>
        <w:rPr>
          <w:iCs/>
          <w:sz w:val="24"/>
          <w:szCs w:val="24"/>
        </w:rPr>
      </w:pPr>
    </w:p>
    <w:p w14:paraId="0545790F" w14:textId="6965057C" w:rsidR="00FF0594" w:rsidRDefault="00C7588B" w:rsidP="00913F35">
      <w:pPr>
        <w:pStyle w:val="incr2"/>
        <w:spacing w:line="240" w:lineRule="auto"/>
        <w:ind w:left="1080" w:right="150"/>
        <w:jc w:val="both"/>
        <w:rPr>
          <w:sz w:val="24"/>
          <w:szCs w:val="24"/>
        </w:rPr>
      </w:pPr>
      <w:proofErr w:type="gramStart"/>
      <w:r w:rsidRPr="00C7588B">
        <w:rPr>
          <w:sz w:val="24"/>
          <w:szCs w:val="24"/>
        </w:rPr>
        <w:t>Applicant’s</w:t>
      </w:r>
      <w:proofErr w:type="gramEnd"/>
      <w:r w:rsidRPr="00C7588B">
        <w:rPr>
          <w:sz w:val="24"/>
          <w:szCs w:val="24"/>
        </w:rPr>
        <w:t xml:space="preserve"> Response: </w:t>
      </w:r>
      <w:r w:rsidR="002434BC" w:rsidRPr="002434BC">
        <w:rPr>
          <w:sz w:val="24"/>
          <w:szCs w:val="24"/>
        </w:rPr>
        <w:t>No alternate routes will be needed. The proposed area to be vacated does not contain public vehicular or pedestrian infrastructure, it is solely used as a driveway for the existing residence on the Property. This vacation will not affect public travel.</w:t>
      </w:r>
    </w:p>
    <w:p w14:paraId="38F9DD5D" w14:textId="77777777" w:rsidR="00E37723" w:rsidRDefault="00E37723" w:rsidP="00913F35">
      <w:pPr>
        <w:pStyle w:val="incr2"/>
        <w:spacing w:line="240" w:lineRule="auto"/>
        <w:ind w:left="1080" w:right="150"/>
        <w:jc w:val="both"/>
        <w:rPr>
          <w:sz w:val="24"/>
          <w:szCs w:val="24"/>
        </w:rPr>
      </w:pPr>
    </w:p>
    <w:p w14:paraId="6556B1D3" w14:textId="5A610AC1" w:rsidR="00913F35" w:rsidRDefault="00C96991" w:rsidP="008A54D8">
      <w:pPr>
        <w:pStyle w:val="incr2"/>
        <w:spacing w:line="240" w:lineRule="auto"/>
        <w:ind w:left="1080" w:right="150"/>
        <w:jc w:val="both"/>
        <w:rPr>
          <w:sz w:val="24"/>
          <w:szCs w:val="24"/>
        </w:rPr>
      </w:pPr>
      <w:r w:rsidRPr="00C96991">
        <w:rPr>
          <w:sz w:val="24"/>
          <w:szCs w:val="24"/>
        </w:rPr>
        <w:t>Staff Analysis</w:t>
      </w:r>
      <w:r w:rsidR="00FF0594">
        <w:rPr>
          <w:sz w:val="24"/>
          <w:szCs w:val="24"/>
        </w:rPr>
        <w:t xml:space="preserve">: </w:t>
      </w:r>
      <w:r w:rsidR="00E37723">
        <w:rPr>
          <w:sz w:val="24"/>
          <w:szCs w:val="24"/>
        </w:rPr>
        <w:t xml:space="preserve">The closure of this right-of-way </w:t>
      </w:r>
      <w:r w:rsidR="008A54D8">
        <w:rPr>
          <w:sz w:val="24"/>
          <w:szCs w:val="24"/>
        </w:rPr>
        <w:t>will not affect traffic</w:t>
      </w:r>
      <w:r w:rsidR="00774148">
        <w:rPr>
          <w:sz w:val="24"/>
          <w:szCs w:val="24"/>
        </w:rPr>
        <w:t>. T</w:t>
      </w:r>
      <w:r w:rsidR="008A54D8">
        <w:rPr>
          <w:sz w:val="24"/>
          <w:szCs w:val="24"/>
        </w:rPr>
        <w:t xml:space="preserve">here is no need for a </w:t>
      </w:r>
      <w:r w:rsidR="00774148">
        <w:rPr>
          <w:sz w:val="24"/>
          <w:szCs w:val="24"/>
        </w:rPr>
        <w:t>turnaround</w:t>
      </w:r>
      <w:r w:rsidR="008A54D8">
        <w:rPr>
          <w:sz w:val="24"/>
          <w:szCs w:val="24"/>
        </w:rPr>
        <w:t xml:space="preserve"> or an exit from the area</w:t>
      </w:r>
      <w:r w:rsidR="00005FAC">
        <w:rPr>
          <w:sz w:val="24"/>
          <w:szCs w:val="24"/>
        </w:rPr>
        <w:t xml:space="preserve"> as the existing roadway </w:t>
      </w:r>
      <w:r w:rsidR="00732F61">
        <w:rPr>
          <w:sz w:val="24"/>
          <w:szCs w:val="24"/>
        </w:rPr>
        <w:t>provides for safe vehic</w:t>
      </w:r>
      <w:r w:rsidR="00A738E9">
        <w:rPr>
          <w:sz w:val="24"/>
          <w:szCs w:val="24"/>
        </w:rPr>
        <w:t>ular</w:t>
      </w:r>
      <w:r w:rsidR="00732F61">
        <w:rPr>
          <w:sz w:val="24"/>
          <w:szCs w:val="24"/>
        </w:rPr>
        <w:t xml:space="preserve"> traffic</w:t>
      </w:r>
      <w:r w:rsidR="008A54D8">
        <w:rPr>
          <w:sz w:val="24"/>
          <w:szCs w:val="24"/>
        </w:rPr>
        <w:t>.</w:t>
      </w:r>
    </w:p>
    <w:p w14:paraId="22551141" w14:textId="39296075" w:rsidR="00FF0594" w:rsidRPr="00F42A58" w:rsidRDefault="00FF0594" w:rsidP="00913F35">
      <w:pPr>
        <w:pStyle w:val="incr2"/>
        <w:spacing w:line="240" w:lineRule="auto"/>
        <w:ind w:left="0" w:right="150"/>
        <w:jc w:val="both"/>
        <w:rPr>
          <w:sz w:val="24"/>
          <w:szCs w:val="24"/>
        </w:rPr>
      </w:pPr>
      <w:r>
        <w:rPr>
          <w:sz w:val="24"/>
          <w:szCs w:val="24"/>
        </w:rPr>
        <w:tab/>
      </w:r>
      <w:r>
        <w:rPr>
          <w:sz w:val="24"/>
          <w:szCs w:val="24"/>
        </w:rPr>
        <w:tab/>
      </w:r>
    </w:p>
    <w:p w14:paraId="49F0EAE1" w14:textId="77777777" w:rsidR="00913F35" w:rsidRPr="00F42A58" w:rsidRDefault="00913F35" w:rsidP="00913F35">
      <w:pPr>
        <w:pStyle w:val="incr2"/>
        <w:numPr>
          <w:ilvl w:val="0"/>
          <w:numId w:val="24"/>
        </w:numPr>
        <w:spacing w:line="240" w:lineRule="auto"/>
        <w:ind w:right="150"/>
        <w:jc w:val="both"/>
        <w:rPr>
          <w:i/>
          <w:sz w:val="24"/>
          <w:szCs w:val="24"/>
        </w:rPr>
      </w:pPr>
      <w:r w:rsidRPr="00F42A58">
        <w:rPr>
          <w:i/>
          <w:sz w:val="24"/>
          <w:szCs w:val="24"/>
        </w:rPr>
        <w:t xml:space="preserve">The closure of a right-of-way </w:t>
      </w:r>
      <w:proofErr w:type="gramStart"/>
      <w:r w:rsidRPr="00F42A58">
        <w:rPr>
          <w:i/>
          <w:sz w:val="24"/>
          <w:szCs w:val="24"/>
        </w:rPr>
        <w:t>shall</w:t>
      </w:r>
      <w:proofErr w:type="gramEnd"/>
      <w:r w:rsidRPr="00F42A58">
        <w:rPr>
          <w:i/>
          <w:sz w:val="24"/>
          <w:szCs w:val="24"/>
        </w:rPr>
        <w:t xml:space="preserve"> not adversely impact pedestrian traffic; </w:t>
      </w:r>
    </w:p>
    <w:p w14:paraId="3A6FA3EA" w14:textId="77777777" w:rsidR="00913F35" w:rsidRPr="00F42A58" w:rsidRDefault="00913F35" w:rsidP="00913F35">
      <w:pPr>
        <w:pStyle w:val="incr2"/>
        <w:spacing w:line="240" w:lineRule="auto"/>
        <w:ind w:left="0" w:right="150"/>
        <w:jc w:val="both"/>
        <w:rPr>
          <w:iCs/>
          <w:sz w:val="24"/>
          <w:szCs w:val="24"/>
        </w:rPr>
      </w:pPr>
    </w:p>
    <w:p w14:paraId="29DAD12B" w14:textId="77777777" w:rsidR="005F7576" w:rsidRDefault="005F7576" w:rsidP="00913F35">
      <w:pPr>
        <w:pStyle w:val="incr2"/>
        <w:spacing w:line="240" w:lineRule="auto"/>
        <w:ind w:left="1080" w:right="150"/>
        <w:jc w:val="both"/>
        <w:rPr>
          <w:sz w:val="24"/>
          <w:szCs w:val="24"/>
        </w:rPr>
      </w:pPr>
    </w:p>
    <w:p w14:paraId="43F2D1A2" w14:textId="4264A355" w:rsidR="002434BC" w:rsidRDefault="00C7588B" w:rsidP="00913F35">
      <w:pPr>
        <w:pStyle w:val="incr2"/>
        <w:spacing w:line="240" w:lineRule="auto"/>
        <w:ind w:left="1080" w:right="150"/>
        <w:jc w:val="both"/>
        <w:rPr>
          <w:sz w:val="24"/>
          <w:szCs w:val="24"/>
        </w:rPr>
      </w:pPr>
      <w:proofErr w:type="gramStart"/>
      <w:r w:rsidRPr="00C7588B">
        <w:rPr>
          <w:sz w:val="24"/>
          <w:szCs w:val="24"/>
        </w:rPr>
        <w:t>Applicant’s</w:t>
      </w:r>
      <w:proofErr w:type="gramEnd"/>
      <w:r w:rsidRPr="00C7588B">
        <w:rPr>
          <w:sz w:val="24"/>
          <w:szCs w:val="24"/>
        </w:rPr>
        <w:t xml:space="preserve"> Response: </w:t>
      </w:r>
      <w:r w:rsidR="002434BC" w:rsidRPr="002434BC">
        <w:rPr>
          <w:sz w:val="24"/>
          <w:szCs w:val="24"/>
        </w:rPr>
        <w:t>No alternate routes will be needed. The proposed area to be vacated does not contain public vehicular or pedestrian infrastructure, it is solely used as a driveway for the existing residence on the Property. This vacation will not affect public travel.</w:t>
      </w:r>
    </w:p>
    <w:p w14:paraId="40821B7B" w14:textId="77777777" w:rsidR="008A54D8" w:rsidRDefault="008A54D8" w:rsidP="00913F35">
      <w:pPr>
        <w:pStyle w:val="incr2"/>
        <w:spacing w:line="240" w:lineRule="auto"/>
        <w:ind w:left="1080" w:right="150"/>
        <w:jc w:val="both"/>
        <w:rPr>
          <w:sz w:val="24"/>
          <w:szCs w:val="24"/>
        </w:rPr>
      </w:pPr>
    </w:p>
    <w:p w14:paraId="7C6CF9B1" w14:textId="41537D97" w:rsidR="00D5307B" w:rsidRDefault="00C96991" w:rsidP="00913F35">
      <w:pPr>
        <w:pStyle w:val="incr2"/>
        <w:spacing w:line="240" w:lineRule="auto"/>
        <w:ind w:left="1080" w:right="150"/>
        <w:jc w:val="both"/>
        <w:rPr>
          <w:sz w:val="24"/>
          <w:szCs w:val="24"/>
        </w:rPr>
      </w:pPr>
      <w:r w:rsidRPr="00C96991">
        <w:rPr>
          <w:sz w:val="24"/>
          <w:szCs w:val="24"/>
        </w:rPr>
        <w:t>Staff Analysis</w:t>
      </w:r>
      <w:r w:rsidR="00D5307B">
        <w:rPr>
          <w:sz w:val="24"/>
          <w:szCs w:val="24"/>
        </w:rPr>
        <w:t xml:space="preserve">: </w:t>
      </w:r>
      <w:r w:rsidR="00A738E9" w:rsidRPr="00C96991">
        <w:rPr>
          <w:sz w:val="24"/>
          <w:szCs w:val="24"/>
        </w:rPr>
        <w:t xml:space="preserve">Staff </w:t>
      </w:r>
      <w:r w:rsidR="00A738E9">
        <w:rPr>
          <w:sz w:val="24"/>
          <w:szCs w:val="24"/>
        </w:rPr>
        <w:t>concurs with the applicant’s assessment</w:t>
      </w:r>
    </w:p>
    <w:p w14:paraId="5A884653" w14:textId="77777777" w:rsidR="00AB2E17" w:rsidRPr="00F42A58" w:rsidRDefault="00AB2E17" w:rsidP="00913F35">
      <w:pPr>
        <w:pStyle w:val="incr2"/>
        <w:spacing w:line="240" w:lineRule="auto"/>
        <w:ind w:left="1080" w:right="150"/>
        <w:jc w:val="both"/>
        <w:rPr>
          <w:sz w:val="24"/>
          <w:szCs w:val="24"/>
        </w:rPr>
      </w:pPr>
    </w:p>
    <w:p w14:paraId="079F09B3" w14:textId="77777777" w:rsidR="00913F35" w:rsidRPr="00F42A58" w:rsidRDefault="00913F35" w:rsidP="00913F35">
      <w:pPr>
        <w:pStyle w:val="incr2"/>
        <w:numPr>
          <w:ilvl w:val="0"/>
          <w:numId w:val="24"/>
        </w:numPr>
        <w:spacing w:line="240" w:lineRule="auto"/>
        <w:ind w:right="150"/>
        <w:jc w:val="both"/>
        <w:rPr>
          <w:sz w:val="24"/>
          <w:szCs w:val="24"/>
        </w:rPr>
      </w:pPr>
      <w:r w:rsidRPr="00F42A58">
        <w:rPr>
          <w:i/>
          <w:sz w:val="24"/>
          <w:szCs w:val="24"/>
        </w:rPr>
        <w:t>All utilities located within the right-of-way or other public place have been or will be relocated pursuant to a relocation plan; and the owner of the utility facilities has consented to the vacation; or a utilities easement has been retained over the right-of-way area or portion thereof; or an easement in a different location has been provided for the utility facilities by the owner to the satisfaction of the city; or any combination of same and utilities maintenance shall not be disrupted</w:t>
      </w:r>
      <w:r w:rsidRPr="00F42A58">
        <w:rPr>
          <w:sz w:val="24"/>
          <w:szCs w:val="24"/>
        </w:rPr>
        <w:t>;</w:t>
      </w:r>
    </w:p>
    <w:p w14:paraId="5B387D89" w14:textId="77777777" w:rsidR="00C3543B" w:rsidRDefault="00C3543B" w:rsidP="003C6277">
      <w:pPr>
        <w:pStyle w:val="BodyText3"/>
        <w:spacing w:after="0" w:line="240" w:lineRule="auto"/>
        <w:contextualSpacing/>
        <w:jc w:val="both"/>
        <w:rPr>
          <w:rFonts w:ascii="Arial" w:hAnsi="Arial" w:cs="Arial"/>
          <w:sz w:val="24"/>
          <w:szCs w:val="24"/>
        </w:rPr>
      </w:pPr>
    </w:p>
    <w:p w14:paraId="056C84E3" w14:textId="5B4A0107" w:rsidR="00C3543B" w:rsidRPr="00F42A58" w:rsidRDefault="00C3543B" w:rsidP="000E4B51">
      <w:pPr>
        <w:pStyle w:val="BodyText3"/>
        <w:spacing w:after="0" w:line="240" w:lineRule="auto"/>
        <w:ind w:left="1080"/>
        <w:contextualSpacing/>
        <w:jc w:val="both"/>
        <w:rPr>
          <w:rFonts w:ascii="Arial" w:hAnsi="Arial" w:cs="Arial"/>
          <w:color w:val="000000"/>
          <w:sz w:val="24"/>
          <w:szCs w:val="24"/>
        </w:rPr>
      </w:pPr>
      <w:r>
        <w:rPr>
          <w:rFonts w:ascii="Arial" w:hAnsi="Arial" w:cs="Arial"/>
          <w:sz w:val="24"/>
          <w:szCs w:val="24"/>
        </w:rPr>
        <w:t>Staff</w:t>
      </w:r>
      <w:r w:rsidR="00F833FD">
        <w:rPr>
          <w:rFonts w:ascii="Arial" w:hAnsi="Arial" w:cs="Arial"/>
          <w:sz w:val="24"/>
          <w:szCs w:val="24"/>
        </w:rPr>
        <w:t xml:space="preserve"> Analysis</w:t>
      </w:r>
      <w:r>
        <w:rPr>
          <w:rFonts w:ascii="Arial" w:hAnsi="Arial" w:cs="Arial"/>
          <w:sz w:val="24"/>
          <w:szCs w:val="24"/>
        </w:rPr>
        <w:t xml:space="preserve">: </w:t>
      </w:r>
      <w:r w:rsidRPr="00C3543B">
        <w:rPr>
          <w:rFonts w:ascii="Arial" w:hAnsi="Arial" w:cs="Arial"/>
          <w:sz w:val="24"/>
          <w:szCs w:val="24"/>
        </w:rPr>
        <w:t xml:space="preserve">The applicant has provided letters from all utility providers, stating that there are no objections to the request.  </w:t>
      </w:r>
    </w:p>
    <w:p w14:paraId="31D5BB58" w14:textId="77777777" w:rsidR="00913F35" w:rsidRPr="00F42A58" w:rsidRDefault="00913F35" w:rsidP="000E4B51">
      <w:pPr>
        <w:pStyle w:val="Header"/>
        <w:contextualSpacing/>
        <w:jc w:val="both"/>
        <w:rPr>
          <w:rFonts w:ascii="Century Gothic" w:hAnsi="Century Gothic" w:cs="Arial"/>
          <w:b/>
          <w:bCs/>
          <w:sz w:val="24"/>
          <w:szCs w:val="24"/>
          <w:u w:val="single"/>
        </w:rPr>
      </w:pPr>
    </w:p>
    <w:p w14:paraId="28BF445F" w14:textId="56ECD577" w:rsidR="00913F35" w:rsidRDefault="00214D8C" w:rsidP="000E4B51">
      <w:pPr>
        <w:spacing w:after="0" w:line="240" w:lineRule="auto"/>
        <w:contextualSpacing/>
        <w:jc w:val="both"/>
        <w:rPr>
          <w:rFonts w:ascii="Arial" w:hAnsi="Arial" w:cs="Arial"/>
          <w:color w:val="000000"/>
          <w:sz w:val="24"/>
          <w:szCs w:val="24"/>
        </w:rPr>
      </w:pPr>
      <w:r>
        <w:rPr>
          <w:rFonts w:ascii="Arial" w:hAnsi="Arial" w:cs="Arial"/>
          <w:color w:val="000000"/>
          <w:sz w:val="24"/>
          <w:szCs w:val="24"/>
        </w:rPr>
        <w:t xml:space="preserve">If approved, </w:t>
      </w:r>
      <w:r w:rsidR="00913F35" w:rsidRPr="00F42A58">
        <w:rPr>
          <w:rFonts w:ascii="Arial" w:hAnsi="Arial" w:cs="Arial"/>
          <w:color w:val="000000"/>
          <w:sz w:val="24"/>
          <w:szCs w:val="24"/>
        </w:rPr>
        <w:t>the following conditions apply: </w:t>
      </w:r>
    </w:p>
    <w:p w14:paraId="31CDC452" w14:textId="77777777" w:rsidR="00017B3F" w:rsidRPr="00F42A58" w:rsidRDefault="00017B3F" w:rsidP="000E4B51">
      <w:pPr>
        <w:spacing w:after="0" w:line="240" w:lineRule="auto"/>
        <w:contextualSpacing/>
        <w:jc w:val="both"/>
        <w:rPr>
          <w:rFonts w:ascii="Arial" w:hAnsi="Arial" w:cs="Arial"/>
          <w:color w:val="000000"/>
          <w:sz w:val="24"/>
          <w:szCs w:val="24"/>
        </w:rPr>
      </w:pPr>
    </w:p>
    <w:p w14:paraId="49097660" w14:textId="77777777" w:rsidR="00913F35" w:rsidRPr="00F42A58" w:rsidRDefault="00913F35" w:rsidP="00C668EE">
      <w:pPr>
        <w:widowControl/>
        <w:numPr>
          <w:ilvl w:val="0"/>
          <w:numId w:val="25"/>
        </w:numPr>
        <w:spacing w:after="0" w:line="240" w:lineRule="auto"/>
        <w:contextualSpacing/>
        <w:jc w:val="both"/>
        <w:rPr>
          <w:rFonts w:ascii="Arial" w:hAnsi="Arial" w:cs="Arial"/>
          <w:color w:val="000000"/>
          <w:sz w:val="24"/>
          <w:szCs w:val="24"/>
        </w:rPr>
      </w:pPr>
      <w:r w:rsidRPr="00F42A58">
        <w:rPr>
          <w:rFonts w:ascii="Arial" w:hAnsi="Arial" w:cs="Arial"/>
          <w:color w:val="000000"/>
          <w:sz w:val="24"/>
          <w:szCs w:val="24"/>
        </w:rPr>
        <w:t>Any City infrastructure known or unknown and found to be within the vacated area shall be relocated at the expense of the applicant, and the relocated facilities shall be required to be inspected and accepted by the City’s Public Works Department.</w:t>
      </w:r>
    </w:p>
    <w:p w14:paraId="0B0F1D0A" w14:textId="77777777" w:rsidR="00913F35" w:rsidRPr="00F42A58" w:rsidRDefault="00913F35" w:rsidP="00C668EE">
      <w:pPr>
        <w:spacing w:line="240" w:lineRule="auto"/>
        <w:contextualSpacing/>
        <w:jc w:val="both"/>
        <w:rPr>
          <w:rFonts w:ascii="Arial" w:eastAsiaTheme="minorHAnsi" w:hAnsi="Arial" w:cs="Arial"/>
          <w:color w:val="000000"/>
          <w:sz w:val="24"/>
          <w:szCs w:val="24"/>
        </w:rPr>
      </w:pPr>
    </w:p>
    <w:p w14:paraId="5DD9CC24" w14:textId="4262E703" w:rsidR="00913F35" w:rsidRPr="00222C98" w:rsidRDefault="00222C98" w:rsidP="008B3B12">
      <w:pPr>
        <w:widowControl/>
        <w:numPr>
          <w:ilvl w:val="0"/>
          <w:numId w:val="25"/>
        </w:numPr>
        <w:spacing w:after="0" w:line="240" w:lineRule="auto"/>
        <w:contextualSpacing/>
        <w:jc w:val="both"/>
        <w:rPr>
          <w:rFonts w:ascii="Arial" w:hAnsi="Arial" w:cs="Arial"/>
          <w:color w:val="000000"/>
          <w:sz w:val="24"/>
          <w:szCs w:val="24"/>
        </w:rPr>
      </w:pPr>
      <w:r w:rsidRPr="00222C98">
        <w:rPr>
          <w:rFonts w:ascii="Arial" w:hAnsi="Arial" w:cs="Arial"/>
          <w:color w:val="000000"/>
          <w:sz w:val="24"/>
          <w:szCs w:val="24"/>
        </w:rPr>
        <w:t>Any other utility infrastructure known or unknown found to be within the vacated area shall be relocated at the expense of the applicant, and the relocated facilities shall be required to be inspected and accepted by the applicable utility agency or service provider or in lieu of relocation of the facilities the applicant shall grant an easement acceptable to the City Attorney’s Offic</w:t>
      </w:r>
      <w:r>
        <w:rPr>
          <w:rFonts w:ascii="Arial" w:hAnsi="Arial" w:cs="Arial"/>
          <w:color w:val="000000"/>
          <w:sz w:val="24"/>
          <w:szCs w:val="24"/>
        </w:rPr>
        <w:t>e</w:t>
      </w:r>
      <w:r w:rsidR="00913F35" w:rsidRPr="00222C98">
        <w:rPr>
          <w:rFonts w:ascii="Arial" w:hAnsi="Arial" w:cs="Arial"/>
          <w:color w:val="000000"/>
          <w:sz w:val="24"/>
          <w:szCs w:val="24"/>
        </w:rPr>
        <w:t>.</w:t>
      </w:r>
    </w:p>
    <w:p w14:paraId="0779742C" w14:textId="77777777" w:rsidR="00913F35" w:rsidRPr="00F42A58" w:rsidRDefault="00913F35" w:rsidP="00C668EE">
      <w:pPr>
        <w:spacing w:line="240" w:lineRule="auto"/>
        <w:contextualSpacing/>
        <w:jc w:val="both"/>
        <w:rPr>
          <w:rFonts w:ascii="Arial" w:eastAsiaTheme="minorHAnsi" w:hAnsi="Arial" w:cs="Arial"/>
          <w:b/>
          <w:bCs/>
          <w:color w:val="000000"/>
          <w:sz w:val="24"/>
          <w:szCs w:val="24"/>
        </w:rPr>
      </w:pPr>
    </w:p>
    <w:p w14:paraId="596A6F75" w14:textId="5878CEBF" w:rsidR="00913F35" w:rsidRPr="00F42A58" w:rsidRDefault="00913F35" w:rsidP="00C668EE">
      <w:pPr>
        <w:widowControl/>
        <w:numPr>
          <w:ilvl w:val="0"/>
          <w:numId w:val="25"/>
        </w:numPr>
        <w:spacing w:after="0" w:line="240" w:lineRule="auto"/>
        <w:contextualSpacing/>
        <w:jc w:val="both"/>
        <w:rPr>
          <w:rFonts w:ascii="Arial" w:hAnsi="Arial" w:cs="Arial"/>
          <w:color w:val="000000"/>
          <w:sz w:val="24"/>
          <w:szCs w:val="24"/>
        </w:rPr>
      </w:pPr>
      <w:r w:rsidRPr="00F42A58">
        <w:rPr>
          <w:rFonts w:ascii="Arial" w:hAnsi="Arial" w:cs="Arial"/>
          <w:color w:val="000000"/>
          <w:sz w:val="24"/>
          <w:szCs w:val="24"/>
        </w:rPr>
        <w:t xml:space="preserve">The </w:t>
      </w:r>
      <w:proofErr w:type="gramStart"/>
      <w:r w:rsidRPr="00F42A58">
        <w:rPr>
          <w:rFonts w:ascii="Arial" w:hAnsi="Arial" w:cs="Arial"/>
          <w:color w:val="000000"/>
          <w:sz w:val="24"/>
          <w:szCs w:val="24"/>
        </w:rPr>
        <w:t>vacating ordinance</w:t>
      </w:r>
      <w:proofErr w:type="gramEnd"/>
      <w:r w:rsidRPr="00F42A58">
        <w:rPr>
          <w:rFonts w:ascii="Arial" w:hAnsi="Arial" w:cs="Arial"/>
          <w:color w:val="000000"/>
          <w:sz w:val="24"/>
          <w:szCs w:val="24"/>
        </w:rPr>
        <w:t xml:space="preserve"> shall be in full force and effect on the date a certificate, executed by the </w:t>
      </w:r>
      <w:r w:rsidR="00FA17D6">
        <w:rPr>
          <w:rFonts w:ascii="Arial" w:hAnsi="Arial" w:cs="Arial"/>
          <w:color w:val="000000"/>
          <w:sz w:val="24"/>
          <w:szCs w:val="24"/>
        </w:rPr>
        <w:t>Land Development Manager</w:t>
      </w:r>
      <w:r w:rsidRPr="00F42A58">
        <w:rPr>
          <w:rFonts w:ascii="Arial" w:hAnsi="Arial" w:cs="Arial"/>
          <w:color w:val="000000"/>
          <w:sz w:val="24"/>
          <w:szCs w:val="24"/>
        </w:rPr>
        <w:t xml:space="preserve">, </w:t>
      </w:r>
      <w:r w:rsidR="007265CE">
        <w:rPr>
          <w:rFonts w:ascii="Arial" w:hAnsi="Arial" w:cs="Arial"/>
          <w:color w:val="000000"/>
          <w:sz w:val="24"/>
          <w:szCs w:val="24"/>
        </w:rPr>
        <w:t>is</w:t>
      </w:r>
      <w:r w:rsidRPr="00F42A58">
        <w:rPr>
          <w:rFonts w:ascii="Arial" w:hAnsi="Arial" w:cs="Arial"/>
          <w:color w:val="000000"/>
          <w:sz w:val="24"/>
          <w:szCs w:val="24"/>
        </w:rPr>
        <w:t xml:space="preserve"> recorded in the public records of Broward County, Florida. This certificate shall state that all conditions of the vacation have been met. A copy of the recorded certificate must be provided to the City.</w:t>
      </w:r>
    </w:p>
    <w:p w14:paraId="730BCFF2" w14:textId="77777777" w:rsidR="00913F35" w:rsidRPr="00F42A58" w:rsidRDefault="00913F35" w:rsidP="00C668EE">
      <w:pPr>
        <w:spacing w:after="0" w:line="240" w:lineRule="auto"/>
        <w:contextualSpacing/>
        <w:jc w:val="both"/>
        <w:rPr>
          <w:rFonts w:ascii="Arial" w:hAnsi="Arial" w:cs="Arial"/>
          <w:b/>
          <w:bCs/>
          <w:sz w:val="24"/>
          <w:szCs w:val="24"/>
          <w:u w:val="single"/>
        </w:rPr>
      </w:pPr>
    </w:p>
    <w:p w14:paraId="183102C0" w14:textId="09AF5963" w:rsidR="00DB6EB6" w:rsidRDefault="00DB6EB6" w:rsidP="00C668EE">
      <w:pPr>
        <w:spacing w:after="0" w:line="240" w:lineRule="auto"/>
        <w:contextualSpacing/>
        <w:jc w:val="both"/>
        <w:rPr>
          <w:rFonts w:ascii="Arial" w:hAnsi="Arial" w:cs="Arial"/>
          <w:b/>
          <w:bCs/>
          <w:sz w:val="24"/>
          <w:szCs w:val="24"/>
          <w:u w:val="single"/>
        </w:rPr>
      </w:pPr>
      <w:r>
        <w:rPr>
          <w:rFonts w:ascii="Arial" w:hAnsi="Arial" w:cs="Arial"/>
          <w:b/>
          <w:bCs/>
          <w:sz w:val="24"/>
          <w:szCs w:val="24"/>
          <w:u w:val="single"/>
        </w:rPr>
        <w:t>Related CAM</w:t>
      </w:r>
    </w:p>
    <w:p w14:paraId="7EF09C93" w14:textId="141F1DF7" w:rsidR="00DB6EB6" w:rsidRPr="00DB6EB6" w:rsidRDefault="00A2689C" w:rsidP="00A2689C">
      <w:pPr>
        <w:spacing w:after="0" w:line="240" w:lineRule="auto"/>
        <w:contextualSpacing/>
        <w:jc w:val="both"/>
        <w:rPr>
          <w:rFonts w:ascii="Arial" w:hAnsi="Arial" w:cs="Arial"/>
          <w:sz w:val="24"/>
          <w:szCs w:val="24"/>
        </w:rPr>
      </w:pPr>
      <w:r>
        <w:rPr>
          <w:rFonts w:ascii="Arial" w:hAnsi="Arial" w:cs="Arial"/>
          <w:sz w:val="24"/>
          <w:szCs w:val="24"/>
        </w:rPr>
        <w:t>#</w:t>
      </w:r>
      <w:r w:rsidR="00DB6EB6" w:rsidRPr="00DB6EB6">
        <w:rPr>
          <w:rFonts w:ascii="Arial" w:hAnsi="Arial" w:cs="Arial"/>
          <w:sz w:val="24"/>
          <w:szCs w:val="24"/>
        </w:rPr>
        <w:t>26-0</w:t>
      </w:r>
      <w:r w:rsidR="007C37ED">
        <w:rPr>
          <w:rFonts w:ascii="Arial" w:hAnsi="Arial" w:cs="Arial"/>
          <w:sz w:val="24"/>
          <w:szCs w:val="24"/>
        </w:rPr>
        <w:t>390</w:t>
      </w:r>
    </w:p>
    <w:p w14:paraId="4DA93761" w14:textId="77777777" w:rsidR="00DB6EB6" w:rsidRDefault="00DB6EB6" w:rsidP="00C668EE">
      <w:pPr>
        <w:spacing w:after="0" w:line="240" w:lineRule="auto"/>
        <w:contextualSpacing/>
        <w:jc w:val="both"/>
        <w:rPr>
          <w:rFonts w:ascii="Arial" w:hAnsi="Arial" w:cs="Arial"/>
          <w:b/>
          <w:bCs/>
          <w:sz w:val="24"/>
          <w:szCs w:val="24"/>
          <w:u w:val="single"/>
        </w:rPr>
      </w:pPr>
    </w:p>
    <w:p w14:paraId="36AB6FB7" w14:textId="2B433DDE" w:rsidR="00422206" w:rsidRPr="00F42A58" w:rsidRDefault="00DE6FAD" w:rsidP="00C668EE">
      <w:pPr>
        <w:spacing w:after="0" w:line="240" w:lineRule="auto"/>
        <w:contextualSpacing/>
        <w:jc w:val="both"/>
        <w:rPr>
          <w:rFonts w:ascii="Arial" w:hAnsi="Arial" w:cs="Arial"/>
          <w:b/>
          <w:bCs/>
          <w:sz w:val="24"/>
          <w:szCs w:val="24"/>
          <w:u w:val="single"/>
        </w:rPr>
      </w:pPr>
      <w:r w:rsidRPr="00F42A58">
        <w:rPr>
          <w:rFonts w:ascii="Arial" w:hAnsi="Arial" w:cs="Arial"/>
          <w:b/>
          <w:bCs/>
          <w:sz w:val="24"/>
          <w:szCs w:val="24"/>
          <w:u w:val="single"/>
        </w:rPr>
        <w:t xml:space="preserve">Resource Impact </w:t>
      </w:r>
    </w:p>
    <w:p w14:paraId="05AE3581" w14:textId="7A908AC3" w:rsidR="086788D6" w:rsidRPr="005B0E4D" w:rsidRDefault="002148A4" w:rsidP="086788D6">
      <w:pPr>
        <w:spacing w:after="0" w:line="240" w:lineRule="auto"/>
        <w:contextualSpacing/>
        <w:jc w:val="both"/>
        <w:rPr>
          <w:rFonts w:ascii="Arial" w:hAnsi="Arial" w:cs="Arial"/>
          <w:sz w:val="24"/>
          <w:szCs w:val="24"/>
        </w:rPr>
      </w:pPr>
      <w:r w:rsidRPr="00F42A58">
        <w:rPr>
          <w:rFonts w:ascii="Arial" w:hAnsi="Arial" w:cs="Arial"/>
          <w:sz w:val="24"/>
          <w:szCs w:val="24"/>
        </w:rPr>
        <w:t xml:space="preserve">There is no fiscal impact associated with this action. </w:t>
      </w:r>
    </w:p>
    <w:p w14:paraId="64B3BDDC" w14:textId="5AA2F57E" w:rsidR="086788D6" w:rsidRDefault="086788D6" w:rsidP="086788D6">
      <w:pPr>
        <w:spacing w:after="0" w:line="240" w:lineRule="auto"/>
        <w:contextualSpacing/>
        <w:jc w:val="both"/>
        <w:rPr>
          <w:rFonts w:ascii="Arial" w:hAnsi="Arial" w:cs="Arial"/>
          <w:b/>
          <w:bCs/>
          <w:sz w:val="24"/>
          <w:szCs w:val="24"/>
          <w:u w:val="single"/>
        </w:rPr>
      </w:pPr>
    </w:p>
    <w:p w14:paraId="1F2FE7F7" w14:textId="77777777" w:rsidR="005F7576" w:rsidRDefault="005F7576" w:rsidP="00C668EE">
      <w:pPr>
        <w:spacing w:after="0" w:line="240" w:lineRule="auto"/>
        <w:contextualSpacing/>
        <w:jc w:val="both"/>
        <w:rPr>
          <w:rFonts w:ascii="Arial" w:hAnsi="Arial" w:cs="Arial"/>
          <w:b/>
          <w:bCs/>
          <w:sz w:val="24"/>
          <w:szCs w:val="24"/>
          <w:u w:val="single"/>
        </w:rPr>
      </w:pPr>
    </w:p>
    <w:p w14:paraId="57965F50" w14:textId="77777777" w:rsidR="005F7576" w:rsidRDefault="005F7576" w:rsidP="00C668EE">
      <w:pPr>
        <w:spacing w:after="0" w:line="240" w:lineRule="auto"/>
        <w:contextualSpacing/>
        <w:jc w:val="both"/>
        <w:rPr>
          <w:rFonts w:ascii="Arial" w:hAnsi="Arial" w:cs="Arial"/>
          <w:b/>
          <w:bCs/>
          <w:sz w:val="24"/>
          <w:szCs w:val="24"/>
          <w:u w:val="single"/>
        </w:rPr>
      </w:pPr>
    </w:p>
    <w:p w14:paraId="6403B312" w14:textId="77777777" w:rsidR="005F7576" w:rsidRDefault="005F7576" w:rsidP="00C668EE">
      <w:pPr>
        <w:spacing w:after="0" w:line="240" w:lineRule="auto"/>
        <w:contextualSpacing/>
        <w:jc w:val="both"/>
        <w:rPr>
          <w:rFonts w:ascii="Arial" w:hAnsi="Arial" w:cs="Arial"/>
          <w:b/>
          <w:bCs/>
          <w:sz w:val="24"/>
          <w:szCs w:val="24"/>
          <w:u w:val="single"/>
        </w:rPr>
      </w:pPr>
    </w:p>
    <w:p w14:paraId="38C6DD1F" w14:textId="77777777" w:rsidR="005F7576" w:rsidRDefault="005F7576" w:rsidP="00C668EE">
      <w:pPr>
        <w:spacing w:after="0" w:line="240" w:lineRule="auto"/>
        <w:contextualSpacing/>
        <w:jc w:val="both"/>
        <w:rPr>
          <w:rFonts w:ascii="Arial" w:hAnsi="Arial" w:cs="Arial"/>
          <w:b/>
          <w:bCs/>
          <w:sz w:val="24"/>
          <w:szCs w:val="24"/>
          <w:u w:val="single"/>
        </w:rPr>
      </w:pPr>
    </w:p>
    <w:p w14:paraId="03442828" w14:textId="79186AD1" w:rsidR="00382D8A" w:rsidRPr="00F42A58" w:rsidRDefault="00382D8A" w:rsidP="00C668EE">
      <w:pPr>
        <w:spacing w:after="0" w:line="240" w:lineRule="auto"/>
        <w:contextualSpacing/>
        <w:jc w:val="both"/>
        <w:rPr>
          <w:rFonts w:ascii="Arial" w:hAnsi="Arial" w:cs="Arial"/>
          <w:b/>
          <w:bCs/>
          <w:sz w:val="24"/>
          <w:szCs w:val="24"/>
          <w:u w:val="single"/>
        </w:rPr>
      </w:pPr>
      <w:r w:rsidRPr="00F42A58">
        <w:rPr>
          <w:rFonts w:ascii="Arial" w:hAnsi="Arial" w:cs="Arial"/>
          <w:b/>
          <w:bCs/>
          <w:sz w:val="24"/>
          <w:szCs w:val="24"/>
          <w:u w:val="single"/>
        </w:rPr>
        <w:t>Strategic Connections</w:t>
      </w:r>
    </w:p>
    <w:p w14:paraId="0092FD58" w14:textId="6B97ED27" w:rsidR="00C4321B" w:rsidRDefault="00C4321B" w:rsidP="00F14BFD">
      <w:pPr>
        <w:widowControl/>
        <w:spacing w:after="0" w:line="240" w:lineRule="auto"/>
        <w:contextualSpacing/>
        <w:rPr>
          <w:rFonts w:ascii="Arial" w:eastAsia="Aptos" w:hAnsi="Arial" w:cs="Arial"/>
          <w:sz w:val="24"/>
          <w:szCs w:val="24"/>
          <w14:ligatures w14:val="standardContextual"/>
        </w:rPr>
      </w:pPr>
      <w:r w:rsidRPr="00C4321B">
        <w:rPr>
          <w:rFonts w:ascii="Arial" w:eastAsia="Aptos" w:hAnsi="Arial" w:cs="Arial"/>
          <w:sz w:val="24"/>
          <w:szCs w:val="24"/>
          <w14:ligatures w14:val="standardContextual"/>
        </w:rPr>
        <w:t xml:space="preserve">This item is a FY 2026 Commission Priority, advancing the </w:t>
      </w:r>
      <w:r w:rsidR="00715538">
        <w:rPr>
          <w:rFonts w:ascii="Arial" w:eastAsia="Aptos" w:hAnsi="Arial" w:cs="Arial"/>
          <w:sz w:val="24"/>
          <w:szCs w:val="24"/>
          <w14:ligatures w14:val="standardContextual"/>
        </w:rPr>
        <w:t>Bolster Thriving Communities</w:t>
      </w:r>
      <w:r w:rsidRPr="00C4321B">
        <w:rPr>
          <w:rFonts w:ascii="Arial" w:eastAsia="Aptos" w:hAnsi="Arial" w:cs="Arial"/>
          <w:b/>
          <w:bCs/>
          <w:sz w:val="24"/>
          <w:szCs w:val="24"/>
          <w14:ligatures w14:val="standardContextual"/>
        </w:rPr>
        <w:t xml:space="preserve"> </w:t>
      </w:r>
      <w:r w:rsidRPr="00C4321B">
        <w:rPr>
          <w:rFonts w:ascii="Arial" w:eastAsia="Aptos" w:hAnsi="Arial" w:cs="Arial"/>
          <w:sz w:val="24"/>
          <w:szCs w:val="24"/>
          <w14:ligatures w14:val="standardContextual"/>
        </w:rPr>
        <w:t>initiative. </w:t>
      </w:r>
    </w:p>
    <w:p w14:paraId="0B97974E" w14:textId="77777777" w:rsidR="00C4321B" w:rsidRDefault="00C4321B" w:rsidP="00F14BFD">
      <w:pPr>
        <w:widowControl/>
        <w:spacing w:after="0" w:line="240" w:lineRule="auto"/>
        <w:contextualSpacing/>
        <w:rPr>
          <w:rFonts w:ascii="Arial" w:eastAsia="Aptos" w:hAnsi="Arial" w:cs="Arial"/>
          <w:sz w:val="24"/>
          <w:szCs w:val="24"/>
          <w14:ligatures w14:val="standardContextual"/>
        </w:rPr>
      </w:pPr>
    </w:p>
    <w:p w14:paraId="02AC9DB6" w14:textId="6F632B1D" w:rsidR="00F14BFD" w:rsidRPr="00F14BFD" w:rsidRDefault="00F14BFD" w:rsidP="003909EB">
      <w:pPr>
        <w:widowControl/>
        <w:spacing w:after="0" w:line="240" w:lineRule="auto"/>
        <w:contextualSpacing/>
        <w:jc w:val="both"/>
        <w:rPr>
          <w:rFonts w:ascii="Arial" w:eastAsia="Aptos" w:hAnsi="Arial" w:cs="Arial"/>
          <w:sz w:val="24"/>
          <w:szCs w:val="24"/>
          <w14:ligatures w14:val="standardContextual"/>
        </w:rPr>
      </w:pPr>
      <w:r w:rsidRPr="00F14BFD">
        <w:rPr>
          <w:rFonts w:ascii="Arial" w:eastAsia="Aptos" w:hAnsi="Arial" w:cs="Arial"/>
          <w:sz w:val="24"/>
          <w:szCs w:val="24"/>
          <w14:ligatures w14:val="standardContextual"/>
        </w:rPr>
        <w:t xml:space="preserve">This item supports the </w:t>
      </w:r>
      <w:r w:rsidRPr="00F14BFD">
        <w:rPr>
          <w:rFonts w:ascii="Arial" w:eastAsia="Aptos" w:hAnsi="Arial" w:cs="Arial"/>
          <w:i/>
          <w:iCs/>
          <w:sz w:val="24"/>
          <w:szCs w:val="24"/>
          <w14:ligatures w14:val="standardContextual"/>
        </w:rPr>
        <w:t>Press Play Fort Lauderdale 2029</w:t>
      </w:r>
      <w:r w:rsidRPr="00F14BFD">
        <w:rPr>
          <w:rFonts w:ascii="Arial" w:eastAsia="Aptos" w:hAnsi="Arial" w:cs="Arial"/>
          <w:sz w:val="24"/>
          <w:szCs w:val="24"/>
          <w14:ligatures w14:val="standardContextual"/>
        </w:rPr>
        <w:t xml:space="preserve"> Strategic Plan, specifically advancing:  </w:t>
      </w:r>
    </w:p>
    <w:p w14:paraId="332B0272" w14:textId="5D9F430A" w:rsidR="00F14BFD" w:rsidRPr="00F14BFD" w:rsidRDefault="00F14BFD" w:rsidP="00F14BFD">
      <w:pPr>
        <w:widowControl/>
        <w:spacing w:after="0" w:line="240" w:lineRule="auto"/>
        <w:ind w:left="720"/>
        <w:contextualSpacing/>
        <w:rPr>
          <w:rFonts w:ascii="Arial" w:eastAsia="Aptos" w:hAnsi="Arial" w:cs="Arial"/>
          <w:sz w:val="24"/>
          <w:szCs w:val="24"/>
          <w14:ligatures w14:val="standardContextual"/>
        </w:rPr>
      </w:pPr>
    </w:p>
    <w:p w14:paraId="4E5F1170" w14:textId="4ADA1D3F" w:rsidR="00F14BFD" w:rsidRPr="007772BA" w:rsidRDefault="005F7576" w:rsidP="003909EB">
      <w:pPr>
        <w:widowControl/>
        <w:numPr>
          <w:ilvl w:val="0"/>
          <w:numId w:val="23"/>
        </w:numPr>
        <w:spacing w:after="0" w:line="240" w:lineRule="auto"/>
        <w:contextualSpacing/>
        <w:jc w:val="both"/>
        <w:rPr>
          <w:rFonts w:ascii="Arial" w:eastAsia="Aptos" w:hAnsi="Arial" w:cs="Arial"/>
          <w:sz w:val="24"/>
          <w:szCs w:val="24"/>
          <w14:ligatures w14:val="standardContextual"/>
        </w:rPr>
      </w:pPr>
      <w:proofErr w:type="gramStart"/>
      <w:r>
        <w:rPr>
          <w:rFonts w:ascii="Arial" w:eastAsia="Aptos" w:hAnsi="Arial" w:cs="Arial"/>
          <w:sz w:val="24"/>
          <w:szCs w:val="24"/>
          <w14:ligatures w14:val="standardContextual"/>
        </w:rPr>
        <w:t xml:space="preserve">The </w:t>
      </w:r>
      <w:r w:rsidR="009A660F" w:rsidRPr="007772BA">
        <w:rPr>
          <w:rFonts w:ascii="Arial" w:eastAsia="Aptos" w:hAnsi="Arial" w:cs="Arial"/>
          <w:sz w:val="24"/>
          <w:szCs w:val="24"/>
          <w14:ligatures w14:val="standardContextual"/>
        </w:rPr>
        <w:t>Business</w:t>
      </w:r>
      <w:proofErr w:type="gramEnd"/>
      <w:r w:rsidR="009A660F" w:rsidRPr="007772BA">
        <w:rPr>
          <w:rFonts w:ascii="Arial" w:eastAsia="Aptos" w:hAnsi="Arial" w:cs="Arial"/>
          <w:sz w:val="24"/>
          <w:szCs w:val="24"/>
          <w14:ligatures w14:val="standardContextual"/>
        </w:rPr>
        <w:t xml:space="preserve"> Growth</w:t>
      </w:r>
      <w:r w:rsidR="0038660C" w:rsidRPr="007772BA">
        <w:rPr>
          <w:rFonts w:ascii="Arial" w:eastAsia="Aptos" w:hAnsi="Arial" w:cs="Arial"/>
          <w:sz w:val="24"/>
          <w:szCs w:val="24"/>
          <w14:ligatures w14:val="standardContextual"/>
        </w:rPr>
        <w:t xml:space="preserve"> and Support</w:t>
      </w:r>
      <w:r w:rsidR="007772BA" w:rsidRPr="007772BA">
        <w:rPr>
          <w:rFonts w:ascii="Arial" w:eastAsia="Aptos" w:hAnsi="Arial" w:cs="Arial"/>
          <w:sz w:val="24"/>
          <w:szCs w:val="24"/>
          <w14:ligatures w14:val="standardContextual"/>
        </w:rPr>
        <w:t xml:space="preserve"> Focus Area, Goal 6: Build a diverse and attractive economy</w:t>
      </w:r>
      <w:r w:rsidR="00F14BFD" w:rsidRPr="007772BA">
        <w:rPr>
          <w:rFonts w:ascii="Arial" w:eastAsia="Aptos" w:hAnsi="Arial" w:cs="Arial"/>
          <w:sz w:val="24"/>
          <w:szCs w:val="24"/>
          <w14:ligatures w14:val="standardContextual"/>
        </w:rPr>
        <w:t>.</w:t>
      </w:r>
    </w:p>
    <w:p w14:paraId="429D05B0" w14:textId="77777777" w:rsidR="003909EB" w:rsidRDefault="003909EB" w:rsidP="1F45908D">
      <w:pPr>
        <w:widowControl/>
        <w:spacing w:after="0" w:line="240" w:lineRule="auto"/>
        <w:contextualSpacing/>
        <w:rPr>
          <w:rFonts w:ascii="Arial" w:eastAsia="Aptos" w:hAnsi="Arial" w:cs="Arial"/>
          <w:sz w:val="24"/>
          <w:szCs w:val="24"/>
          <w14:ligatures w14:val="standardContextual"/>
        </w:rPr>
      </w:pPr>
    </w:p>
    <w:p w14:paraId="302CE076" w14:textId="3649A71E" w:rsidR="00F14BFD" w:rsidRPr="00F14BFD" w:rsidRDefault="00F14BFD" w:rsidP="003909EB">
      <w:pPr>
        <w:widowControl/>
        <w:spacing w:after="0" w:line="240" w:lineRule="auto"/>
        <w:contextualSpacing/>
        <w:jc w:val="both"/>
        <w:rPr>
          <w:rFonts w:ascii="Arial" w:eastAsia="Aptos" w:hAnsi="Arial" w:cs="Arial"/>
          <w:sz w:val="24"/>
          <w:szCs w:val="24"/>
          <w14:ligatures w14:val="standardContextual"/>
        </w:rPr>
      </w:pPr>
      <w:r w:rsidRPr="00F14BFD">
        <w:rPr>
          <w:rFonts w:ascii="Arial" w:eastAsia="Aptos" w:hAnsi="Arial" w:cs="Arial"/>
          <w:sz w:val="24"/>
          <w:szCs w:val="24"/>
          <w14:ligatures w14:val="standardContextual"/>
        </w:rPr>
        <w:t xml:space="preserve">This item advances the </w:t>
      </w:r>
      <w:r w:rsidRPr="00F14BFD">
        <w:rPr>
          <w:rFonts w:ascii="Arial" w:eastAsia="Aptos" w:hAnsi="Arial" w:cs="Arial"/>
          <w:i/>
          <w:iCs/>
          <w:sz w:val="24"/>
          <w:szCs w:val="24"/>
          <w14:ligatures w14:val="standardContextual"/>
        </w:rPr>
        <w:t>Fast Forward Fort Lauderdale 2035</w:t>
      </w:r>
      <w:r w:rsidRPr="00F14BFD">
        <w:rPr>
          <w:rFonts w:ascii="Arial" w:eastAsia="Aptos" w:hAnsi="Arial" w:cs="Arial"/>
          <w:sz w:val="24"/>
          <w:szCs w:val="24"/>
          <w14:ligatures w14:val="standardContextual"/>
        </w:rPr>
        <w:t xml:space="preserve"> Vision Plan: We Are Community.  </w:t>
      </w:r>
    </w:p>
    <w:p w14:paraId="44ABE27D" w14:textId="22B108B2" w:rsidR="00F14BFD" w:rsidRPr="00F14BFD" w:rsidRDefault="00F14BFD" w:rsidP="003909EB">
      <w:pPr>
        <w:widowControl/>
        <w:spacing w:after="0" w:line="240" w:lineRule="auto"/>
        <w:ind w:left="720"/>
        <w:contextualSpacing/>
        <w:jc w:val="both"/>
        <w:rPr>
          <w:rFonts w:ascii="Arial" w:eastAsia="Aptos" w:hAnsi="Arial" w:cs="Arial"/>
          <w:sz w:val="24"/>
          <w:szCs w:val="24"/>
          <w14:ligatures w14:val="standardContextual"/>
        </w:rPr>
      </w:pPr>
    </w:p>
    <w:p w14:paraId="111CA42A" w14:textId="77777777" w:rsidR="00F14BFD" w:rsidRPr="00F14BFD" w:rsidRDefault="00F14BFD" w:rsidP="003909EB">
      <w:pPr>
        <w:widowControl/>
        <w:spacing w:after="0" w:line="240" w:lineRule="auto"/>
        <w:contextualSpacing/>
        <w:jc w:val="both"/>
        <w:rPr>
          <w:rFonts w:ascii="Arial" w:eastAsia="Aptos" w:hAnsi="Arial" w:cs="Arial"/>
          <w:sz w:val="24"/>
          <w:szCs w:val="24"/>
          <w14:ligatures w14:val="standardContextual"/>
        </w:rPr>
      </w:pPr>
      <w:r w:rsidRPr="00F14BFD">
        <w:rPr>
          <w:rFonts w:ascii="Arial" w:eastAsia="Aptos" w:hAnsi="Arial" w:cs="Arial"/>
          <w:sz w:val="24"/>
          <w:szCs w:val="24"/>
          <w14:ligatures w14:val="standardContextual"/>
        </w:rPr>
        <w:t xml:space="preserve">This item also supports the </w:t>
      </w:r>
      <w:r w:rsidRPr="00F14BFD">
        <w:rPr>
          <w:rFonts w:ascii="Arial" w:eastAsia="Aptos" w:hAnsi="Arial" w:cs="Arial"/>
          <w:i/>
          <w:iCs/>
          <w:sz w:val="24"/>
          <w:szCs w:val="24"/>
          <w14:ligatures w14:val="standardContextual"/>
        </w:rPr>
        <w:t>Advance Fort Lauderdale 2040 Comprehensive Plan</w:t>
      </w:r>
      <w:r w:rsidRPr="00F14BFD">
        <w:rPr>
          <w:rFonts w:ascii="Arial" w:eastAsia="Aptos" w:hAnsi="Arial" w:cs="Arial"/>
          <w:sz w:val="24"/>
          <w:szCs w:val="24"/>
          <w14:ligatures w14:val="standardContextual"/>
        </w:rPr>
        <w:t xml:space="preserve"> specifically advancing:  </w:t>
      </w:r>
    </w:p>
    <w:p w14:paraId="12D28F11" w14:textId="77777777" w:rsidR="00F14BFD" w:rsidRPr="00F14BFD" w:rsidRDefault="00F14BFD" w:rsidP="00F14BFD">
      <w:pPr>
        <w:widowControl/>
        <w:spacing w:after="0" w:line="240" w:lineRule="auto"/>
        <w:ind w:left="720"/>
        <w:contextualSpacing/>
        <w:rPr>
          <w:rFonts w:ascii="Arial" w:eastAsia="Aptos" w:hAnsi="Arial" w:cs="Arial"/>
          <w:sz w:val="24"/>
          <w:szCs w:val="24"/>
          <w14:ligatures w14:val="standardContextual"/>
        </w:rPr>
      </w:pPr>
      <w:r w:rsidRPr="00F14BFD">
        <w:rPr>
          <w:rFonts w:ascii="Arial" w:eastAsia="Aptos" w:hAnsi="Arial" w:cs="Arial"/>
          <w:sz w:val="24"/>
          <w:szCs w:val="24"/>
          <w14:ligatures w14:val="standardContextual"/>
        </w:rPr>
        <w:t>  </w:t>
      </w:r>
    </w:p>
    <w:p w14:paraId="32C72E4F" w14:textId="77777777" w:rsidR="00F14BFD" w:rsidRPr="00AF64EA" w:rsidRDefault="00F14BFD" w:rsidP="00F14BFD">
      <w:pPr>
        <w:widowControl/>
        <w:numPr>
          <w:ilvl w:val="0"/>
          <w:numId w:val="23"/>
        </w:numPr>
        <w:spacing w:after="0" w:line="240" w:lineRule="auto"/>
        <w:contextualSpacing/>
        <w:rPr>
          <w:rFonts w:ascii="Arial" w:eastAsia="Aptos" w:hAnsi="Arial" w:cs="Arial"/>
          <w:sz w:val="24"/>
          <w:szCs w:val="24"/>
          <w14:ligatures w14:val="standardContextual"/>
        </w:rPr>
      </w:pPr>
      <w:r w:rsidRPr="00AF64EA">
        <w:rPr>
          <w:rFonts w:ascii="Arial" w:eastAsia="Aptos" w:hAnsi="Arial" w:cs="Arial"/>
          <w:sz w:val="24"/>
          <w:szCs w:val="24"/>
          <w14:ligatures w14:val="standardContextual"/>
        </w:rPr>
        <w:t>The Neighborhood Enhancement Focus Area  </w:t>
      </w:r>
    </w:p>
    <w:p w14:paraId="1E4849D8" w14:textId="7EE97117" w:rsidR="00F14BFD" w:rsidRPr="00AF64EA" w:rsidRDefault="00F14BFD" w:rsidP="00F14BFD">
      <w:pPr>
        <w:widowControl/>
        <w:numPr>
          <w:ilvl w:val="0"/>
          <w:numId w:val="23"/>
        </w:numPr>
        <w:spacing w:after="0" w:line="240" w:lineRule="auto"/>
        <w:contextualSpacing/>
        <w:rPr>
          <w:rFonts w:ascii="Arial" w:eastAsia="Aptos" w:hAnsi="Arial" w:cs="Arial"/>
          <w:sz w:val="24"/>
          <w:szCs w:val="24"/>
          <w14:ligatures w14:val="standardContextual"/>
        </w:rPr>
      </w:pPr>
      <w:r w:rsidRPr="00AF64EA">
        <w:rPr>
          <w:rFonts w:ascii="Arial" w:eastAsia="Aptos" w:hAnsi="Arial" w:cs="Arial"/>
          <w:sz w:val="24"/>
          <w:szCs w:val="24"/>
          <w14:ligatures w14:val="standardContextual"/>
        </w:rPr>
        <w:t xml:space="preserve">The </w:t>
      </w:r>
      <w:r w:rsidR="00F35E22" w:rsidRPr="00AF64EA">
        <w:rPr>
          <w:rFonts w:ascii="Arial" w:eastAsia="Aptos" w:hAnsi="Arial" w:cs="Arial"/>
          <w:sz w:val="24"/>
          <w:szCs w:val="24"/>
          <w14:ligatures w14:val="standardContextual"/>
        </w:rPr>
        <w:t>Urban Design</w:t>
      </w:r>
      <w:r w:rsidRPr="00AF64EA">
        <w:rPr>
          <w:rFonts w:ascii="Arial" w:eastAsia="Aptos" w:hAnsi="Arial" w:cs="Arial"/>
          <w:sz w:val="24"/>
          <w:szCs w:val="24"/>
          <w14:ligatures w14:val="standardContextual"/>
        </w:rPr>
        <w:t xml:space="preserve"> Element  </w:t>
      </w:r>
    </w:p>
    <w:p w14:paraId="56459F56" w14:textId="4BD52084" w:rsidR="00F14BFD" w:rsidRPr="00AF64EA" w:rsidRDefault="00F14BFD" w:rsidP="00F14BFD">
      <w:pPr>
        <w:widowControl/>
        <w:numPr>
          <w:ilvl w:val="0"/>
          <w:numId w:val="23"/>
        </w:numPr>
        <w:spacing w:after="0" w:line="240" w:lineRule="auto"/>
        <w:contextualSpacing/>
        <w:rPr>
          <w:rFonts w:ascii="Arial" w:eastAsia="Aptos" w:hAnsi="Arial" w:cs="Arial"/>
          <w:sz w:val="24"/>
          <w:szCs w:val="24"/>
          <w14:ligatures w14:val="standardContextual"/>
        </w:rPr>
      </w:pPr>
      <w:r w:rsidRPr="00AF64EA">
        <w:rPr>
          <w:rFonts w:ascii="Arial" w:eastAsia="Aptos" w:hAnsi="Arial" w:cs="Arial"/>
          <w:sz w:val="24"/>
          <w:szCs w:val="24"/>
          <w14:ligatures w14:val="standardContextual"/>
        </w:rPr>
        <w:t xml:space="preserve">Goal </w:t>
      </w:r>
      <w:r w:rsidR="002A62A3" w:rsidRPr="00AF64EA">
        <w:rPr>
          <w:rFonts w:ascii="Arial" w:eastAsia="Aptos" w:hAnsi="Arial" w:cs="Arial"/>
          <w:sz w:val="24"/>
          <w:szCs w:val="24"/>
          <w14:ligatures w14:val="standardContextual"/>
        </w:rPr>
        <w:t>4: Enhance the existing built environment and elements unique to Fort Lauderdale, including waterways, bridges, tunnels and other traversable features</w:t>
      </w:r>
      <w:r w:rsidRPr="00AF64EA">
        <w:rPr>
          <w:rFonts w:ascii="Arial" w:eastAsia="Aptos" w:hAnsi="Arial" w:cs="Arial"/>
          <w:sz w:val="24"/>
          <w:szCs w:val="24"/>
          <w14:ligatures w14:val="standardContextual"/>
        </w:rPr>
        <w:t>.  </w:t>
      </w:r>
    </w:p>
    <w:p w14:paraId="0E779AD3" w14:textId="3851BA03" w:rsidR="0048111F" w:rsidRPr="00F42A58" w:rsidRDefault="0048111F" w:rsidP="00AF19AE">
      <w:pPr>
        <w:spacing w:after="0" w:line="240" w:lineRule="auto"/>
        <w:jc w:val="both"/>
        <w:rPr>
          <w:rFonts w:ascii="Arial" w:hAnsi="Arial" w:cs="Arial"/>
          <w:b/>
          <w:bCs/>
          <w:sz w:val="24"/>
          <w:szCs w:val="24"/>
          <w:u w:val="single"/>
        </w:rPr>
      </w:pPr>
    </w:p>
    <w:p w14:paraId="46B24D59" w14:textId="66473247" w:rsidR="00E52CAD" w:rsidRPr="00F42A58" w:rsidRDefault="00E52CAD" w:rsidP="00AF19AE">
      <w:pPr>
        <w:spacing w:after="0" w:line="240" w:lineRule="auto"/>
        <w:jc w:val="both"/>
        <w:rPr>
          <w:rFonts w:ascii="Arial" w:hAnsi="Arial" w:cs="Arial"/>
          <w:bCs/>
          <w:sz w:val="24"/>
          <w:szCs w:val="24"/>
        </w:rPr>
      </w:pPr>
      <w:r w:rsidRPr="00F42A58">
        <w:rPr>
          <w:rFonts w:ascii="Arial" w:hAnsi="Arial" w:cs="Arial"/>
          <w:b/>
          <w:bCs/>
          <w:sz w:val="24"/>
          <w:szCs w:val="24"/>
          <w:u w:val="single"/>
        </w:rPr>
        <w:t>Attachment</w:t>
      </w:r>
      <w:r w:rsidR="005F7576">
        <w:rPr>
          <w:rFonts w:ascii="Arial" w:hAnsi="Arial" w:cs="Arial"/>
          <w:b/>
          <w:bCs/>
          <w:sz w:val="24"/>
          <w:szCs w:val="24"/>
          <w:u w:val="single"/>
        </w:rPr>
        <w:t>s</w:t>
      </w:r>
      <w:r w:rsidRPr="00F42A58">
        <w:rPr>
          <w:rFonts w:ascii="Arial" w:hAnsi="Arial" w:cs="Arial"/>
          <w:b/>
          <w:bCs/>
          <w:sz w:val="24"/>
          <w:szCs w:val="24"/>
        </w:rPr>
        <w:t xml:space="preserve"> </w:t>
      </w:r>
    </w:p>
    <w:p w14:paraId="2A5E54EA" w14:textId="402842E9" w:rsidR="00983523" w:rsidRDefault="00E52CAD" w:rsidP="00AF19AE">
      <w:pPr>
        <w:spacing w:after="0" w:line="240" w:lineRule="auto"/>
        <w:jc w:val="both"/>
        <w:rPr>
          <w:rFonts w:ascii="Arial" w:hAnsi="Arial" w:cs="Arial"/>
          <w:bCs/>
          <w:sz w:val="24"/>
          <w:szCs w:val="24"/>
        </w:rPr>
      </w:pPr>
      <w:r w:rsidRPr="00F42A58">
        <w:rPr>
          <w:rFonts w:ascii="Arial" w:hAnsi="Arial" w:cs="Arial"/>
          <w:bCs/>
          <w:sz w:val="24"/>
          <w:szCs w:val="24"/>
        </w:rPr>
        <w:t xml:space="preserve">Exhibit 1 </w:t>
      </w:r>
      <w:r w:rsidR="00037E68">
        <w:rPr>
          <w:rFonts w:ascii="Arial" w:hAnsi="Arial" w:cs="Arial"/>
          <w:bCs/>
          <w:sz w:val="24"/>
          <w:szCs w:val="24"/>
        </w:rPr>
        <w:t xml:space="preserve">- </w:t>
      </w:r>
      <w:r w:rsidR="00890BB5" w:rsidRPr="00F42A58">
        <w:rPr>
          <w:rFonts w:ascii="Arial" w:hAnsi="Arial" w:cs="Arial"/>
          <w:bCs/>
          <w:sz w:val="24"/>
          <w:szCs w:val="24"/>
        </w:rPr>
        <w:t>Location Map</w:t>
      </w:r>
      <w:r w:rsidR="00F42A58">
        <w:rPr>
          <w:rFonts w:ascii="Arial" w:hAnsi="Arial" w:cs="Arial"/>
          <w:bCs/>
          <w:sz w:val="24"/>
          <w:szCs w:val="24"/>
        </w:rPr>
        <w:t xml:space="preserve"> </w:t>
      </w:r>
    </w:p>
    <w:p w14:paraId="414E37DB" w14:textId="13912626" w:rsidR="00E52CAD" w:rsidRPr="00F42A58" w:rsidRDefault="00983523" w:rsidP="00AF19AE">
      <w:pPr>
        <w:spacing w:after="0" w:line="240" w:lineRule="auto"/>
        <w:jc w:val="both"/>
        <w:rPr>
          <w:rFonts w:ascii="Arial" w:hAnsi="Arial" w:cs="Arial"/>
          <w:bCs/>
          <w:sz w:val="24"/>
          <w:szCs w:val="24"/>
        </w:rPr>
      </w:pPr>
      <w:r>
        <w:rPr>
          <w:rFonts w:ascii="Arial" w:hAnsi="Arial" w:cs="Arial"/>
          <w:bCs/>
          <w:sz w:val="24"/>
          <w:szCs w:val="24"/>
        </w:rPr>
        <w:t xml:space="preserve">Exhibit 2 </w:t>
      </w:r>
      <w:r w:rsidR="00630E4E">
        <w:rPr>
          <w:rFonts w:ascii="Arial" w:hAnsi="Arial" w:cs="Arial"/>
          <w:bCs/>
          <w:sz w:val="24"/>
          <w:szCs w:val="24"/>
        </w:rPr>
        <w:t xml:space="preserve">- </w:t>
      </w:r>
      <w:r w:rsidR="00F42A58">
        <w:rPr>
          <w:rFonts w:ascii="Arial" w:hAnsi="Arial" w:cs="Arial"/>
          <w:bCs/>
          <w:sz w:val="24"/>
          <w:szCs w:val="24"/>
        </w:rPr>
        <w:t>Sketch and Legal Description</w:t>
      </w:r>
      <w:r w:rsidR="001840B2">
        <w:rPr>
          <w:rFonts w:ascii="Arial" w:hAnsi="Arial" w:cs="Arial"/>
          <w:bCs/>
          <w:sz w:val="24"/>
          <w:szCs w:val="24"/>
        </w:rPr>
        <w:t xml:space="preserve"> and Survey</w:t>
      </w:r>
    </w:p>
    <w:p w14:paraId="4D07362A" w14:textId="3DFB222E" w:rsidR="000B401A" w:rsidRPr="00F42A58" w:rsidRDefault="0D0F71DA" w:rsidP="086788D6">
      <w:pPr>
        <w:spacing w:after="0" w:line="240" w:lineRule="auto"/>
        <w:jc w:val="both"/>
        <w:rPr>
          <w:rFonts w:ascii="Arial" w:hAnsi="Arial" w:cs="Arial"/>
          <w:sz w:val="24"/>
          <w:szCs w:val="24"/>
        </w:rPr>
      </w:pPr>
      <w:r w:rsidRPr="086788D6">
        <w:rPr>
          <w:rFonts w:ascii="Arial" w:hAnsi="Arial" w:cs="Arial"/>
          <w:sz w:val="24"/>
          <w:szCs w:val="24"/>
        </w:rPr>
        <w:t xml:space="preserve">Exhibit </w:t>
      </w:r>
      <w:r w:rsidR="00630E4E">
        <w:rPr>
          <w:rFonts w:ascii="Arial" w:hAnsi="Arial" w:cs="Arial"/>
          <w:sz w:val="24"/>
          <w:szCs w:val="24"/>
        </w:rPr>
        <w:t>3</w:t>
      </w:r>
      <w:r w:rsidRPr="086788D6">
        <w:rPr>
          <w:rFonts w:ascii="Arial" w:hAnsi="Arial" w:cs="Arial"/>
          <w:sz w:val="24"/>
          <w:szCs w:val="24"/>
        </w:rPr>
        <w:t xml:space="preserve"> </w:t>
      </w:r>
      <w:r w:rsidR="00037E68">
        <w:rPr>
          <w:rFonts w:ascii="Arial" w:hAnsi="Arial" w:cs="Arial"/>
          <w:sz w:val="24"/>
          <w:szCs w:val="24"/>
        </w:rPr>
        <w:t xml:space="preserve">- </w:t>
      </w:r>
      <w:r w:rsidR="00B4704E" w:rsidRPr="00B4704E">
        <w:rPr>
          <w:rFonts w:ascii="Arial" w:hAnsi="Arial" w:cs="Arial"/>
          <w:sz w:val="24"/>
          <w:szCs w:val="24"/>
        </w:rPr>
        <w:t>March 11, 2025, DRC Comment Report with Applicant’s Responses</w:t>
      </w:r>
    </w:p>
    <w:p w14:paraId="3B73D0D8" w14:textId="6333292F" w:rsidR="00630E4E" w:rsidRDefault="00890BB5" w:rsidP="00AF19AE">
      <w:pPr>
        <w:spacing w:after="0" w:line="240" w:lineRule="auto"/>
        <w:jc w:val="both"/>
        <w:rPr>
          <w:rFonts w:ascii="Arial" w:hAnsi="Arial" w:cs="Arial"/>
          <w:bCs/>
          <w:sz w:val="24"/>
          <w:szCs w:val="24"/>
        </w:rPr>
      </w:pPr>
      <w:r w:rsidRPr="00F42A58">
        <w:rPr>
          <w:rFonts w:ascii="Arial" w:hAnsi="Arial" w:cs="Arial"/>
          <w:bCs/>
          <w:sz w:val="24"/>
          <w:szCs w:val="24"/>
        </w:rPr>
        <w:t>Exhibit</w:t>
      </w:r>
      <w:r w:rsidR="000B401A">
        <w:rPr>
          <w:rFonts w:ascii="Arial" w:hAnsi="Arial" w:cs="Arial"/>
          <w:bCs/>
          <w:sz w:val="24"/>
          <w:szCs w:val="24"/>
        </w:rPr>
        <w:t xml:space="preserve"> </w:t>
      </w:r>
      <w:r w:rsidR="00630E4E">
        <w:rPr>
          <w:rFonts w:ascii="Arial" w:hAnsi="Arial" w:cs="Arial"/>
          <w:bCs/>
          <w:sz w:val="24"/>
          <w:szCs w:val="24"/>
        </w:rPr>
        <w:t>4</w:t>
      </w:r>
      <w:r w:rsidRPr="00F42A58">
        <w:rPr>
          <w:rFonts w:ascii="Arial" w:hAnsi="Arial" w:cs="Arial"/>
          <w:bCs/>
          <w:sz w:val="24"/>
          <w:szCs w:val="24"/>
        </w:rPr>
        <w:t xml:space="preserve"> </w:t>
      </w:r>
      <w:r w:rsidR="00037E68">
        <w:rPr>
          <w:rFonts w:ascii="Arial" w:hAnsi="Arial" w:cs="Arial"/>
          <w:bCs/>
          <w:sz w:val="24"/>
          <w:szCs w:val="24"/>
        </w:rPr>
        <w:t xml:space="preserve">- </w:t>
      </w:r>
      <w:r w:rsidR="00DB0A30" w:rsidRPr="00F42A58">
        <w:rPr>
          <w:rFonts w:ascii="Arial" w:hAnsi="Arial" w:cs="Arial"/>
          <w:bCs/>
          <w:sz w:val="24"/>
          <w:szCs w:val="24"/>
        </w:rPr>
        <w:t>Application</w:t>
      </w:r>
      <w:r w:rsidR="00630E4E">
        <w:rPr>
          <w:rFonts w:ascii="Arial" w:hAnsi="Arial" w:cs="Arial"/>
          <w:bCs/>
          <w:sz w:val="24"/>
          <w:szCs w:val="24"/>
        </w:rPr>
        <w:t xml:space="preserve"> and </w:t>
      </w:r>
      <w:r w:rsidR="00DB0A30" w:rsidRPr="00F42A58">
        <w:rPr>
          <w:rFonts w:ascii="Arial" w:hAnsi="Arial" w:cs="Arial"/>
          <w:bCs/>
          <w:sz w:val="24"/>
          <w:szCs w:val="24"/>
        </w:rPr>
        <w:t>Applicant</w:t>
      </w:r>
      <w:r w:rsidR="00817DB5" w:rsidRPr="00F42A58">
        <w:rPr>
          <w:rFonts w:ascii="Arial" w:hAnsi="Arial" w:cs="Arial"/>
          <w:bCs/>
          <w:sz w:val="24"/>
          <w:szCs w:val="24"/>
        </w:rPr>
        <w:t>’s Narrative</w:t>
      </w:r>
      <w:r w:rsidR="001A7DF4">
        <w:rPr>
          <w:rFonts w:ascii="Arial" w:hAnsi="Arial" w:cs="Arial"/>
          <w:bCs/>
          <w:sz w:val="24"/>
          <w:szCs w:val="24"/>
        </w:rPr>
        <w:t xml:space="preserve"> Responses to Criteria</w:t>
      </w:r>
    </w:p>
    <w:p w14:paraId="4ACED48E" w14:textId="1A0AA084" w:rsidR="00890BB5" w:rsidRPr="00F42A58" w:rsidRDefault="00630E4E" w:rsidP="00AF19AE">
      <w:pPr>
        <w:spacing w:after="0" w:line="240" w:lineRule="auto"/>
        <w:jc w:val="both"/>
        <w:rPr>
          <w:rFonts w:ascii="Arial" w:hAnsi="Arial" w:cs="Arial"/>
          <w:bCs/>
          <w:sz w:val="24"/>
          <w:szCs w:val="24"/>
        </w:rPr>
      </w:pPr>
      <w:r>
        <w:rPr>
          <w:rFonts w:ascii="Arial" w:hAnsi="Arial" w:cs="Arial"/>
          <w:bCs/>
          <w:sz w:val="24"/>
          <w:szCs w:val="24"/>
        </w:rPr>
        <w:t xml:space="preserve">Exhibit 5 - </w:t>
      </w:r>
      <w:r w:rsidR="002E00CC">
        <w:rPr>
          <w:rFonts w:ascii="Arial" w:hAnsi="Arial" w:cs="Arial"/>
          <w:bCs/>
          <w:sz w:val="24"/>
          <w:szCs w:val="24"/>
        </w:rPr>
        <w:t xml:space="preserve">No Objection Letters from </w:t>
      </w:r>
      <w:r w:rsidR="00817DB5" w:rsidRPr="00F42A58">
        <w:rPr>
          <w:rFonts w:ascii="Arial" w:hAnsi="Arial" w:cs="Arial"/>
          <w:bCs/>
          <w:sz w:val="24"/>
          <w:szCs w:val="24"/>
        </w:rPr>
        <w:t xml:space="preserve">Utility </w:t>
      </w:r>
      <w:r w:rsidR="002E00CC">
        <w:rPr>
          <w:rFonts w:ascii="Arial" w:hAnsi="Arial" w:cs="Arial"/>
          <w:bCs/>
          <w:sz w:val="24"/>
          <w:szCs w:val="24"/>
        </w:rPr>
        <w:t>Providers</w:t>
      </w:r>
      <w:r w:rsidR="00817DB5" w:rsidRPr="00F42A58">
        <w:rPr>
          <w:rFonts w:ascii="Arial" w:hAnsi="Arial" w:cs="Arial"/>
          <w:bCs/>
          <w:sz w:val="24"/>
          <w:szCs w:val="24"/>
        </w:rPr>
        <w:t xml:space="preserve"> </w:t>
      </w:r>
    </w:p>
    <w:p w14:paraId="6322E8C1" w14:textId="778D29AF" w:rsidR="00817DB5" w:rsidRPr="00F42A58" w:rsidRDefault="2C071C15" w:rsidP="086788D6">
      <w:pPr>
        <w:spacing w:after="0" w:line="240" w:lineRule="auto"/>
        <w:jc w:val="both"/>
        <w:rPr>
          <w:rFonts w:ascii="Arial" w:hAnsi="Arial" w:cs="Arial"/>
          <w:sz w:val="24"/>
          <w:szCs w:val="24"/>
        </w:rPr>
      </w:pPr>
      <w:r w:rsidRPr="086788D6">
        <w:rPr>
          <w:rFonts w:ascii="Arial" w:hAnsi="Arial" w:cs="Arial"/>
          <w:sz w:val="24"/>
          <w:szCs w:val="24"/>
        </w:rPr>
        <w:t xml:space="preserve">Exhibit </w:t>
      </w:r>
      <w:r w:rsidR="002E00CC">
        <w:rPr>
          <w:rFonts w:ascii="Arial" w:hAnsi="Arial" w:cs="Arial"/>
          <w:sz w:val="24"/>
          <w:szCs w:val="24"/>
        </w:rPr>
        <w:t>6</w:t>
      </w:r>
      <w:r w:rsidRPr="086788D6">
        <w:rPr>
          <w:rFonts w:ascii="Arial" w:hAnsi="Arial" w:cs="Arial"/>
          <w:sz w:val="24"/>
          <w:szCs w:val="24"/>
        </w:rPr>
        <w:t xml:space="preserve"> </w:t>
      </w:r>
      <w:r w:rsidR="00E84CFD">
        <w:rPr>
          <w:rFonts w:ascii="Arial" w:hAnsi="Arial" w:cs="Arial"/>
          <w:sz w:val="24"/>
          <w:szCs w:val="24"/>
        </w:rPr>
        <w:t xml:space="preserve">- </w:t>
      </w:r>
      <w:r w:rsidR="00EA2245">
        <w:rPr>
          <w:rFonts w:ascii="Arial" w:hAnsi="Arial" w:cs="Arial"/>
          <w:sz w:val="24"/>
          <w:szCs w:val="24"/>
        </w:rPr>
        <w:t xml:space="preserve">February </w:t>
      </w:r>
      <w:r w:rsidR="008E093B">
        <w:rPr>
          <w:rFonts w:ascii="Arial" w:hAnsi="Arial" w:cs="Arial"/>
          <w:sz w:val="24"/>
          <w:szCs w:val="24"/>
        </w:rPr>
        <w:t>18, 2026</w:t>
      </w:r>
      <w:r w:rsidR="0D0F71DA" w:rsidRPr="086788D6">
        <w:rPr>
          <w:rFonts w:ascii="Arial" w:hAnsi="Arial" w:cs="Arial"/>
          <w:sz w:val="24"/>
          <w:szCs w:val="24"/>
        </w:rPr>
        <w:t xml:space="preserve">, </w:t>
      </w:r>
      <w:r w:rsidR="009A473C">
        <w:rPr>
          <w:rFonts w:ascii="Arial" w:hAnsi="Arial" w:cs="Arial"/>
          <w:sz w:val="24"/>
          <w:szCs w:val="24"/>
        </w:rPr>
        <w:t>PZB</w:t>
      </w:r>
      <w:r w:rsidR="4F110381" w:rsidRPr="086788D6">
        <w:rPr>
          <w:rFonts w:ascii="Arial" w:hAnsi="Arial" w:cs="Arial"/>
          <w:sz w:val="24"/>
          <w:szCs w:val="24"/>
        </w:rPr>
        <w:t xml:space="preserve"> Staff</w:t>
      </w:r>
      <w:r w:rsidR="0D0F71DA" w:rsidRPr="086788D6">
        <w:rPr>
          <w:rFonts w:ascii="Arial" w:hAnsi="Arial" w:cs="Arial"/>
          <w:sz w:val="24"/>
          <w:szCs w:val="24"/>
        </w:rPr>
        <w:t xml:space="preserve"> Report</w:t>
      </w:r>
    </w:p>
    <w:p w14:paraId="25D213E6" w14:textId="21C1563F" w:rsidR="00F42A58" w:rsidRDefault="209040D2" w:rsidP="347F5596">
      <w:pPr>
        <w:spacing w:after="0" w:line="240" w:lineRule="auto"/>
        <w:jc w:val="both"/>
        <w:rPr>
          <w:rFonts w:ascii="Arial" w:hAnsi="Arial" w:cs="Arial"/>
          <w:sz w:val="24"/>
          <w:szCs w:val="24"/>
        </w:rPr>
      </w:pPr>
      <w:r w:rsidRPr="347F5596">
        <w:rPr>
          <w:rFonts w:ascii="Arial" w:hAnsi="Arial" w:cs="Arial"/>
          <w:sz w:val="24"/>
          <w:szCs w:val="24"/>
        </w:rPr>
        <w:t xml:space="preserve">Exhibit </w:t>
      </w:r>
      <w:r w:rsidR="002E00CC">
        <w:rPr>
          <w:rFonts w:ascii="Arial" w:hAnsi="Arial" w:cs="Arial"/>
          <w:sz w:val="24"/>
          <w:szCs w:val="24"/>
        </w:rPr>
        <w:t>7</w:t>
      </w:r>
      <w:r w:rsidRPr="347F5596">
        <w:rPr>
          <w:rFonts w:ascii="Arial" w:hAnsi="Arial" w:cs="Arial"/>
          <w:sz w:val="24"/>
          <w:szCs w:val="24"/>
        </w:rPr>
        <w:t xml:space="preserve"> </w:t>
      </w:r>
      <w:r w:rsidR="00E84CFD">
        <w:rPr>
          <w:rFonts w:ascii="Arial" w:hAnsi="Arial" w:cs="Arial"/>
          <w:sz w:val="24"/>
          <w:szCs w:val="24"/>
        </w:rPr>
        <w:t xml:space="preserve">- </w:t>
      </w:r>
      <w:r w:rsidR="008E093B">
        <w:rPr>
          <w:rFonts w:ascii="Arial" w:hAnsi="Arial" w:cs="Arial"/>
          <w:sz w:val="24"/>
          <w:szCs w:val="24"/>
        </w:rPr>
        <w:t>February 18</w:t>
      </w:r>
      <w:r w:rsidR="428DCDCE" w:rsidRPr="347F5596">
        <w:rPr>
          <w:rFonts w:ascii="Arial" w:hAnsi="Arial" w:cs="Arial"/>
          <w:sz w:val="24"/>
          <w:szCs w:val="24"/>
        </w:rPr>
        <w:t>, 202</w:t>
      </w:r>
      <w:r w:rsidR="008E093B">
        <w:rPr>
          <w:rFonts w:ascii="Arial" w:hAnsi="Arial" w:cs="Arial"/>
          <w:sz w:val="24"/>
          <w:szCs w:val="24"/>
        </w:rPr>
        <w:t>6</w:t>
      </w:r>
      <w:r w:rsidR="428DCDCE" w:rsidRPr="347F5596">
        <w:rPr>
          <w:rFonts w:ascii="Arial" w:hAnsi="Arial" w:cs="Arial"/>
          <w:sz w:val="24"/>
          <w:szCs w:val="24"/>
        </w:rPr>
        <w:t xml:space="preserve">, </w:t>
      </w:r>
      <w:r w:rsidR="009A473C">
        <w:rPr>
          <w:rFonts w:ascii="Arial" w:hAnsi="Arial" w:cs="Arial"/>
          <w:sz w:val="24"/>
          <w:szCs w:val="24"/>
        </w:rPr>
        <w:t>PZB</w:t>
      </w:r>
      <w:r w:rsidR="00F4497C">
        <w:rPr>
          <w:rFonts w:ascii="Arial" w:hAnsi="Arial" w:cs="Arial"/>
          <w:sz w:val="24"/>
          <w:szCs w:val="24"/>
        </w:rPr>
        <w:t xml:space="preserve"> M</w:t>
      </w:r>
      <w:r w:rsidR="428DCDCE" w:rsidRPr="347F5596">
        <w:rPr>
          <w:rFonts w:ascii="Arial" w:hAnsi="Arial" w:cs="Arial"/>
          <w:sz w:val="24"/>
          <w:szCs w:val="24"/>
        </w:rPr>
        <w:t>eeting Minutes</w:t>
      </w:r>
    </w:p>
    <w:p w14:paraId="668BFFCD" w14:textId="642C3CEA" w:rsidR="000E4B51" w:rsidRPr="00F42A58" w:rsidRDefault="000E4B51" w:rsidP="000E4B51">
      <w:pPr>
        <w:spacing w:after="0" w:line="240" w:lineRule="auto"/>
        <w:jc w:val="both"/>
        <w:rPr>
          <w:rFonts w:ascii="Arial" w:hAnsi="Arial" w:cs="Arial"/>
          <w:bCs/>
          <w:sz w:val="24"/>
          <w:szCs w:val="24"/>
        </w:rPr>
      </w:pPr>
      <w:r>
        <w:rPr>
          <w:rFonts w:ascii="Arial" w:hAnsi="Arial" w:cs="Arial"/>
          <w:bCs/>
          <w:sz w:val="24"/>
          <w:szCs w:val="24"/>
        </w:rPr>
        <w:t xml:space="preserve">Exhibit </w:t>
      </w:r>
      <w:r w:rsidR="002E00CC">
        <w:rPr>
          <w:rFonts w:ascii="Arial" w:hAnsi="Arial" w:cs="Arial"/>
          <w:bCs/>
          <w:sz w:val="24"/>
          <w:szCs w:val="24"/>
        </w:rPr>
        <w:t>8</w:t>
      </w:r>
      <w:r>
        <w:rPr>
          <w:rFonts w:ascii="Arial" w:hAnsi="Arial" w:cs="Arial"/>
          <w:bCs/>
          <w:sz w:val="24"/>
          <w:szCs w:val="24"/>
        </w:rPr>
        <w:t xml:space="preserve"> </w:t>
      </w:r>
      <w:r w:rsidR="00E84CFD">
        <w:rPr>
          <w:rFonts w:ascii="Arial" w:hAnsi="Arial" w:cs="Arial"/>
          <w:bCs/>
          <w:sz w:val="24"/>
          <w:szCs w:val="24"/>
        </w:rPr>
        <w:t xml:space="preserve">- </w:t>
      </w:r>
      <w:r w:rsidR="00E925AE">
        <w:rPr>
          <w:rFonts w:ascii="Arial" w:hAnsi="Arial" w:cs="Arial"/>
          <w:bCs/>
          <w:sz w:val="24"/>
          <w:szCs w:val="24"/>
        </w:rPr>
        <w:t>Ordinance</w:t>
      </w:r>
    </w:p>
    <w:p w14:paraId="70C1B54E" w14:textId="77777777" w:rsidR="00E52CAD" w:rsidRPr="00F42A58" w:rsidRDefault="00E52CAD" w:rsidP="00AF19AE">
      <w:pPr>
        <w:pBdr>
          <w:bottom w:val="single" w:sz="4" w:space="1" w:color="auto"/>
        </w:pBdr>
        <w:spacing w:after="0" w:line="240" w:lineRule="auto"/>
        <w:jc w:val="both"/>
        <w:rPr>
          <w:rFonts w:ascii="Arial" w:hAnsi="Arial" w:cs="Arial"/>
          <w:color w:val="FF0000"/>
          <w:sz w:val="24"/>
          <w:szCs w:val="24"/>
        </w:rPr>
      </w:pPr>
    </w:p>
    <w:p w14:paraId="52556EFD" w14:textId="77777777" w:rsidR="00E52CAD" w:rsidRPr="00F42A58" w:rsidRDefault="00E52CAD" w:rsidP="00AF19AE">
      <w:pPr>
        <w:spacing w:after="0" w:line="240" w:lineRule="auto"/>
        <w:jc w:val="both"/>
        <w:rPr>
          <w:rFonts w:ascii="Arial" w:hAnsi="Arial" w:cs="Arial"/>
          <w:sz w:val="24"/>
          <w:szCs w:val="24"/>
        </w:rPr>
      </w:pPr>
    </w:p>
    <w:p w14:paraId="328FD147" w14:textId="360820C7" w:rsidR="00E52CAD" w:rsidRPr="00F42A58" w:rsidRDefault="00E52CAD" w:rsidP="38FB9239">
      <w:pPr>
        <w:tabs>
          <w:tab w:val="left" w:pos="1620"/>
          <w:tab w:val="left" w:pos="2430"/>
        </w:tabs>
        <w:spacing w:after="0" w:line="240" w:lineRule="auto"/>
        <w:ind w:left="2880" w:hanging="2880"/>
        <w:jc w:val="both"/>
        <w:rPr>
          <w:rFonts w:ascii="Arial" w:hAnsi="Arial" w:cs="Arial"/>
          <w:sz w:val="24"/>
          <w:szCs w:val="24"/>
        </w:rPr>
      </w:pPr>
      <w:bookmarkStart w:id="2" w:name="OLE_LINK1"/>
      <w:r w:rsidRPr="4CEBEE1E">
        <w:rPr>
          <w:rFonts w:ascii="Arial" w:hAnsi="Arial" w:cs="Arial"/>
          <w:sz w:val="24"/>
          <w:szCs w:val="24"/>
        </w:rPr>
        <w:t>Prepared by:</w:t>
      </w:r>
      <w:r w:rsidR="00546A30">
        <w:t xml:space="preserve"> </w:t>
      </w:r>
      <w:r w:rsidR="004A1BD3">
        <w:tab/>
      </w:r>
      <w:r w:rsidR="004A1BD3">
        <w:tab/>
      </w:r>
      <w:r w:rsidR="00454761">
        <w:rPr>
          <w:rFonts w:ascii="Arial" w:hAnsi="Arial" w:cs="Arial"/>
          <w:sz w:val="24"/>
          <w:szCs w:val="24"/>
        </w:rPr>
        <w:t>Yvonne Redding</w:t>
      </w:r>
      <w:r w:rsidR="008008B5" w:rsidRPr="4CEBEE1E">
        <w:rPr>
          <w:rFonts w:ascii="Arial" w:hAnsi="Arial" w:cs="Arial"/>
          <w:sz w:val="24"/>
          <w:szCs w:val="24"/>
        </w:rPr>
        <w:t xml:space="preserve">, </w:t>
      </w:r>
      <w:r w:rsidR="0038025D" w:rsidRPr="4CEBEE1E">
        <w:rPr>
          <w:rFonts w:ascii="Arial" w:hAnsi="Arial" w:cs="Arial"/>
          <w:sz w:val="24"/>
          <w:szCs w:val="24"/>
        </w:rPr>
        <w:t>Urban Planner</w:t>
      </w:r>
      <w:r w:rsidR="00454761">
        <w:rPr>
          <w:rFonts w:ascii="Arial" w:hAnsi="Arial" w:cs="Arial"/>
          <w:sz w:val="24"/>
          <w:szCs w:val="24"/>
        </w:rPr>
        <w:t xml:space="preserve"> III</w:t>
      </w:r>
      <w:r w:rsidR="2151EBAA" w:rsidRPr="4CEBEE1E">
        <w:rPr>
          <w:rFonts w:ascii="Arial" w:hAnsi="Arial" w:cs="Arial"/>
          <w:sz w:val="24"/>
          <w:szCs w:val="24"/>
        </w:rPr>
        <w:t>, Development Services</w:t>
      </w:r>
      <w:r w:rsidR="007F27EF">
        <w:rPr>
          <w:rFonts w:ascii="Arial" w:hAnsi="Arial" w:cs="Arial"/>
          <w:sz w:val="24"/>
          <w:szCs w:val="24"/>
        </w:rPr>
        <w:t xml:space="preserve"> </w:t>
      </w:r>
    </w:p>
    <w:p w14:paraId="525C63D0" w14:textId="77777777" w:rsidR="00E52CAD" w:rsidRPr="00F42A58" w:rsidRDefault="00E52CAD" w:rsidP="00AF19AE">
      <w:pPr>
        <w:tabs>
          <w:tab w:val="left" w:pos="1620"/>
          <w:tab w:val="left" w:pos="2430"/>
        </w:tabs>
        <w:spacing w:after="0" w:line="240" w:lineRule="auto"/>
        <w:jc w:val="both"/>
        <w:rPr>
          <w:rFonts w:ascii="Arial" w:hAnsi="Arial" w:cs="Arial"/>
          <w:bCs/>
          <w:sz w:val="24"/>
          <w:szCs w:val="24"/>
        </w:rPr>
      </w:pPr>
      <w:r w:rsidRPr="00F42A58">
        <w:rPr>
          <w:rFonts w:ascii="Arial" w:hAnsi="Arial" w:cs="Arial"/>
          <w:bCs/>
          <w:sz w:val="24"/>
          <w:szCs w:val="24"/>
        </w:rPr>
        <w:tab/>
      </w:r>
    </w:p>
    <w:p w14:paraId="0E118D09" w14:textId="49AAE74B" w:rsidR="00422206" w:rsidRPr="00F42A58" w:rsidRDefault="3DDC85DF" w:rsidP="086788D6">
      <w:pPr>
        <w:spacing w:after="0" w:line="240" w:lineRule="auto"/>
        <w:jc w:val="both"/>
        <w:rPr>
          <w:rFonts w:ascii="Arial" w:hAnsi="Arial" w:cs="Arial"/>
          <w:sz w:val="24"/>
          <w:szCs w:val="24"/>
        </w:rPr>
      </w:pPr>
      <w:r w:rsidRPr="4CEBEE1E">
        <w:rPr>
          <w:rFonts w:ascii="Arial" w:hAnsi="Arial" w:cs="Arial"/>
          <w:sz w:val="24"/>
          <w:szCs w:val="24"/>
        </w:rPr>
        <w:t>Department Director:</w:t>
      </w:r>
      <w:r w:rsidR="00546A30">
        <w:t xml:space="preserve"> </w:t>
      </w:r>
      <w:r w:rsidR="004A1BD3">
        <w:t xml:space="preserve">   </w:t>
      </w:r>
      <w:r w:rsidR="00A56BEF">
        <w:rPr>
          <w:rFonts w:ascii="Arial" w:hAnsi="Arial" w:cs="Arial"/>
          <w:sz w:val="24"/>
          <w:szCs w:val="24"/>
        </w:rPr>
        <w:t>Anthony Fajardo</w:t>
      </w:r>
      <w:r w:rsidR="210C158A" w:rsidRPr="4CEBEE1E">
        <w:rPr>
          <w:rFonts w:ascii="Arial" w:hAnsi="Arial" w:cs="Arial"/>
          <w:sz w:val="24"/>
          <w:szCs w:val="24"/>
        </w:rPr>
        <w:t xml:space="preserve">, </w:t>
      </w:r>
      <w:r w:rsidRPr="4CEBEE1E">
        <w:rPr>
          <w:rFonts w:ascii="Arial" w:hAnsi="Arial" w:cs="Arial"/>
          <w:sz w:val="24"/>
          <w:szCs w:val="24"/>
        </w:rPr>
        <w:t>De</w:t>
      </w:r>
      <w:bookmarkEnd w:id="2"/>
      <w:r w:rsidR="5173B571" w:rsidRPr="4CEBEE1E">
        <w:rPr>
          <w:rFonts w:ascii="Arial" w:hAnsi="Arial" w:cs="Arial"/>
          <w:sz w:val="24"/>
          <w:szCs w:val="24"/>
        </w:rPr>
        <w:t>velopment Services</w:t>
      </w:r>
      <w:r w:rsidR="007F27EF">
        <w:rPr>
          <w:rFonts w:ascii="Arial" w:hAnsi="Arial" w:cs="Arial"/>
          <w:sz w:val="24"/>
          <w:szCs w:val="24"/>
        </w:rPr>
        <w:t xml:space="preserve"> </w:t>
      </w:r>
    </w:p>
    <w:sectPr w:rsidR="00422206" w:rsidRPr="00F42A58" w:rsidSect="00223D3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9E06" w14:textId="77777777" w:rsidR="00FE3DFA" w:rsidRDefault="00FE3DFA" w:rsidP="0088408D">
      <w:pPr>
        <w:spacing w:after="0" w:line="240" w:lineRule="auto"/>
      </w:pPr>
      <w:r>
        <w:separator/>
      </w:r>
    </w:p>
  </w:endnote>
  <w:endnote w:type="continuationSeparator" w:id="0">
    <w:p w14:paraId="5ACC9329" w14:textId="77777777" w:rsidR="00FE3DFA" w:rsidRDefault="00FE3DFA" w:rsidP="0088408D">
      <w:pPr>
        <w:spacing w:after="0" w:line="240" w:lineRule="auto"/>
      </w:pPr>
      <w:r>
        <w:continuationSeparator/>
      </w:r>
    </w:p>
  </w:endnote>
  <w:endnote w:type="continuationNotice" w:id="1">
    <w:p w14:paraId="45BE0E61" w14:textId="77777777" w:rsidR="00FE3DFA" w:rsidRDefault="00FE3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p w14:paraId="66827DBF" w14:textId="7F18175D" w:rsidR="001D40BA" w:rsidRPr="00636B0D" w:rsidRDefault="007E2729" w:rsidP="59A7391B">
            <w:pPr>
              <w:pStyle w:val="Footer"/>
              <w:rPr>
                <w:rFonts w:ascii="Arial" w:hAnsi="Arial" w:cs="Arial"/>
              </w:rPr>
            </w:pPr>
            <w:r>
              <w:rPr>
                <w:rFonts w:ascii="Arial" w:hAnsi="Arial" w:cs="Arial"/>
              </w:rPr>
              <w:t>05/</w:t>
            </w:r>
            <w:r w:rsidR="003E38D7">
              <w:rPr>
                <w:rFonts w:ascii="Arial" w:hAnsi="Arial" w:cs="Arial"/>
              </w:rPr>
              <w:t>19</w:t>
            </w:r>
            <w:r w:rsidR="59A7391B" w:rsidRPr="59A7391B">
              <w:rPr>
                <w:rFonts w:ascii="Arial" w:hAnsi="Arial" w:cs="Arial"/>
              </w:rPr>
              <w:t>/2026</w:t>
            </w:r>
            <w:r w:rsidR="00AC0198">
              <w:tab/>
            </w:r>
            <w:r w:rsidR="00AC0198">
              <w:tab/>
            </w:r>
            <w:r w:rsidR="59A7391B" w:rsidRPr="59A7391B">
              <w:rPr>
                <w:rFonts w:ascii="Arial" w:hAnsi="Arial" w:cs="Arial"/>
              </w:rPr>
              <w:t xml:space="preserve">Page </w:t>
            </w:r>
            <w:r w:rsidR="00AC0198" w:rsidRPr="59A7391B">
              <w:rPr>
                <w:rFonts w:ascii="Arial" w:hAnsi="Arial" w:cs="Arial"/>
                <w:noProof/>
              </w:rPr>
              <w:fldChar w:fldCharType="begin"/>
            </w:r>
            <w:r w:rsidR="00AC0198" w:rsidRPr="59A7391B">
              <w:rPr>
                <w:rFonts w:ascii="Arial" w:hAnsi="Arial" w:cs="Arial"/>
              </w:rPr>
              <w:instrText xml:space="preserve"> PAGE </w:instrText>
            </w:r>
            <w:r w:rsidR="00AC0198" w:rsidRPr="59A7391B">
              <w:rPr>
                <w:rFonts w:ascii="Arial" w:hAnsi="Arial" w:cs="Arial"/>
              </w:rPr>
              <w:fldChar w:fldCharType="separate"/>
            </w:r>
            <w:r w:rsidR="59A7391B" w:rsidRPr="59A7391B">
              <w:rPr>
                <w:rFonts w:ascii="Arial" w:hAnsi="Arial" w:cs="Arial"/>
                <w:noProof/>
              </w:rPr>
              <w:t>4</w:t>
            </w:r>
            <w:r w:rsidR="00AC0198" w:rsidRPr="59A7391B">
              <w:rPr>
                <w:rFonts w:ascii="Arial" w:hAnsi="Arial" w:cs="Arial"/>
                <w:noProof/>
              </w:rPr>
              <w:fldChar w:fldCharType="end"/>
            </w:r>
            <w:r w:rsidR="59A7391B" w:rsidRPr="59A7391B">
              <w:rPr>
                <w:rFonts w:ascii="Arial" w:hAnsi="Arial" w:cs="Arial"/>
              </w:rPr>
              <w:t xml:space="preserve"> of </w:t>
            </w:r>
            <w:r w:rsidR="00AC0198" w:rsidRPr="59A7391B">
              <w:rPr>
                <w:rFonts w:ascii="Arial" w:hAnsi="Arial" w:cs="Arial"/>
                <w:noProof/>
              </w:rPr>
              <w:fldChar w:fldCharType="begin"/>
            </w:r>
            <w:r w:rsidR="00AC0198" w:rsidRPr="59A7391B">
              <w:rPr>
                <w:rFonts w:ascii="Arial" w:hAnsi="Arial" w:cs="Arial"/>
              </w:rPr>
              <w:instrText xml:space="preserve"> NUMPAGES  </w:instrText>
            </w:r>
            <w:r w:rsidR="00AC0198" w:rsidRPr="59A7391B">
              <w:rPr>
                <w:rFonts w:ascii="Arial" w:hAnsi="Arial" w:cs="Arial"/>
              </w:rPr>
              <w:fldChar w:fldCharType="separate"/>
            </w:r>
            <w:r w:rsidR="59A7391B" w:rsidRPr="59A7391B">
              <w:rPr>
                <w:rFonts w:ascii="Arial" w:hAnsi="Arial" w:cs="Arial"/>
                <w:noProof/>
              </w:rPr>
              <w:t>4</w:t>
            </w:r>
            <w:r w:rsidR="00AC0198" w:rsidRPr="59A7391B">
              <w:rPr>
                <w:rFonts w:ascii="Arial" w:hAnsi="Arial" w:cs="Arial"/>
                <w:noProof/>
              </w:rPr>
              <w:fldChar w:fldCharType="end"/>
            </w:r>
          </w:p>
          <w:p w14:paraId="371EFCC0" w14:textId="548E4C7B" w:rsidR="001D40BA" w:rsidRPr="00636B0D" w:rsidRDefault="00302AEC" w:rsidP="0088408D">
            <w:pPr>
              <w:pStyle w:val="Footer"/>
              <w:rPr>
                <w:rFonts w:ascii="Arial" w:hAnsi="Arial" w:cs="Arial"/>
              </w:rPr>
            </w:pPr>
            <w:r>
              <w:rPr>
                <w:rFonts w:ascii="Arial" w:hAnsi="Arial" w:cs="Arial"/>
                <w:bCs/>
              </w:rPr>
              <w:t>CAM #</w:t>
            </w:r>
            <w:r w:rsidR="00365DC4">
              <w:rPr>
                <w:rFonts w:ascii="Arial" w:hAnsi="Arial" w:cs="Arial"/>
                <w:bCs/>
              </w:rPr>
              <w:t>26-</w:t>
            </w:r>
            <w:r w:rsidR="007E2729">
              <w:rPr>
                <w:rFonts w:ascii="Arial" w:hAnsi="Arial" w:cs="Arial"/>
                <w:bCs/>
              </w:rPr>
              <w:t>0</w:t>
            </w:r>
            <w:r w:rsidR="003E38D7">
              <w:rPr>
                <w:rFonts w:ascii="Arial" w:hAnsi="Arial" w:cs="Arial"/>
                <w:bCs/>
              </w:rPr>
              <w:t>389</w:t>
            </w: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EAFE" w14:textId="77777777" w:rsidR="00FE3DFA" w:rsidRDefault="00FE3DFA" w:rsidP="0088408D">
      <w:pPr>
        <w:spacing w:after="0" w:line="240" w:lineRule="auto"/>
      </w:pPr>
      <w:r>
        <w:separator/>
      </w:r>
    </w:p>
  </w:footnote>
  <w:footnote w:type="continuationSeparator" w:id="0">
    <w:p w14:paraId="7F9A83DC" w14:textId="77777777" w:rsidR="00FE3DFA" w:rsidRDefault="00FE3DFA" w:rsidP="0088408D">
      <w:pPr>
        <w:spacing w:after="0" w:line="240" w:lineRule="auto"/>
      </w:pPr>
      <w:r>
        <w:continuationSeparator/>
      </w:r>
    </w:p>
  </w:footnote>
  <w:footnote w:type="continuationNotice" w:id="1">
    <w:p w14:paraId="4CED43B9" w14:textId="77777777" w:rsidR="00FE3DFA" w:rsidRDefault="00FE3D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9A7391B" w14:paraId="6459D92D" w14:textId="77777777" w:rsidTr="59A7391B">
      <w:trPr>
        <w:trHeight w:val="300"/>
      </w:trPr>
      <w:tc>
        <w:tcPr>
          <w:tcW w:w="3120" w:type="dxa"/>
        </w:tcPr>
        <w:p w14:paraId="09808680" w14:textId="582607AA" w:rsidR="59A7391B" w:rsidRDefault="59A7391B" w:rsidP="59A7391B">
          <w:pPr>
            <w:pStyle w:val="Header"/>
            <w:ind w:left="-115"/>
          </w:pPr>
        </w:p>
      </w:tc>
      <w:tc>
        <w:tcPr>
          <w:tcW w:w="3120" w:type="dxa"/>
        </w:tcPr>
        <w:p w14:paraId="36C95B39" w14:textId="4CF89E14" w:rsidR="59A7391B" w:rsidRDefault="59A7391B" w:rsidP="59A7391B">
          <w:pPr>
            <w:pStyle w:val="Header"/>
            <w:jc w:val="center"/>
          </w:pPr>
        </w:p>
      </w:tc>
      <w:tc>
        <w:tcPr>
          <w:tcW w:w="3120" w:type="dxa"/>
        </w:tcPr>
        <w:p w14:paraId="5D7D169F" w14:textId="4CE88972" w:rsidR="59A7391B" w:rsidRDefault="59A7391B" w:rsidP="59A7391B">
          <w:pPr>
            <w:pStyle w:val="Header"/>
            <w:ind w:right="-115"/>
            <w:jc w:val="right"/>
          </w:pPr>
        </w:p>
      </w:tc>
    </w:tr>
  </w:tbl>
  <w:p w14:paraId="5310D8D1" w14:textId="3873C8B9" w:rsidR="59A7391B" w:rsidRDefault="59A7391B" w:rsidP="59A73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670"/>
    <w:multiLevelType w:val="hybridMultilevel"/>
    <w:tmpl w:val="40F69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2F1E69"/>
    <w:multiLevelType w:val="multilevel"/>
    <w:tmpl w:val="9D96FD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5E2DE3"/>
    <w:multiLevelType w:val="multilevel"/>
    <w:tmpl w:val="50BCBB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C62F9"/>
    <w:multiLevelType w:val="hybridMultilevel"/>
    <w:tmpl w:val="1FF68598"/>
    <w:lvl w:ilvl="0" w:tplc="F5D0AF4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121B8"/>
    <w:multiLevelType w:val="multilevel"/>
    <w:tmpl w:val="7C3EC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021E92"/>
    <w:multiLevelType w:val="multilevel"/>
    <w:tmpl w:val="01AA5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450E66"/>
    <w:multiLevelType w:val="multilevel"/>
    <w:tmpl w:val="0D1E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356EF8"/>
    <w:multiLevelType w:val="multilevel"/>
    <w:tmpl w:val="F6B8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0134987"/>
    <w:multiLevelType w:val="multilevel"/>
    <w:tmpl w:val="28A0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664635"/>
    <w:multiLevelType w:val="multilevel"/>
    <w:tmpl w:val="5156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8238F5"/>
    <w:multiLevelType w:val="multilevel"/>
    <w:tmpl w:val="901AE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AD3FCF"/>
    <w:multiLevelType w:val="hybridMultilevel"/>
    <w:tmpl w:val="3C3AE53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15:restartNumberingAfterBreak="0">
    <w:nsid w:val="54B02EAC"/>
    <w:multiLevelType w:val="multilevel"/>
    <w:tmpl w:val="7CD6A1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564F2E"/>
    <w:multiLevelType w:val="multilevel"/>
    <w:tmpl w:val="C55A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A726B"/>
    <w:multiLevelType w:val="multilevel"/>
    <w:tmpl w:val="AC34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854CDE"/>
    <w:multiLevelType w:val="multilevel"/>
    <w:tmpl w:val="5F8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8B40E7"/>
    <w:multiLevelType w:val="multilevel"/>
    <w:tmpl w:val="4784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C06309"/>
    <w:multiLevelType w:val="hybridMultilevel"/>
    <w:tmpl w:val="12AA4F20"/>
    <w:lvl w:ilvl="0" w:tplc="D3D2D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E333AA"/>
    <w:multiLevelType w:val="multilevel"/>
    <w:tmpl w:val="659A55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04E365F"/>
    <w:multiLevelType w:val="hybridMultilevel"/>
    <w:tmpl w:val="9500C7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9E6A94"/>
    <w:multiLevelType w:val="multilevel"/>
    <w:tmpl w:val="01DCCD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1002AE"/>
    <w:multiLevelType w:val="multilevel"/>
    <w:tmpl w:val="E250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C40103"/>
    <w:multiLevelType w:val="multilevel"/>
    <w:tmpl w:val="21D20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43873159">
    <w:abstractNumId w:val="3"/>
  </w:num>
  <w:num w:numId="2" w16cid:durableId="1322153027">
    <w:abstractNumId w:val="4"/>
  </w:num>
  <w:num w:numId="3" w16cid:durableId="1655403834">
    <w:abstractNumId w:val="5"/>
  </w:num>
  <w:num w:numId="4" w16cid:durableId="1816021254">
    <w:abstractNumId w:val="23"/>
  </w:num>
  <w:num w:numId="5" w16cid:durableId="1090850533">
    <w:abstractNumId w:val="16"/>
  </w:num>
  <w:num w:numId="6" w16cid:durableId="1653673881">
    <w:abstractNumId w:val="26"/>
  </w:num>
  <w:num w:numId="7" w16cid:durableId="937904021">
    <w:abstractNumId w:val="6"/>
  </w:num>
  <w:num w:numId="8" w16cid:durableId="1974289546">
    <w:abstractNumId w:val="18"/>
  </w:num>
  <w:num w:numId="9" w16cid:durableId="1265577114">
    <w:abstractNumId w:val="0"/>
  </w:num>
  <w:num w:numId="10" w16cid:durableId="795294630">
    <w:abstractNumId w:val="10"/>
  </w:num>
  <w:num w:numId="11" w16cid:durableId="897666003">
    <w:abstractNumId w:val="24"/>
  </w:num>
  <w:num w:numId="12" w16cid:durableId="1604608547">
    <w:abstractNumId w:val="8"/>
  </w:num>
  <w:num w:numId="13" w16cid:durableId="489055895">
    <w:abstractNumId w:val="7"/>
  </w:num>
  <w:num w:numId="14" w16cid:durableId="1719354843">
    <w:abstractNumId w:val="27"/>
  </w:num>
  <w:num w:numId="15" w16cid:durableId="311176106">
    <w:abstractNumId w:val="15"/>
  </w:num>
  <w:num w:numId="16" w16cid:durableId="1958877334">
    <w:abstractNumId w:val="19"/>
  </w:num>
  <w:num w:numId="17" w16cid:durableId="1907229321">
    <w:abstractNumId w:val="9"/>
  </w:num>
  <w:num w:numId="18" w16cid:durableId="1235046423">
    <w:abstractNumId w:val="12"/>
  </w:num>
  <w:num w:numId="19" w16cid:durableId="325134996">
    <w:abstractNumId w:val="21"/>
  </w:num>
  <w:num w:numId="20" w16cid:durableId="1091852714">
    <w:abstractNumId w:val="13"/>
  </w:num>
  <w:num w:numId="21" w16cid:durableId="1859661892">
    <w:abstractNumId w:val="2"/>
  </w:num>
  <w:num w:numId="22" w16cid:durableId="1183939066">
    <w:abstractNumId w:val="1"/>
  </w:num>
  <w:num w:numId="23" w16cid:durableId="1783182569">
    <w:abstractNumId w:val="29"/>
  </w:num>
  <w:num w:numId="24" w16cid:durableId="397482708">
    <w:abstractNumId w:val="22"/>
  </w:num>
  <w:num w:numId="25" w16cid:durableId="17921621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54254">
    <w:abstractNumId w:val="14"/>
  </w:num>
  <w:num w:numId="27" w16cid:durableId="669337090">
    <w:abstractNumId w:val="11"/>
  </w:num>
  <w:num w:numId="28" w16cid:durableId="1559592897">
    <w:abstractNumId w:val="28"/>
  </w:num>
  <w:num w:numId="29" w16cid:durableId="1252204911">
    <w:abstractNumId w:val="17"/>
  </w:num>
  <w:num w:numId="30" w16cid:durableId="14258030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E0"/>
    <w:rsid w:val="00005FAC"/>
    <w:rsid w:val="00013327"/>
    <w:rsid w:val="00017B3F"/>
    <w:rsid w:val="00023003"/>
    <w:rsid w:val="00026D62"/>
    <w:rsid w:val="000365C7"/>
    <w:rsid w:val="00037E68"/>
    <w:rsid w:val="000404DE"/>
    <w:rsid w:val="00043D5A"/>
    <w:rsid w:val="00050BF2"/>
    <w:rsid w:val="00051877"/>
    <w:rsid w:val="0005338D"/>
    <w:rsid w:val="000564A8"/>
    <w:rsid w:val="0005666F"/>
    <w:rsid w:val="000677AD"/>
    <w:rsid w:val="00077E53"/>
    <w:rsid w:val="00084821"/>
    <w:rsid w:val="00092FA7"/>
    <w:rsid w:val="00093F9A"/>
    <w:rsid w:val="000A1EE1"/>
    <w:rsid w:val="000A7D42"/>
    <w:rsid w:val="000B1E5A"/>
    <w:rsid w:val="000B401A"/>
    <w:rsid w:val="000B72EA"/>
    <w:rsid w:val="000C1C1D"/>
    <w:rsid w:val="000C378F"/>
    <w:rsid w:val="000C3C8D"/>
    <w:rsid w:val="000C5A70"/>
    <w:rsid w:val="000C69A6"/>
    <w:rsid w:val="000C712C"/>
    <w:rsid w:val="000D1729"/>
    <w:rsid w:val="000D3E89"/>
    <w:rsid w:val="000D59B8"/>
    <w:rsid w:val="000E081A"/>
    <w:rsid w:val="000E4B51"/>
    <w:rsid w:val="000E6CED"/>
    <w:rsid w:val="000E7F91"/>
    <w:rsid w:val="000F325C"/>
    <w:rsid w:val="0011643F"/>
    <w:rsid w:val="001169E8"/>
    <w:rsid w:val="001200D4"/>
    <w:rsid w:val="00122A7D"/>
    <w:rsid w:val="00122B2F"/>
    <w:rsid w:val="00123D1E"/>
    <w:rsid w:val="0013032B"/>
    <w:rsid w:val="001312FC"/>
    <w:rsid w:val="00133CE4"/>
    <w:rsid w:val="0013725E"/>
    <w:rsid w:val="00141D86"/>
    <w:rsid w:val="001459C4"/>
    <w:rsid w:val="00160F3B"/>
    <w:rsid w:val="00161AA7"/>
    <w:rsid w:val="00164E44"/>
    <w:rsid w:val="00164EE3"/>
    <w:rsid w:val="0016534D"/>
    <w:rsid w:val="00172416"/>
    <w:rsid w:val="001731FC"/>
    <w:rsid w:val="00173507"/>
    <w:rsid w:val="00173C40"/>
    <w:rsid w:val="00174C75"/>
    <w:rsid w:val="001840B2"/>
    <w:rsid w:val="00185F5D"/>
    <w:rsid w:val="0018620A"/>
    <w:rsid w:val="001933F7"/>
    <w:rsid w:val="00194700"/>
    <w:rsid w:val="001951AE"/>
    <w:rsid w:val="00195CD0"/>
    <w:rsid w:val="00195D42"/>
    <w:rsid w:val="001A6E64"/>
    <w:rsid w:val="001A7DF4"/>
    <w:rsid w:val="001B4426"/>
    <w:rsid w:val="001C0BA6"/>
    <w:rsid w:val="001C112A"/>
    <w:rsid w:val="001C1860"/>
    <w:rsid w:val="001C3EFF"/>
    <w:rsid w:val="001D12A3"/>
    <w:rsid w:val="001D229C"/>
    <w:rsid w:val="001D40BA"/>
    <w:rsid w:val="001D45CA"/>
    <w:rsid w:val="001E0019"/>
    <w:rsid w:val="001E0BD4"/>
    <w:rsid w:val="001E235D"/>
    <w:rsid w:val="001E2EF7"/>
    <w:rsid w:val="001E3079"/>
    <w:rsid w:val="001E340A"/>
    <w:rsid w:val="001E41EF"/>
    <w:rsid w:val="001E4929"/>
    <w:rsid w:val="001E54D9"/>
    <w:rsid w:val="001E576E"/>
    <w:rsid w:val="001E7587"/>
    <w:rsid w:val="001F35BE"/>
    <w:rsid w:val="001F4540"/>
    <w:rsid w:val="00201107"/>
    <w:rsid w:val="00205C30"/>
    <w:rsid w:val="00205C71"/>
    <w:rsid w:val="00205EE7"/>
    <w:rsid w:val="002122B7"/>
    <w:rsid w:val="002148A4"/>
    <w:rsid w:val="00214D8C"/>
    <w:rsid w:val="00214DB2"/>
    <w:rsid w:val="002168AE"/>
    <w:rsid w:val="002225B8"/>
    <w:rsid w:val="00222C98"/>
    <w:rsid w:val="00223D34"/>
    <w:rsid w:val="00233DE2"/>
    <w:rsid w:val="00235017"/>
    <w:rsid w:val="002434BC"/>
    <w:rsid w:val="00247B74"/>
    <w:rsid w:val="00252B17"/>
    <w:rsid w:val="00252D08"/>
    <w:rsid w:val="0025404C"/>
    <w:rsid w:val="00257CCD"/>
    <w:rsid w:val="00265008"/>
    <w:rsid w:val="0026776A"/>
    <w:rsid w:val="0026779C"/>
    <w:rsid w:val="002738FC"/>
    <w:rsid w:val="00273F1A"/>
    <w:rsid w:val="0027743F"/>
    <w:rsid w:val="00277A58"/>
    <w:rsid w:val="002823A2"/>
    <w:rsid w:val="002836F8"/>
    <w:rsid w:val="00287EE1"/>
    <w:rsid w:val="002909D2"/>
    <w:rsid w:val="00292268"/>
    <w:rsid w:val="002A62A3"/>
    <w:rsid w:val="002A7AE0"/>
    <w:rsid w:val="002B3B6A"/>
    <w:rsid w:val="002B4273"/>
    <w:rsid w:val="002C04B8"/>
    <w:rsid w:val="002D56D9"/>
    <w:rsid w:val="002D594F"/>
    <w:rsid w:val="002E00CC"/>
    <w:rsid w:val="002E18D5"/>
    <w:rsid w:val="002F4857"/>
    <w:rsid w:val="00302AEC"/>
    <w:rsid w:val="00304489"/>
    <w:rsid w:val="00305262"/>
    <w:rsid w:val="00310140"/>
    <w:rsid w:val="00311753"/>
    <w:rsid w:val="003163B4"/>
    <w:rsid w:val="00317687"/>
    <w:rsid w:val="003207AE"/>
    <w:rsid w:val="00325655"/>
    <w:rsid w:val="0032605D"/>
    <w:rsid w:val="00330955"/>
    <w:rsid w:val="00331E12"/>
    <w:rsid w:val="003437FE"/>
    <w:rsid w:val="003516A6"/>
    <w:rsid w:val="00352CDC"/>
    <w:rsid w:val="00353092"/>
    <w:rsid w:val="0036190B"/>
    <w:rsid w:val="00363FE9"/>
    <w:rsid w:val="00365DC4"/>
    <w:rsid w:val="00365E6E"/>
    <w:rsid w:val="00366F78"/>
    <w:rsid w:val="00371422"/>
    <w:rsid w:val="00371FCB"/>
    <w:rsid w:val="0037676D"/>
    <w:rsid w:val="0038025D"/>
    <w:rsid w:val="00382D8A"/>
    <w:rsid w:val="00385010"/>
    <w:rsid w:val="0038660C"/>
    <w:rsid w:val="00387B9A"/>
    <w:rsid w:val="003909EB"/>
    <w:rsid w:val="00392211"/>
    <w:rsid w:val="003936BE"/>
    <w:rsid w:val="003942F5"/>
    <w:rsid w:val="003948BA"/>
    <w:rsid w:val="003968F5"/>
    <w:rsid w:val="003A0240"/>
    <w:rsid w:val="003A07C0"/>
    <w:rsid w:val="003A13BD"/>
    <w:rsid w:val="003A4D3B"/>
    <w:rsid w:val="003A5BB7"/>
    <w:rsid w:val="003B11CD"/>
    <w:rsid w:val="003B4896"/>
    <w:rsid w:val="003B4970"/>
    <w:rsid w:val="003B51C1"/>
    <w:rsid w:val="003C05B8"/>
    <w:rsid w:val="003C196E"/>
    <w:rsid w:val="003C4053"/>
    <w:rsid w:val="003C5126"/>
    <w:rsid w:val="003C6277"/>
    <w:rsid w:val="003C7557"/>
    <w:rsid w:val="003D0FC0"/>
    <w:rsid w:val="003E38D7"/>
    <w:rsid w:val="003E756E"/>
    <w:rsid w:val="003F041F"/>
    <w:rsid w:val="003F5271"/>
    <w:rsid w:val="0041192E"/>
    <w:rsid w:val="004122B6"/>
    <w:rsid w:val="00422064"/>
    <w:rsid w:val="00422206"/>
    <w:rsid w:val="00423B02"/>
    <w:rsid w:val="00425751"/>
    <w:rsid w:val="004263E0"/>
    <w:rsid w:val="00426CEA"/>
    <w:rsid w:val="00427B94"/>
    <w:rsid w:val="00433A6B"/>
    <w:rsid w:val="00436E7B"/>
    <w:rsid w:val="00440563"/>
    <w:rsid w:val="004435A7"/>
    <w:rsid w:val="00452925"/>
    <w:rsid w:val="00453074"/>
    <w:rsid w:val="00454761"/>
    <w:rsid w:val="00462470"/>
    <w:rsid w:val="004635DF"/>
    <w:rsid w:val="004665AB"/>
    <w:rsid w:val="00475D21"/>
    <w:rsid w:val="00476DA7"/>
    <w:rsid w:val="0048111F"/>
    <w:rsid w:val="0048349D"/>
    <w:rsid w:val="00484063"/>
    <w:rsid w:val="00484A34"/>
    <w:rsid w:val="00486E57"/>
    <w:rsid w:val="00490607"/>
    <w:rsid w:val="0049200D"/>
    <w:rsid w:val="00493883"/>
    <w:rsid w:val="00493BBB"/>
    <w:rsid w:val="00495F12"/>
    <w:rsid w:val="004A154D"/>
    <w:rsid w:val="004A1B83"/>
    <w:rsid w:val="004A1BD3"/>
    <w:rsid w:val="004A22CB"/>
    <w:rsid w:val="004A3C62"/>
    <w:rsid w:val="004A6D1B"/>
    <w:rsid w:val="004B32D8"/>
    <w:rsid w:val="004B3B0E"/>
    <w:rsid w:val="004B5154"/>
    <w:rsid w:val="004B6CAA"/>
    <w:rsid w:val="004B78EE"/>
    <w:rsid w:val="004C1669"/>
    <w:rsid w:val="004C20B5"/>
    <w:rsid w:val="004C3FF2"/>
    <w:rsid w:val="004C74A0"/>
    <w:rsid w:val="004D4153"/>
    <w:rsid w:val="004E09E4"/>
    <w:rsid w:val="004F086F"/>
    <w:rsid w:val="004F0F2B"/>
    <w:rsid w:val="004F18B9"/>
    <w:rsid w:val="004F1DC1"/>
    <w:rsid w:val="0050104C"/>
    <w:rsid w:val="005040CE"/>
    <w:rsid w:val="00507B8B"/>
    <w:rsid w:val="0051065E"/>
    <w:rsid w:val="00514DCA"/>
    <w:rsid w:val="0052498C"/>
    <w:rsid w:val="00524FBD"/>
    <w:rsid w:val="0052557D"/>
    <w:rsid w:val="005351FA"/>
    <w:rsid w:val="005373A6"/>
    <w:rsid w:val="005377BD"/>
    <w:rsid w:val="00541380"/>
    <w:rsid w:val="00546A30"/>
    <w:rsid w:val="00547E37"/>
    <w:rsid w:val="005546D6"/>
    <w:rsid w:val="00557EB9"/>
    <w:rsid w:val="00560C6B"/>
    <w:rsid w:val="00567B02"/>
    <w:rsid w:val="00570E4D"/>
    <w:rsid w:val="0057270A"/>
    <w:rsid w:val="00574B77"/>
    <w:rsid w:val="005758BC"/>
    <w:rsid w:val="00575F18"/>
    <w:rsid w:val="0058198A"/>
    <w:rsid w:val="0058476D"/>
    <w:rsid w:val="00596AEA"/>
    <w:rsid w:val="00596CEB"/>
    <w:rsid w:val="005A357C"/>
    <w:rsid w:val="005A42B3"/>
    <w:rsid w:val="005A6BB6"/>
    <w:rsid w:val="005B0E4D"/>
    <w:rsid w:val="005C2AD7"/>
    <w:rsid w:val="005C3183"/>
    <w:rsid w:val="005C5FE8"/>
    <w:rsid w:val="005D1251"/>
    <w:rsid w:val="005E1157"/>
    <w:rsid w:val="005E23F1"/>
    <w:rsid w:val="005E514E"/>
    <w:rsid w:val="005E51DE"/>
    <w:rsid w:val="005F0842"/>
    <w:rsid w:val="005F3714"/>
    <w:rsid w:val="005F4E4D"/>
    <w:rsid w:val="005F6E78"/>
    <w:rsid w:val="005F7576"/>
    <w:rsid w:val="005F7A4C"/>
    <w:rsid w:val="0061009F"/>
    <w:rsid w:val="00612FD4"/>
    <w:rsid w:val="006237C8"/>
    <w:rsid w:val="00630E4E"/>
    <w:rsid w:val="00636B0D"/>
    <w:rsid w:val="006406FE"/>
    <w:rsid w:val="00642312"/>
    <w:rsid w:val="006434BD"/>
    <w:rsid w:val="00645BB9"/>
    <w:rsid w:val="00651415"/>
    <w:rsid w:val="00656CFF"/>
    <w:rsid w:val="006612A5"/>
    <w:rsid w:val="006619C4"/>
    <w:rsid w:val="0066346E"/>
    <w:rsid w:val="0066711B"/>
    <w:rsid w:val="00677AC4"/>
    <w:rsid w:val="006814C3"/>
    <w:rsid w:val="00681CB8"/>
    <w:rsid w:val="00681DA7"/>
    <w:rsid w:val="00682E25"/>
    <w:rsid w:val="00686925"/>
    <w:rsid w:val="006876F8"/>
    <w:rsid w:val="006950BE"/>
    <w:rsid w:val="00695379"/>
    <w:rsid w:val="006A25F4"/>
    <w:rsid w:val="006A4425"/>
    <w:rsid w:val="006A731C"/>
    <w:rsid w:val="006B0655"/>
    <w:rsid w:val="006B572C"/>
    <w:rsid w:val="006B673B"/>
    <w:rsid w:val="006B7D48"/>
    <w:rsid w:val="006C3D6C"/>
    <w:rsid w:val="006C4906"/>
    <w:rsid w:val="006C5B47"/>
    <w:rsid w:val="006D06FD"/>
    <w:rsid w:val="006D2C19"/>
    <w:rsid w:val="006E0549"/>
    <w:rsid w:val="006E182D"/>
    <w:rsid w:val="006E3253"/>
    <w:rsid w:val="006E4063"/>
    <w:rsid w:val="006F03A4"/>
    <w:rsid w:val="006F2832"/>
    <w:rsid w:val="007001D1"/>
    <w:rsid w:val="00702368"/>
    <w:rsid w:val="007036B9"/>
    <w:rsid w:val="00703C2E"/>
    <w:rsid w:val="00706BB9"/>
    <w:rsid w:val="007079DB"/>
    <w:rsid w:val="00715538"/>
    <w:rsid w:val="0072144D"/>
    <w:rsid w:val="007228DD"/>
    <w:rsid w:val="007232B3"/>
    <w:rsid w:val="007265CE"/>
    <w:rsid w:val="00730758"/>
    <w:rsid w:val="00732F61"/>
    <w:rsid w:val="0073380B"/>
    <w:rsid w:val="00733826"/>
    <w:rsid w:val="007338D9"/>
    <w:rsid w:val="00743099"/>
    <w:rsid w:val="007437D4"/>
    <w:rsid w:val="00752A24"/>
    <w:rsid w:val="00766F53"/>
    <w:rsid w:val="00774148"/>
    <w:rsid w:val="00775C23"/>
    <w:rsid w:val="00775EFD"/>
    <w:rsid w:val="007772BA"/>
    <w:rsid w:val="0078745C"/>
    <w:rsid w:val="007910A9"/>
    <w:rsid w:val="007933CF"/>
    <w:rsid w:val="00793B94"/>
    <w:rsid w:val="00793E7D"/>
    <w:rsid w:val="007941EE"/>
    <w:rsid w:val="00794F23"/>
    <w:rsid w:val="00795B1B"/>
    <w:rsid w:val="007A0C64"/>
    <w:rsid w:val="007A10EA"/>
    <w:rsid w:val="007A16E0"/>
    <w:rsid w:val="007A21AC"/>
    <w:rsid w:val="007A2C98"/>
    <w:rsid w:val="007A4483"/>
    <w:rsid w:val="007A798F"/>
    <w:rsid w:val="007B03B7"/>
    <w:rsid w:val="007B3490"/>
    <w:rsid w:val="007B67DD"/>
    <w:rsid w:val="007C37ED"/>
    <w:rsid w:val="007C670B"/>
    <w:rsid w:val="007D117D"/>
    <w:rsid w:val="007D224E"/>
    <w:rsid w:val="007D2E60"/>
    <w:rsid w:val="007D3BEA"/>
    <w:rsid w:val="007D5A9E"/>
    <w:rsid w:val="007E0A7A"/>
    <w:rsid w:val="007E2729"/>
    <w:rsid w:val="007E51BF"/>
    <w:rsid w:val="007E57AC"/>
    <w:rsid w:val="007E6E4D"/>
    <w:rsid w:val="007E6FBA"/>
    <w:rsid w:val="007F1B5E"/>
    <w:rsid w:val="007F27EF"/>
    <w:rsid w:val="008008B5"/>
    <w:rsid w:val="00801C67"/>
    <w:rsid w:val="0080466F"/>
    <w:rsid w:val="00812078"/>
    <w:rsid w:val="00813847"/>
    <w:rsid w:val="008179DC"/>
    <w:rsid w:val="00817DB5"/>
    <w:rsid w:val="00822765"/>
    <w:rsid w:val="0083054A"/>
    <w:rsid w:val="008314A9"/>
    <w:rsid w:val="008325D7"/>
    <w:rsid w:val="00832FAB"/>
    <w:rsid w:val="008351D3"/>
    <w:rsid w:val="00835709"/>
    <w:rsid w:val="0084175E"/>
    <w:rsid w:val="008419F7"/>
    <w:rsid w:val="00844A74"/>
    <w:rsid w:val="00844F73"/>
    <w:rsid w:val="008536F9"/>
    <w:rsid w:val="008544F4"/>
    <w:rsid w:val="00856A6A"/>
    <w:rsid w:val="00870027"/>
    <w:rsid w:val="00876541"/>
    <w:rsid w:val="00883543"/>
    <w:rsid w:val="00883D8A"/>
    <w:rsid w:val="0088408D"/>
    <w:rsid w:val="00890BB5"/>
    <w:rsid w:val="00890BB6"/>
    <w:rsid w:val="008937CD"/>
    <w:rsid w:val="008A3A11"/>
    <w:rsid w:val="008A54D8"/>
    <w:rsid w:val="008B148A"/>
    <w:rsid w:val="008B3B12"/>
    <w:rsid w:val="008B3D8E"/>
    <w:rsid w:val="008B71F3"/>
    <w:rsid w:val="008C6172"/>
    <w:rsid w:val="008C6BD9"/>
    <w:rsid w:val="008C6F91"/>
    <w:rsid w:val="008D4226"/>
    <w:rsid w:val="008E093B"/>
    <w:rsid w:val="008E3F9A"/>
    <w:rsid w:val="008E50B2"/>
    <w:rsid w:val="008E7BBB"/>
    <w:rsid w:val="008F02D9"/>
    <w:rsid w:val="00901E7E"/>
    <w:rsid w:val="00902D2E"/>
    <w:rsid w:val="00903FCA"/>
    <w:rsid w:val="009111E2"/>
    <w:rsid w:val="00913F35"/>
    <w:rsid w:val="00921DD0"/>
    <w:rsid w:val="00925C27"/>
    <w:rsid w:val="00926756"/>
    <w:rsid w:val="009279FB"/>
    <w:rsid w:val="00927AFF"/>
    <w:rsid w:val="00930A5A"/>
    <w:rsid w:val="0093514A"/>
    <w:rsid w:val="00942146"/>
    <w:rsid w:val="00943D9F"/>
    <w:rsid w:val="00944F09"/>
    <w:rsid w:val="009452F8"/>
    <w:rsid w:val="00946BA9"/>
    <w:rsid w:val="00953A14"/>
    <w:rsid w:val="00953ED4"/>
    <w:rsid w:val="00960269"/>
    <w:rsid w:val="00960A93"/>
    <w:rsid w:val="0096114D"/>
    <w:rsid w:val="009640BA"/>
    <w:rsid w:val="0096560E"/>
    <w:rsid w:val="009667CE"/>
    <w:rsid w:val="009709DB"/>
    <w:rsid w:val="00972BA1"/>
    <w:rsid w:val="00972CCD"/>
    <w:rsid w:val="00975F4A"/>
    <w:rsid w:val="00981A73"/>
    <w:rsid w:val="00981F3A"/>
    <w:rsid w:val="00983523"/>
    <w:rsid w:val="009869CA"/>
    <w:rsid w:val="00986E4B"/>
    <w:rsid w:val="00994477"/>
    <w:rsid w:val="009976F1"/>
    <w:rsid w:val="00997C14"/>
    <w:rsid w:val="009A3BE8"/>
    <w:rsid w:val="009A450C"/>
    <w:rsid w:val="009A473C"/>
    <w:rsid w:val="009A4EDE"/>
    <w:rsid w:val="009A660F"/>
    <w:rsid w:val="009B154F"/>
    <w:rsid w:val="009B178D"/>
    <w:rsid w:val="009B4B0F"/>
    <w:rsid w:val="009B5D7F"/>
    <w:rsid w:val="009C21FF"/>
    <w:rsid w:val="009C330E"/>
    <w:rsid w:val="009C3A47"/>
    <w:rsid w:val="009C5792"/>
    <w:rsid w:val="009C78B9"/>
    <w:rsid w:val="009D38D4"/>
    <w:rsid w:val="009D3AEF"/>
    <w:rsid w:val="009D4065"/>
    <w:rsid w:val="009D4679"/>
    <w:rsid w:val="009E6E37"/>
    <w:rsid w:val="00A013E6"/>
    <w:rsid w:val="00A0235F"/>
    <w:rsid w:val="00A03156"/>
    <w:rsid w:val="00A03A5B"/>
    <w:rsid w:val="00A04E51"/>
    <w:rsid w:val="00A12CD5"/>
    <w:rsid w:val="00A201BB"/>
    <w:rsid w:val="00A207CA"/>
    <w:rsid w:val="00A25D21"/>
    <w:rsid w:val="00A2689C"/>
    <w:rsid w:val="00A31B75"/>
    <w:rsid w:val="00A3223D"/>
    <w:rsid w:val="00A354D6"/>
    <w:rsid w:val="00A35C6A"/>
    <w:rsid w:val="00A41E37"/>
    <w:rsid w:val="00A46829"/>
    <w:rsid w:val="00A56BEF"/>
    <w:rsid w:val="00A66494"/>
    <w:rsid w:val="00A70EF9"/>
    <w:rsid w:val="00A71E54"/>
    <w:rsid w:val="00A725A5"/>
    <w:rsid w:val="00A738E9"/>
    <w:rsid w:val="00A7437D"/>
    <w:rsid w:val="00A7593D"/>
    <w:rsid w:val="00A75B0E"/>
    <w:rsid w:val="00A766D9"/>
    <w:rsid w:val="00A77BE2"/>
    <w:rsid w:val="00A921E4"/>
    <w:rsid w:val="00A9345A"/>
    <w:rsid w:val="00A96917"/>
    <w:rsid w:val="00A96BC1"/>
    <w:rsid w:val="00AA0E01"/>
    <w:rsid w:val="00AA15FE"/>
    <w:rsid w:val="00AA3BA6"/>
    <w:rsid w:val="00AB04C9"/>
    <w:rsid w:val="00AB262E"/>
    <w:rsid w:val="00AB2E17"/>
    <w:rsid w:val="00AB3C53"/>
    <w:rsid w:val="00AC0198"/>
    <w:rsid w:val="00AC4BF6"/>
    <w:rsid w:val="00AC4C96"/>
    <w:rsid w:val="00AD1013"/>
    <w:rsid w:val="00AD5794"/>
    <w:rsid w:val="00AE33D3"/>
    <w:rsid w:val="00AE7C68"/>
    <w:rsid w:val="00AF19AE"/>
    <w:rsid w:val="00AF286F"/>
    <w:rsid w:val="00AF4F7A"/>
    <w:rsid w:val="00AF64EA"/>
    <w:rsid w:val="00AF75C2"/>
    <w:rsid w:val="00B0004D"/>
    <w:rsid w:val="00B03832"/>
    <w:rsid w:val="00B04481"/>
    <w:rsid w:val="00B06C64"/>
    <w:rsid w:val="00B10284"/>
    <w:rsid w:val="00B1534F"/>
    <w:rsid w:val="00B15DFC"/>
    <w:rsid w:val="00B178A3"/>
    <w:rsid w:val="00B23229"/>
    <w:rsid w:val="00B25AA0"/>
    <w:rsid w:val="00B2615D"/>
    <w:rsid w:val="00B341DC"/>
    <w:rsid w:val="00B408E9"/>
    <w:rsid w:val="00B4210F"/>
    <w:rsid w:val="00B42846"/>
    <w:rsid w:val="00B4583D"/>
    <w:rsid w:val="00B458BF"/>
    <w:rsid w:val="00B468BB"/>
    <w:rsid w:val="00B46B2D"/>
    <w:rsid w:val="00B4704E"/>
    <w:rsid w:val="00B474A0"/>
    <w:rsid w:val="00B50B19"/>
    <w:rsid w:val="00B54691"/>
    <w:rsid w:val="00B56D63"/>
    <w:rsid w:val="00B67E50"/>
    <w:rsid w:val="00B702AB"/>
    <w:rsid w:val="00B75959"/>
    <w:rsid w:val="00B75D96"/>
    <w:rsid w:val="00B80B5D"/>
    <w:rsid w:val="00B84E61"/>
    <w:rsid w:val="00B90988"/>
    <w:rsid w:val="00B94F1B"/>
    <w:rsid w:val="00B950D9"/>
    <w:rsid w:val="00B9746A"/>
    <w:rsid w:val="00B97C9A"/>
    <w:rsid w:val="00BA334F"/>
    <w:rsid w:val="00BA4C07"/>
    <w:rsid w:val="00BB2308"/>
    <w:rsid w:val="00BC1954"/>
    <w:rsid w:val="00BC1C25"/>
    <w:rsid w:val="00BC2E09"/>
    <w:rsid w:val="00BC6ADD"/>
    <w:rsid w:val="00BD3FF0"/>
    <w:rsid w:val="00BD4CB2"/>
    <w:rsid w:val="00BD5AB4"/>
    <w:rsid w:val="00BE1524"/>
    <w:rsid w:val="00BE157E"/>
    <w:rsid w:val="00BE41CA"/>
    <w:rsid w:val="00C00FB8"/>
    <w:rsid w:val="00C02405"/>
    <w:rsid w:val="00C072FE"/>
    <w:rsid w:val="00C20C8A"/>
    <w:rsid w:val="00C22B4C"/>
    <w:rsid w:val="00C3543B"/>
    <w:rsid w:val="00C3555F"/>
    <w:rsid w:val="00C36623"/>
    <w:rsid w:val="00C4321B"/>
    <w:rsid w:val="00C44D58"/>
    <w:rsid w:val="00C500BC"/>
    <w:rsid w:val="00C50A08"/>
    <w:rsid w:val="00C50D76"/>
    <w:rsid w:val="00C6155E"/>
    <w:rsid w:val="00C64277"/>
    <w:rsid w:val="00C668EE"/>
    <w:rsid w:val="00C7079A"/>
    <w:rsid w:val="00C710ED"/>
    <w:rsid w:val="00C71C0A"/>
    <w:rsid w:val="00C7469E"/>
    <w:rsid w:val="00C7588B"/>
    <w:rsid w:val="00C76BC9"/>
    <w:rsid w:val="00C777C6"/>
    <w:rsid w:val="00C8143B"/>
    <w:rsid w:val="00C838EF"/>
    <w:rsid w:val="00C859FD"/>
    <w:rsid w:val="00C90928"/>
    <w:rsid w:val="00C92772"/>
    <w:rsid w:val="00C93A41"/>
    <w:rsid w:val="00C94891"/>
    <w:rsid w:val="00C96991"/>
    <w:rsid w:val="00C96BBC"/>
    <w:rsid w:val="00CA0B70"/>
    <w:rsid w:val="00CA1090"/>
    <w:rsid w:val="00CA3DA0"/>
    <w:rsid w:val="00CA5A9F"/>
    <w:rsid w:val="00CA6D5D"/>
    <w:rsid w:val="00CB0D07"/>
    <w:rsid w:val="00CB1171"/>
    <w:rsid w:val="00CB1F55"/>
    <w:rsid w:val="00CB21F6"/>
    <w:rsid w:val="00CB57CB"/>
    <w:rsid w:val="00CC0765"/>
    <w:rsid w:val="00CC27F9"/>
    <w:rsid w:val="00CC4242"/>
    <w:rsid w:val="00CD012B"/>
    <w:rsid w:val="00CD09A5"/>
    <w:rsid w:val="00CD0D52"/>
    <w:rsid w:val="00CD5D4C"/>
    <w:rsid w:val="00CD6BE7"/>
    <w:rsid w:val="00CD7042"/>
    <w:rsid w:val="00CD7DB9"/>
    <w:rsid w:val="00CE0F15"/>
    <w:rsid w:val="00CE2F1B"/>
    <w:rsid w:val="00CF47B7"/>
    <w:rsid w:val="00D0296B"/>
    <w:rsid w:val="00D051C8"/>
    <w:rsid w:val="00D25982"/>
    <w:rsid w:val="00D26C34"/>
    <w:rsid w:val="00D27A36"/>
    <w:rsid w:val="00D27C1B"/>
    <w:rsid w:val="00D323F9"/>
    <w:rsid w:val="00D36080"/>
    <w:rsid w:val="00D36D35"/>
    <w:rsid w:val="00D5307B"/>
    <w:rsid w:val="00D55D5F"/>
    <w:rsid w:val="00D62D15"/>
    <w:rsid w:val="00D65BCF"/>
    <w:rsid w:val="00D72C02"/>
    <w:rsid w:val="00D76380"/>
    <w:rsid w:val="00D8055E"/>
    <w:rsid w:val="00D854A7"/>
    <w:rsid w:val="00D92A88"/>
    <w:rsid w:val="00D932EC"/>
    <w:rsid w:val="00D94120"/>
    <w:rsid w:val="00D9563E"/>
    <w:rsid w:val="00D956A7"/>
    <w:rsid w:val="00D95F60"/>
    <w:rsid w:val="00DA364B"/>
    <w:rsid w:val="00DB0A30"/>
    <w:rsid w:val="00DB10EB"/>
    <w:rsid w:val="00DB58F9"/>
    <w:rsid w:val="00DB6EB6"/>
    <w:rsid w:val="00DC0F92"/>
    <w:rsid w:val="00DC2E7D"/>
    <w:rsid w:val="00DC78CA"/>
    <w:rsid w:val="00DD3EFF"/>
    <w:rsid w:val="00DD4F80"/>
    <w:rsid w:val="00DD5566"/>
    <w:rsid w:val="00DD71E7"/>
    <w:rsid w:val="00DE1C13"/>
    <w:rsid w:val="00DE30E9"/>
    <w:rsid w:val="00DE6E3A"/>
    <w:rsid w:val="00DE6FAD"/>
    <w:rsid w:val="00DF3C01"/>
    <w:rsid w:val="00DF6257"/>
    <w:rsid w:val="00DF7595"/>
    <w:rsid w:val="00E03780"/>
    <w:rsid w:val="00E0584A"/>
    <w:rsid w:val="00E1063C"/>
    <w:rsid w:val="00E1173A"/>
    <w:rsid w:val="00E120A4"/>
    <w:rsid w:val="00E13894"/>
    <w:rsid w:val="00E14711"/>
    <w:rsid w:val="00E20E64"/>
    <w:rsid w:val="00E23813"/>
    <w:rsid w:val="00E2421D"/>
    <w:rsid w:val="00E2587E"/>
    <w:rsid w:val="00E25EA5"/>
    <w:rsid w:val="00E315B2"/>
    <w:rsid w:val="00E37723"/>
    <w:rsid w:val="00E40D17"/>
    <w:rsid w:val="00E47FE8"/>
    <w:rsid w:val="00E5102B"/>
    <w:rsid w:val="00E52CAD"/>
    <w:rsid w:val="00E55151"/>
    <w:rsid w:val="00E55531"/>
    <w:rsid w:val="00E601D4"/>
    <w:rsid w:val="00E6213F"/>
    <w:rsid w:val="00E62D52"/>
    <w:rsid w:val="00E66BAD"/>
    <w:rsid w:val="00E67A2D"/>
    <w:rsid w:val="00E73C7F"/>
    <w:rsid w:val="00E76D18"/>
    <w:rsid w:val="00E81096"/>
    <w:rsid w:val="00E82E2D"/>
    <w:rsid w:val="00E84CFD"/>
    <w:rsid w:val="00E8604F"/>
    <w:rsid w:val="00E925AE"/>
    <w:rsid w:val="00E9386E"/>
    <w:rsid w:val="00E95C6E"/>
    <w:rsid w:val="00E96250"/>
    <w:rsid w:val="00E96FD7"/>
    <w:rsid w:val="00E972B0"/>
    <w:rsid w:val="00EA2245"/>
    <w:rsid w:val="00EB065D"/>
    <w:rsid w:val="00EB0856"/>
    <w:rsid w:val="00EB0F14"/>
    <w:rsid w:val="00EB117C"/>
    <w:rsid w:val="00EB3308"/>
    <w:rsid w:val="00EC1E1E"/>
    <w:rsid w:val="00EC454A"/>
    <w:rsid w:val="00EC677C"/>
    <w:rsid w:val="00ED29EA"/>
    <w:rsid w:val="00ED3A3A"/>
    <w:rsid w:val="00ED529E"/>
    <w:rsid w:val="00ED68A4"/>
    <w:rsid w:val="00EE0A04"/>
    <w:rsid w:val="00EE268F"/>
    <w:rsid w:val="00EE4B64"/>
    <w:rsid w:val="00EE75E2"/>
    <w:rsid w:val="00EF3428"/>
    <w:rsid w:val="00F0456E"/>
    <w:rsid w:val="00F04DE6"/>
    <w:rsid w:val="00F073A1"/>
    <w:rsid w:val="00F074B7"/>
    <w:rsid w:val="00F14BFD"/>
    <w:rsid w:val="00F14ED6"/>
    <w:rsid w:val="00F2005D"/>
    <w:rsid w:val="00F22F87"/>
    <w:rsid w:val="00F24135"/>
    <w:rsid w:val="00F32D05"/>
    <w:rsid w:val="00F35A94"/>
    <w:rsid w:val="00F35E22"/>
    <w:rsid w:val="00F42A58"/>
    <w:rsid w:val="00F42C3B"/>
    <w:rsid w:val="00F4497C"/>
    <w:rsid w:val="00F465C0"/>
    <w:rsid w:val="00F671E4"/>
    <w:rsid w:val="00F74348"/>
    <w:rsid w:val="00F75AE6"/>
    <w:rsid w:val="00F833FD"/>
    <w:rsid w:val="00F83693"/>
    <w:rsid w:val="00F860DE"/>
    <w:rsid w:val="00F8655C"/>
    <w:rsid w:val="00F869D7"/>
    <w:rsid w:val="00F93349"/>
    <w:rsid w:val="00F96AA0"/>
    <w:rsid w:val="00F97419"/>
    <w:rsid w:val="00FA17D6"/>
    <w:rsid w:val="00FA44B9"/>
    <w:rsid w:val="00FA5861"/>
    <w:rsid w:val="00FB139D"/>
    <w:rsid w:val="00FB1529"/>
    <w:rsid w:val="00FB3190"/>
    <w:rsid w:val="00FB3F34"/>
    <w:rsid w:val="00FB483F"/>
    <w:rsid w:val="00FB54B2"/>
    <w:rsid w:val="00FC3AEF"/>
    <w:rsid w:val="00FC5BC3"/>
    <w:rsid w:val="00FC7DBF"/>
    <w:rsid w:val="00FD5453"/>
    <w:rsid w:val="00FE1F90"/>
    <w:rsid w:val="00FE3DFA"/>
    <w:rsid w:val="00FE50B0"/>
    <w:rsid w:val="00FF0594"/>
    <w:rsid w:val="00FF14DE"/>
    <w:rsid w:val="00FF3C4C"/>
    <w:rsid w:val="00FF4D96"/>
    <w:rsid w:val="00FF5A3E"/>
    <w:rsid w:val="015DD501"/>
    <w:rsid w:val="02B6E20B"/>
    <w:rsid w:val="032E3969"/>
    <w:rsid w:val="072B4D7C"/>
    <w:rsid w:val="07BAB2AD"/>
    <w:rsid w:val="07C6DE2F"/>
    <w:rsid w:val="086788D6"/>
    <w:rsid w:val="0977E677"/>
    <w:rsid w:val="0C57F64B"/>
    <w:rsid w:val="0CAFA340"/>
    <w:rsid w:val="0D0F71DA"/>
    <w:rsid w:val="1176C669"/>
    <w:rsid w:val="157CBCB7"/>
    <w:rsid w:val="18512903"/>
    <w:rsid w:val="1941A55F"/>
    <w:rsid w:val="1A67F53B"/>
    <w:rsid w:val="1AE1F8FB"/>
    <w:rsid w:val="1B241C3E"/>
    <w:rsid w:val="1D2BF63B"/>
    <w:rsid w:val="1E076B77"/>
    <w:rsid w:val="1E575AF0"/>
    <w:rsid w:val="1F45908D"/>
    <w:rsid w:val="20315D52"/>
    <w:rsid w:val="209040D2"/>
    <w:rsid w:val="210C158A"/>
    <w:rsid w:val="2151EBAA"/>
    <w:rsid w:val="22AD77BA"/>
    <w:rsid w:val="250FA9CA"/>
    <w:rsid w:val="2635C4AB"/>
    <w:rsid w:val="27963DE9"/>
    <w:rsid w:val="2A54E3C3"/>
    <w:rsid w:val="2A84CFC4"/>
    <w:rsid w:val="2C071C15"/>
    <w:rsid w:val="2C533C53"/>
    <w:rsid w:val="2DA28F7E"/>
    <w:rsid w:val="2DC1BE76"/>
    <w:rsid w:val="2F474182"/>
    <w:rsid w:val="31E8423C"/>
    <w:rsid w:val="3407EAA4"/>
    <w:rsid w:val="346B4F76"/>
    <w:rsid w:val="347F5596"/>
    <w:rsid w:val="379D3AE6"/>
    <w:rsid w:val="3816D182"/>
    <w:rsid w:val="38F5F533"/>
    <w:rsid w:val="38FB9239"/>
    <w:rsid w:val="3B852490"/>
    <w:rsid w:val="3BD1875A"/>
    <w:rsid w:val="3DDC85DF"/>
    <w:rsid w:val="40207151"/>
    <w:rsid w:val="403A8464"/>
    <w:rsid w:val="4054A727"/>
    <w:rsid w:val="405BFD2A"/>
    <w:rsid w:val="428DCDCE"/>
    <w:rsid w:val="460E4FFE"/>
    <w:rsid w:val="4777C14B"/>
    <w:rsid w:val="4815700D"/>
    <w:rsid w:val="4AF5263C"/>
    <w:rsid w:val="4BD6C26B"/>
    <w:rsid w:val="4CEBEE1E"/>
    <w:rsid w:val="4D356961"/>
    <w:rsid w:val="4D8683AB"/>
    <w:rsid w:val="4F110381"/>
    <w:rsid w:val="4F208C30"/>
    <w:rsid w:val="4F4E592D"/>
    <w:rsid w:val="4FD4D24C"/>
    <w:rsid w:val="5173B571"/>
    <w:rsid w:val="51C0521D"/>
    <w:rsid w:val="56B5E540"/>
    <w:rsid w:val="59368B0B"/>
    <w:rsid w:val="59A7391B"/>
    <w:rsid w:val="5DCB7B2D"/>
    <w:rsid w:val="5EAD70CD"/>
    <w:rsid w:val="5F9F609B"/>
    <w:rsid w:val="60710310"/>
    <w:rsid w:val="60B0EB55"/>
    <w:rsid w:val="61530A04"/>
    <w:rsid w:val="63B3F0CB"/>
    <w:rsid w:val="649B0CF8"/>
    <w:rsid w:val="67125542"/>
    <w:rsid w:val="689BD953"/>
    <w:rsid w:val="690B0951"/>
    <w:rsid w:val="6A873DAB"/>
    <w:rsid w:val="6C9957A4"/>
    <w:rsid w:val="6D09767A"/>
    <w:rsid w:val="6DC2B3DC"/>
    <w:rsid w:val="70C2EF9C"/>
    <w:rsid w:val="721B480D"/>
    <w:rsid w:val="72989460"/>
    <w:rsid w:val="729C32AB"/>
    <w:rsid w:val="739CB696"/>
    <w:rsid w:val="73C315F0"/>
    <w:rsid w:val="74076830"/>
    <w:rsid w:val="7493696A"/>
    <w:rsid w:val="75297B7E"/>
    <w:rsid w:val="781582D4"/>
    <w:rsid w:val="7A1D2989"/>
    <w:rsid w:val="7BA02716"/>
    <w:rsid w:val="7BE4641C"/>
    <w:rsid w:val="7C470DC0"/>
    <w:rsid w:val="7EA949C7"/>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213A877A-A298-4654-8C3D-74EA9228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paragraph" w:styleId="Heading1">
    <w:name w:val="heading 1"/>
    <w:basedOn w:val="Normal"/>
    <w:next w:val="Normal"/>
    <w:link w:val="Heading1Char"/>
    <w:qFormat/>
    <w:rsid w:val="005E1157"/>
    <w:pPr>
      <w:keepNext/>
      <w:widowControl/>
      <w:spacing w:after="0" w:line="240" w:lineRule="auto"/>
      <w:ind w:left="252"/>
      <w:outlineLvl w:val="0"/>
    </w:pPr>
    <w:rPr>
      <w:rFonts w:ascii="Times New Roman" w:eastAsia="Times New Roman" w:hAnsi="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character" w:styleId="Hyperlink">
    <w:name w:val="Hyperlink"/>
    <w:basedOn w:val="DefaultParagraphFont"/>
    <w:uiPriority w:val="99"/>
    <w:unhideWhenUsed/>
    <w:rsid w:val="00CE2F1B"/>
    <w:rPr>
      <w:color w:val="0000FF" w:themeColor="hyperlink"/>
      <w:u w:val="single"/>
    </w:rPr>
  </w:style>
  <w:style w:type="character" w:customStyle="1" w:styleId="UnresolvedMention1">
    <w:name w:val="Unresolved Mention1"/>
    <w:basedOn w:val="DefaultParagraphFont"/>
    <w:uiPriority w:val="99"/>
    <w:semiHidden/>
    <w:unhideWhenUsed/>
    <w:rsid w:val="00CE2F1B"/>
    <w:rPr>
      <w:color w:val="605E5C"/>
      <w:shd w:val="clear" w:color="auto" w:fill="E1DFDD"/>
    </w:rPr>
  </w:style>
  <w:style w:type="paragraph" w:styleId="BodyText3">
    <w:name w:val="Body Text 3"/>
    <w:basedOn w:val="Normal"/>
    <w:link w:val="BodyText3Char"/>
    <w:uiPriority w:val="99"/>
    <w:unhideWhenUsed/>
    <w:rsid w:val="00913F35"/>
    <w:pPr>
      <w:spacing w:after="120"/>
    </w:pPr>
    <w:rPr>
      <w:sz w:val="16"/>
      <w:szCs w:val="16"/>
    </w:rPr>
  </w:style>
  <w:style w:type="character" w:customStyle="1" w:styleId="BodyText3Char">
    <w:name w:val="Body Text 3 Char"/>
    <w:basedOn w:val="DefaultParagraphFont"/>
    <w:link w:val="BodyText3"/>
    <w:uiPriority w:val="99"/>
    <w:rsid w:val="00913F35"/>
    <w:rPr>
      <w:rFonts w:ascii="Calibri" w:eastAsiaTheme="minorEastAsia" w:hAnsi="Calibri" w:cs="Calibri"/>
      <w:sz w:val="16"/>
      <w:szCs w:val="16"/>
    </w:rPr>
  </w:style>
  <w:style w:type="paragraph" w:customStyle="1" w:styleId="incr2">
    <w:name w:val="incr2"/>
    <w:basedOn w:val="Normal"/>
    <w:rsid w:val="00913F35"/>
    <w:pPr>
      <w:widowControl/>
      <w:spacing w:after="0" w:line="312" w:lineRule="atLeast"/>
      <w:ind w:left="2160"/>
    </w:pPr>
    <w:rPr>
      <w:rFonts w:ascii="Arial" w:eastAsia="Arial Unicode MS" w:hAnsi="Arial" w:cs="Arial"/>
      <w:color w:val="000000"/>
      <w:sz w:val="21"/>
      <w:szCs w:val="21"/>
    </w:rPr>
  </w:style>
  <w:style w:type="character" w:customStyle="1" w:styleId="Heading1Char">
    <w:name w:val="Heading 1 Char"/>
    <w:basedOn w:val="DefaultParagraphFont"/>
    <w:link w:val="Heading1"/>
    <w:rsid w:val="005E1157"/>
    <w:rPr>
      <w:rFonts w:ascii="Times New Roman" w:eastAsia="Times New Roman" w:hAnsi="Times New Roman" w:cs="Times New Roman"/>
      <w:i/>
      <w:iCs/>
      <w:szCs w:val="20"/>
    </w:rPr>
  </w:style>
  <w:style w:type="paragraph" w:customStyle="1" w:styleId="paragraph">
    <w:name w:val="paragraph"/>
    <w:basedOn w:val="Normal"/>
    <w:rsid w:val="008B3B12"/>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B3B12"/>
  </w:style>
  <w:style w:type="character" w:customStyle="1" w:styleId="normaltextrun">
    <w:name w:val="normaltextrun"/>
    <w:basedOn w:val="DefaultParagraphFont"/>
    <w:rsid w:val="008B3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969">
      <w:bodyDiv w:val="1"/>
      <w:marLeft w:val="0"/>
      <w:marRight w:val="0"/>
      <w:marTop w:val="0"/>
      <w:marBottom w:val="0"/>
      <w:divBdr>
        <w:top w:val="none" w:sz="0" w:space="0" w:color="auto"/>
        <w:left w:val="none" w:sz="0" w:space="0" w:color="auto"/>
        <w:bottom w:val="none" w:sz="0" w:space="0" w:color="auto"/>
        <w:right w:val="none" w:sz="0" w:space="0" w:color="auto"/>
      </w:divBdr>
    </w:div>
    <w:div w:id="42145303">
      <w:bodyDiv w:val="1"/>
      <w:marLeft w:val="0"/>
      <w:marRight w:val="0"/>
      <w:marTop w:val="0"/>
      <w:marBottom w:val="0"/>
      <w:divBdr>
        <w:top w:val="none" w:sz="0" w:space="0" w:color="auto"/>
        <w:left w:val="none" w:sz="0" w:space="0" w:color="auto"/>
        <w:bottom w:val="none" w:sz="0" w:space="0" w:color="auto"/>
        <w:right w:val="none" w:sz="0" w:space="0" w:color="auto"/>
      </w:divBdr>
      <w:divsChild>
        <w:div w:id="1525170527">
          <w:marLeft w:val="0"/>
          <w:marRight w:val="0"/>
          <w:marTop w:val="0"/>
          <w:marBottom w:val="0"/>
          <w:divBdr>
            <w:top w:val="none" w:sz="0" w:space="0" w:color="auto"/>
            <w:left w:val="none" w:sz="0" w:space="0" w:color="auto"/>
            <w:bottom w:val="none" w:sz="0" w:space="0" w:color="auto"/>
            <w:right w:val="none" w:sz="0" w:space="0" w:color="auto"/>
          </w:divBdr>
          <w:divsChild>
            <w:div w:id="451050604">
              <w:marLeft w:val="0"/>
              <w:marRight w:val="0"/>
              <w:marTop w:val="0"/>
              <w:marBottom w:val="0"/>
              <w:divBdr>
                <w:top w:val="none" w:sz="0" w:space="0" w:color="auto"/>
                <w:left w:val="none" w:sz="0" w:space="0" w:color="auto"/>
                <w:bottom w:val="none" w:sz="0" w:space="0" w:color="auto"/>
                <w:right w:val="none" w:sz="0" w:space="0" w:color="auto"/>
              </w:divBdr>
            </w:div>
            <w:div w:id="657416674">
              <w:marLeft w:val="0"/>
              <w:marRight w:val="0"/>
              <w:marTop w:val="0"/>
              <w:marBottom w:val="0"/>
              <w:divBdr>
                <w:top w:val="none" w:sz="0" w:space="0" w:color="auto"/>
                <w:left w:val="none" w:sz="0" w:space="0" w:color="auto"/>
                <w:bottom w:val="none" w:sz="0" w:space="0" w:color="auto"/>
                <w:right w:val="none" w:sz="0" w:space="0" w:color="auto"/>
              </w:divBdr>
            </w:div>
            <w:div w:id="809712238">
              <w:marLeft w:val="0"/>
              <w:marRight w:val="0"/>
              <w:marTop w:val="0"/>
              <w:marBottom w:val="0"/>
              <w:divBdr>
                <w:top w:val="none" w:sz="0" w:space="0" w:color="auto"/>
                <w:left w:val="none" w:sz="0" w:space="0" w:color="auto"/>
                <w:bottom w:val="none" w:sz="0" w:space="0" w:color="auto"/>
                <w:right w:val="none" w:sz="0" w:space="0" w:color="auto"/>
              </w:divBdr>
            </w:div>
            <w:div w:id="848786942">
              <w:marLeft w:val="0"/>
              <w:marRight w:val="0"/>
              <w:marTop w:val="0"/>
              <w:marBottom w:val="0"/>
              <w:divBdr>
                <w:top w:val="none" w:sz="0" w:space="0" w:color="auto"/>
                <w:left w:val="none" w:sz="0" w:space="0" w:color="auto"/>
                <w:bottom w:val="none" w:sz="0" w:space="0" w:color="auto"/>
                <w:right w:val="none" w:sz="0" w:space="0" w:color="auto"/>
              </w:divBdr>
            </w:div>
            <w:div w:id="2118671005">
              <w:marLeft w:val="0"/>
              <w:marRight w:val="0"/>
              <w:marTop w:val="0"/>
              <w:marBottom w:val="0"/>
              <w:divBdr>
                <w:top w:val="none" w:sz="0" w:space="0" w:color="auto"/>
                <w:left w:val="none" w:sz="0" w:space="0" w:color="auto"/>
                <w:bottom w:val="none" w:sz="0" w:space="0" w:color="auto"/>
                <w:right w:val="none" w:sz="0" w:space="0" w:color="auto"/>
              </w:divBdr>
            </w:div>
          </w:divsChild>
        </w:div>
        <w:div w:id="1674524777">
          <w:marLeft w:val="0"/>
          <w:marRight w:val="0"/>
          <w:marTop w:val="0"/>
          <w:marBottom w:val="0"/>
          <w:divBdr>
            <w:top w:val="none" w:sz="0" w:space="0" w:color="auto"/>
            <w:left w:val="none" w:sz="0" w:space="0" w:color="auto"/>
            <w:bottom w:val="none" w:sz="0" w:space="0" w:color="auto"/>
            <w:right w:val="none" w:sz="0" w:space="0" w:color="auto"/>
          </w:divBdr>
          <w:divsChild>
            <w:div w:id="14811331">
              <w:marLeft w:val="0"/>
              <w:marRight w:val="0"/>
              <w:marTop w:val="0"/>
              <w:marBottom w:val="0"/>
              <w:divBdr>
                <w:top w:val="none" w:sz="0" w:space="0" w:color="auto"/>
                <w:left w:val="none" w:sz="0" w:space="0" w:color="auto"/>
                <w:bottom w:val="none" w:sz="0" w:space="0" w:color="auto"/>
                <w:right w:val="none" w:sz="0" w:space="0" w:color="auto"/>
              </w:divBdr>
            </w:div>
            <w:div w:id="395324598">
              <w:marLeft w:val="0"/>
              <w:marRight w:val="0"/>
              <w:marTop w:val="0"/>
              <w:marBottom w:val="0"/>
              <w:divBdr>
                <w:top w:val="none" w:sz="0" w:space="0" w:color="auto"/>
                <w:left w:val="none" w:sz="0" w:space="0" w:color="auto"/>
                <w:bottom w:val="none" w:sz="0" w:space="0" w:color="auto"/>
                <w:right w:val="none" w:sz="0" w:space="0" w:color="auto"/>
              </w:divBdr>
            </w:div>
            <w:div w:id="1037198639">
              <w:marLeft w:val="0"/>
              <w:marRight w:val="0"/>
              <w:marTop w:val="0"/>
              <w:marBottom w:val="0"/>
              <w:divBdr>
                <w:top w:val="none" w:sz="0" w:space="0" w:color="auto"/>
                <w:left w:val="none" w:sz="0" w:space="0" w:color="auto"/>
                <w:bottom w:val="none" w:sz="0" w:space="0" w:color="auto"/>
                <w:right w:val="none" w:sz="0" w:space="0" w:color="auto"/>
              </w:divBdr>
            </w:div>
            <w:div w:id="1349914357">
              <w:marLeft w:val="0"/>
              <w:marRight w:val="0"/>
              <w:marTop w:val="0"/>
              <w:marBottom w:val="0"/>
              <w:divBdr>
                <w:top w:val="none" w:sz="0" w:space="0" w:color="auto"/>
                <w:left w:val="none" w:sz="0" w:space="0" w:color="auto"/>
                <w:bottom w:val="none" w:sz="0" w:space="0" w:color="auto"/>
                <w:right w:val="none" w:sz="0" w:space="0" w:color="auto"/>
              </w:divBdr>
            </w:div>
            <w:div w:id="1366909666">
              <w:marLeft w:val="0"/>
              <w:marRight w:val="0"/>
              <w:marTop w:val="0"/>
              <w:marBottom w:val="0"/>
              <w:divBdr>
                <w:top w:val="none" w:sz="0" w:space="0" w:color="auto"/>
                <w:left w:val="none" w:sz="0" w:space="0" w:color="auto"/>
                <w:bottom w:val="none" w:sz="0" w:space="0" w:color="auto"/>
                <w:right w:val="none" w:sz="0" w:space="0" w:color="auto"/>
              </w:divBdr>
            </w:div>
            <w:div w:id="1517648009">
              <w:marLeft w:val="0"/>
              <w:marRight w:val="0"/>
              <w:marTop w:val="0"/>
              <w:marBottom w:val="0"/>
              <w:divBdr>
                <w:top w:val="none" w:sz="0" w:space="0" w:color="auto"/>
                <w:left w:val="none" w:sz="0" w:space="0" w:color="auto"/>
                <w:bottom w:val="none" w:sz="0" w:space="0" w:color="auto"/>
                <w:right w:val="none" w:sz="0" w:space="0" w:color="auto"/>
              </w:divBdr>
            </w:div>
            <w:div w:id="15975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819612987">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66587813">
      <w:bodyDiv w:val="1"/>
      <w:marLeft w:val="0"/>
      <w:marRight w:val="0"/>
      <w:marTop w:val="0"/>
      <w:marBottom w:val="0"/>
      <w:divBdr>
        <w:top w:val="none" w:sz="0" w:space="0" w:color="auto"/>
        <w:left w:val="none" w:sz="0" w:space="0" w:color="auto"/>
        <w:bottom w:val="none" w:sz="0" w:space="0" w:color="auto"/>
        <w:right w:val="none" w:sz="0" w:space="0" w:color="auto"/>
      </w:divBdr>
      <w:divsChild>
        <w:div w:id="44567340">
          <w:marLeft w:val="0"/>
          <w:marRight w:val="0"/>
          <w:marTop w:val="0"/>
          <w:marBottom w:val="0"/>
          <w:divBdr>
            <w:top w:val="none" w:sz="0" w:space="0" w:color="auto"/>
            <w:left w:val="none" w:sz="0" w:space="0" w:color="auto"/>
            <w:bottom w:val="none" w:sz="0" w:space="0" w:color="auto"/>
            <w:right w:val="none" w:sz="0" w:space="0" w:color="auto"/>
          </w:divBdr>
        </w:div>
        <w:div w:id="255095303">
          <w:marLeft w:val="0"/>
          <w:marRight w:val="0"/>
          <w:marTop w:val="0"/>
          <w:marBottom w:val="0"/>
          <w:divBdr>
            <w:top w:val="none" w:sz="0" w:space="0" w:color="auto"/>
            <w:left w:val="none" w:sz="0" w:space="0" w:color="auto"/>
            <w:bottom w:val="none" w:sz="0" w:space="0" w:color="auto"/>
            <w:right w:val="none" w:sz="0" w:space="0" w:color="auto"/>
          </w:divBdr>
        </w:div>
        <w:div w:id="472018816">
          <w:marLeft w:val="0"/>
          <w:marRight w:val="0"/>
          <w:marTop w:val="0"/>
          <w:marBottom w:val="0"/>
          <w:divBdr>
            <w:top w:val="none" w:sz="0" w:space="0" w:color="auto"/>
            <w:left w:val="none" w:sz="0" w:space="0" w:color="auto"/>
            <w:bottom w:val="none" w:sz="0" w:space="0" w:color="auto"/>
            <w:right w:val="none" w:sz="0" w:space="0" w:color="auto"/>
          </w:divBdr>
        </w:div>
        <w:div w:id="555553996">
          <w:marLeft w:val="0"/>
          <w:marRight w:val="0"/>
          <w:marTop w:val="0"/>
          <w:marBottom w:val="0"/>
          <w:divBdr>
            <w:top w:val="none" w:sz="0" w:space="0" w:color="auto"/>
            <w:left w:val="none" w:sz="0" w:space="0" w:color="auto"/>
            <w:bottom w:val="none" w:sz="0" w:space="0" w:color="auto"/>
            <w:right w:val="none" w:sz="0" w:space="0" w:color="auto"/>
          </w:divBdr>
        </w:div>
        <w:div w:id="618025394">
          <w:marLeft w:val="0"/>
          <w:marRight w:val="0"/>
          <w:marTop w:val="0"/>
          <w:marBottom w:val="0"/>
          <w:divBdr>
            <w:top w:val="none" w:sz="0" w:space="0" w:color="auto"/>
            <w:left w:val="none" w:sz="0" w:space="0" w:color="auto"/>
            <w:bottom w:val="none" w:sz="0" w:space="0" w:color="auto"/>
            <w:right w:val="none" w:sz="0" w:space="0" w:color="auto"/>
          </w:divBdr>
        </w:div>
        <w:div w:id="672149329">
          <w:marLeft w:val="0"/>
          <w:marRight w:val="0"/>
          <w:marTop w:val="0"/>
          <w:marBottom w:val="0"/>
          <w:divBdr>
            <w:top w:val="none" w:sz="0" w:space="0" w:color="auto"/>
            <w:left w:val="none" w:sz="0" w:space="0" w:color="auto"/>
            <w:bottom w:val="none" w:sz="0" w:space="0" w:color="auto"/>
            <w:right w:val="none" w:sz="0" w:space="0" w:color="auto"/>
          </w:divBdr>
        </w:div>
        <w:div w:id="678966942">
          <w:marLeft w:val="0"/>
          <w:marRight w:val="0"/>
          <w:marTop w:val="0"/>
          <w:marBottom w:val="0"/>
          <w:divBdr>
            <w:top w:val="none" w:sz="0" w:space="0" w:color="auto"/>
            <w:left w:val="none" w:sz="0" w:space="0" w:color="auto"/>
            <w:bottom w:val="none" w:sz="0" w:space="0" w:color="auto"/>
            <w:right w:val="none" w:sz="0" w:space="0" w:color="auto"/>
          </w:divBdr>
        </w:div>
        <w:div w:id="841432950">
          <w:marLeft w:val="0"/>
          <w:marRight w:val="0"/>
          <w:marTop w:val="0"/>
          <w:marBottom w:val="0"/>
          <w:divBdr>
            <w:top w:val="none" w:sz="0" w:space="0" w:color="auto"/>
            <w:left w:val="none" w:sz="0" w:space="0" w:color="auto"/>
            <w:bottom w:val="none" w:sz="0" w:space="0" w:color="auto"/>
            <w:right w:val="none" w:sz="0" w:space="0" w:color="auto"/>
          </w:divBdr>
        </w:div>
        <w:div w:id="870071810">
          <w:marLeft w:val="0"/>
          <w:marRight w:val="0"/>
          <w:marTop w:val="0"/>
          <w:marBottom w:val="0"/>
          <w:divBdr>
            <w:top w:val="none" w:sz="0" w:space="0" w:color="auto"/>
            <w:left w:val="none" w:sz="0" w:space="0" w:color="auto"/>
            <w:bottom w:val="none" w:sz="0" w:space="0" w:color="auto"/>
            <w:right w:val="none" w:sz="0" w:space="0" w:color="auto"/>
          </w:divBdr>
        </w:div>
        <w:div w:id="1082219807">
          <w:marLeft w:val="0"/>
          <w:marRight w:val="0"/>
          <w:marTop w:val="0"/>
          <w:marBottom w:val="0"/>
          <w:divBdr>
            <w:top w:val="none" w:sz="0" w:space="0" w:color="auto"/>
            <w:left w:val="none" w:sz="0" w:space="0" w:color="auto"/>
            <w:bottom w:val="none" w:sz="0" w:space="0" w:color="auto"/>
            <w:right w:val="none" w:sz="0" w:space="0" w:color="auto"/>
          </w:divBdr>
        </w:div>
        <w:div w:id="1123768095">
          <w:marLeft w:val="0"/>
          <w:marRight w:val="0"/>
          <w:marTop w:val="0"/>
          <w:marBottom w:val="0"/>
          <w:divBdr>
            <w:top w:val="none" w:sz="0" w:space="0" w:color="auto"/>
            <w:left w:val="none" w:sz="0" w:space="0" w:color="auto"/>
            <w:bottom w:val="none" w:sz="0" w:space="0" w:color="auto"/>
            <w:right w:val="none" w:sz="0" w:space="0" w:color="auto"/>
          </w:divBdr>
        </w:div>
        <w:div w:id="1264611725">
          <w:marLeft w:val="0"/>
          <w:marRight w:val="0"/>
          <w:marTop w:val="0"/>
          <w:marBottom w:val="0"/>
          <w:divBdr>
            <w:top w:val="none" w:sz="0" w:space="0" w:color="auto"/>
            <w:left w:val="none" w:sz="0" w:space="0" w:color="auto"/>
            <w:bottom w:val="none" w:sz="0" w:space="0" w:color="auto"/>
            <w:right w:val="none" w:sz="0" w:space="0" w:color="auto"/>
          </w:divBdr>
        </w:div>
        <w:div w:id="1305046482">
          <w:marLeft w:val="0"/>
          <w:marRight w:val="0"/>
          <w:marTop w:val="0"/>
          <w:marBottom w:val="0"/>
          <w:divBdr>
            <w:top w:val="none" w:sz="0" w:space="0" w:color="auto"/>
            <w:left w:val="none" w:sz="0" w:space="0" w:color="auto"/>
            <w:bottom w:val="none" w:sz="0" w:space="0" w:color="auto"/>
            <w:right w:val="none" w:sz="0" w:space="0" w:color="auto"/>
          </w:divBdr>
        </w:div>
        <w:div w:id="1346134356">
          <w:marLeft w:val="0"/>
          <w:marRight w:val="0"/>
          <w:marTop w:val="0"/>
          <w:marBottom w:val="0"/>
          <w:divBdr>
            <w:top w:val="none" w:sz="0" w:space="0" w:color="auto"/>
            <w:left w:val="none" w:sz="0" w:space="0" w:color="auto"/>
            <w:bottom w:val="none" w:sz="0" w:space="0" w:color="auto"/>
            <w:right w:val="none" w:sz="0" w:space="0" w:color="auto"/>
          </w:divBdr>
        </w:div>
        <w:div w:id="1527058054">
          <w:marLeft w:val="0"/>
          <w:marRight w:val="0"/>
          <w:marTop w:val="0"/>
          <w:marBottom w:val="0"/>
          <w:divBdr>
            <w:top w:val="none" w:sz="0" w:space="0" w:color="auto"/>
            <w:left w:val="none" w:sz="0" w:space="0" w:color="auto"/>
            <w:bottom w:val="none" w:sz="0" w:space="0" w:color="auto"/>
            <w:right w:val="none" w:sz="0" w:space="0" w:color="auto"/>
          </w:divBdr>
        </w:div>
        <w:div w:id="1733501425">
          <w:marLeft w:val="0"/>
          <w:marRight w:val="0"/>
          <w:marTop w:val="0"/>
          <w:marBottom w:val="0"/>
          <w:divBdr>
            <w:top w:val="none" w:sz="0" w:space="0" w:color="auto"/>
            <w:left w:val="none" w:sz="0" w:space="0" w:color="auto"/>
            <w:bottom w:val="none" w:sz="0" w:space="0" w:color="auto"/>
            <w:right w:val="none" w:sz="0" w:space="0" w:color="auto"/>
          </w:divBdr>
        </w:div>
        <w:div w:id="1740208883">
          <w:marLeft w:val="0"/>
          <w:marRight w:val="0"/>
          <w:marTop w:val="0"/>
          <w:marBottom w:val="0"/>
          <w:divBdr>
            <w:top w:val="none" w:sz="0" w:space="0" w:color="auto"/>
            <w:left w:val="none" w:sz="0" w:space="0" w:color="auto"/>
            <w:bottom w:val="none" w:sz="0" w:space="0" w:color="auto"/>
            <w:right w:val="none" w:sz="0" w:space="0" w:color="auto"/>
          </w:divBdr>
        </w:div>
        <w:div w:id="1841121358">
          <w:marLeft w:val="0"/>
          <w:marRight w:val="0"/>
          <w:marTop w:val="0"/>
          <w:marBottom w:val="0"/>
          <w:divBdr>
            <w:top w:val="none" w:sz="0" w:space="0" w:color="auto"/>
            <w:left w:val="none" w:sz="0" w:space="0" w:color="auto"/>
            <w:bottom w:val="none" w:sz="0" w:space="0" w:color="auto"/>
            <w:right w:val="none" w:sz="0" w:space="0" w:color="auto"/>
          </w:divBdr>
        </w:div>
        <w:div w:id="1860851280">
          <w:marLeft w:val="0"/>
          <w:marRight w:val="0"/>
          <w:marTop w:val="0"/>
          <w:marBottom w:val="0"/>
          <w:divBdr>
            <w:top w:val="none" w:sz="0" w:space="0" w:color="auto"/>
            <w:left w:val="none" w:sz="0" w:space="0" w:color="auto"/>
            <w:bottom w:val="none" w:sz="0" w:space="0" w:color="auto"/>
            <w:right w:val="none" w:sz="0" w:space="0" w:color="auto"/>
          </w:divBdr>
        </w:div>
        <w:div w:id="1987201929">
          <w:marLeft w:val="0"/>
          <w:marRight w:val="0"/>
          <w:marTop w:val="0"/>
          <w:marBottom w:val="0"/>
          <w:divBdr>
            <w:top w:val="none" w:sz="0" w:space="0" w:color="auto"/>
            <w:left w:val="none" w:sz="0" w:space="0" w:color="auto"/>
            <w:bottom w:val="none" w:sz="0" w:space="0" w:color="auto"/>
            <w:right w:val="none" w:sz="0" w:space="0" w:color="auto"/>
          </w:divBdr>
        </w:div>
      </w:divsChild>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 w:id="1788349103">
      <w:bodyDiv w:val="1"/>
      <w:marLeft w:val="0"/>
      <w:marRight w:val="0"/>
      <w:marTop w:val="0"/>
      <w:marBottom w:val="0"/>
      <w:divBdr>
        <w:top w:val="none" w:sz="0" w:space="0" w:color="auto"/>
        <w:left w:val="none" w:sz="0" w:space="0" w:color="auto"/>
        <w:bottom w:val="none" w:sz="0" w:space="0" w:color="auto"/>
        <w:right w:val="none" w:sz="0" w:space="0" w:color="auto"/>
      </w:divBdr>
    </w:div>
    <w:div w:id="1887838962">
      <w:bodyDiv w:val="1"/>
      <w:marLeft w:val="0"/>
      <w:marRight w:val="0"/>
      <w:marTop w:val="0"/>
      <w:marBottom w:val="0"/>
      <w:divBdr>
        <w:top w:val="none" w:sz="0" w:space="0" w:color="auto"/>
        <w:left w:val="none" w:sz="0" w:space="0" w:color="auto"/>
        <w:bottom w:val="none" w:sz="0" w:space="0" w:color="auto"/>
        <w:right w:val="none" w:sz="0" w:space="0" w:color="auto"/>
      </w:divBdr>
    </w:div>
    <w:div w:id="1891259912">
      <w:bodyDiv w:val="1"/>
      <w:marLeft w:val="0"/>
      <w:marRight w:val="0"/>
      <w:marTop w:val="0"/>
      <w:marBottom w:val="0"/>
      <w:divBdr>
        <w:top w:val="none" w:sz="0" w:space="0" w:color="auto"/>
        <w:left w:val="none" w:sz="0" w:space="0" w:color="auto"/>
        <w:bottom w:val="none" w:sz="0" w:space="0" w:color="auto"/>
        <w:right w:val="none" w:sz="0" w:space="0" w:color="auto"/>
      </w:divBdr>
      <w:divsChild>
        <w:div w:id="294142770">
          <w:marLeft w:val="0"/>
          <w:marRight w:val="0"/>
          <w:marTop w:val="0"/>
          <w:marBottom w:val="0"/>
          <w:divBdr>
            <w:top w:val="none" w:sz="0" w:space="0" w:color="auto"/>
            <w:left w:val="none" w:sz="0" w:space="0" w:color="auto"/>
            <w:bottom w:val="none" w:sz="0" w:space="0" w:color="auto"/>
            <w:right w:val="none" w:sz="0" w:space="0" w:color="auto"/>
          </w:divBdr>
          <w:divsChild>
            <w:div w:id="144902102">
              <w:marLeft w:val="0"/>
              <w:marRight w:val="0"/>
              <w:marTop w:val="0"/>
              <w:marBottom w:val="0"/>
              <w:divBdr>
                <w:top w:val="none" w:sz="0" w:space="0" w:color="auto"/>
                <w:left w:val="none" w:sz="0" w:space="0" w:color="auto"/>
                <w:bottom w:val="none" w:sz="0" w:space="0" w:color="auto"/>
                <w:right w:val="none" w:sz="0" w:space="0" w:color="auto"/>
              </w:divBdr>
            </w:div>
            <w:div w:id="506016897">
              <w:marLeft w:val="0"/>
              <w:marRight w:val="0"/>
              <w:marTop w:val="0"/>
              <w:marBottom w:val="0"/>
              <w:divBdr>
                <w:top w:val="none" w:sz="0" w:space="0" w:color="auto"/>
                <w:left w:val="none" w:sz="0" w:space="0" w:color="auto"/>
                <w:bottom w:val="none" w:sz="0" w:space="0" w:color="auto"/>
                <w:right w:val="none" w:sz="0" w:space="0" w:color="auto"/>
              </w:divBdr>
            </w:div>
            <w:div w:id="1187791663">
              <w:marLeft w:val="0"/>
              <w:marRight w:val="0"/>
              <w:marTop w:val="0"/>
              <w:marBottom w:val="0"/>
              <w:divBdr>
                <w:top w:val="none" w:sz="0" w:space="0" w:color="auto"/>
                <w:left w:val="none" w:sz="0" w:space="0" w:color="auto"/>
                <w:bottom w:val="none" w:sz="0" w:space="0" w:color="auto"/>
                <w:right w:val="none" w:sz="0" w:space="0" w:color="auto"/>
              </w:divBdr>
            </w:div>
            <w:div w:id="1493108203">
              <w:marLeft w:val="0"/>
              <w:marRight w:val="0"/>
              <w:marTop w:val="0"/>
              <w:marBottom w:val="0"/>
              <w:divBdr>
                <w:top w:val="none" w:sz="0" w:space="0" w:color="auto"/>
                <w:left w:val="none" w:sz="0" w:space="0" w:color="auto"/>
                <w:bottom w:val="none" w:sz="0" w:space="0" w:color="auto"/>
                <w:right w:val="none" w:sz="0" w:space="0" w:color="auto"/>
              </w:divBdr>
            </w:div>
            <w:div w:id="1669675623">
              <w:marLeft w:val="0"/>
              <w:marRight w:val="0"/>
              <w:marTop w:val="0"/>
              <w:marBottom w:val="0"/>
              <w:divBdr>
                <w:top w:val="none" w:sz="0" w:space="0" w:color="auto"/>
                <w:left w:val="none" w:sz="0" w:space="0" w:color="auto"/>
                <w:bottom w:val="none" w:sz="0" w:space="0" w:color="auto"/>
                <w:right w:val="none" w:sz="0" w:space="0" w:color="auto"/>
              </w:divBdr>
            </w:div>
          </w:divsChild>
        </w:div>
        <w:div w:id="2080518175">
          <w:marLeft w:val="0"/>
          <w:marRight w:val="0"/>
          <w:marTop w:val="0"/>
          <w:marBottom w:val="0"/>
          <w:divBdr>
            <w:top w:val="none" w:sz="0" w:space="0" w:color="auto"/>
            <w:left w:val="none" w:sz="0" w:space="0" w:color="auto"/>
            <w:bottom w:val="none" w:sz="0" w:space="0" w:color="auto"/>
            <w:right w:val="none" w:sz="0" w:space="0" w:color="auto"/>
          </w:divBdr>
          <w:divsChild>
            <w:div w:id="766773813">
              <w:marLeft w:val="0"/>
              <w:marRight w:val="0"/>
              <w:marTop w:val="0"/>
              <w:marBottom w:val="0"/>
              <w:divBdr>
                <w:top w:val="none" w:sz="0" w:space="0" w:color="auto"/>
                <w:left w:val="none" w:sz="0" w:space="0" w:color="auto"/>
                <w:bottom w:val="none" w:sz="0" w:space="0" w:color="auto"/>
                <w:right w:val="none" w:sz="0" w:space="0" w:color="auto"/>
              </w:divBdr>
            </w:div>
            <w:div w:id="895895749">
              <w:marLeft w:val="0"/>
              <w:marRight w:val="0"/>
              <w:marTop w:val="0"/>
              <w:marBottom w:val="0"/>
              <w:divBdr>
                <w:top w:val="none" w:sz="0" w:space="0" w:color="auto"/>
                <w:left w:val="none" w:sz="0" w:space="0" w:color="auto"/>
                <w:bottom w:val="none" w:sz="0" w:space="0" w:color="auto"/>
                <w:right w:val="none" w:sz="0" w:space="0" w:color="auto"/>
              </w:divBdr>
            </w:div>
            <w:div w:id="996956611">
              <w:marLeft w:val="0"/>
              <w:marRight w:val="0"/>
              <w:marTop w:val="0"/>
              <w:marBottom w:val="0"/>
              <w:divBdr>
                <w:top w:val="none" w:sz="0" w:space="0" w:color="auto"/>
                <w:left w:val="none" w:sz="0" w:space="0" w:color="auto"/>
                <w:bottom w:val="none" w:sz="0" w:space="0" w:color="auto"/>
                <w:right w:val="none" w:sz="0" w:space="0" w:color="auto"/>
              </w:divBdr>
            </w:div>
            <w:div w:id="1051150259">
              <w:marLeft w:val="0"/>
              <w:marRight w:val="0"/>
              <w:marTop w:val="0"/>
              <w:marBottom w:val="0"/>
              <w:divBdr>
                <w:top w:val="none" w:sz="0" w:space="0" w:color="auto"/>
                <w:left w:val="none" w:sz="0" w:space="0" w:color="auto"/>
                <w:bottom w:val="none" w:sz="0" w:space="0" w:color="auto"/>
                <w:right w:val="none" w:sz="0" w:space="0" w:color="auto"/>
              </w:divBdr>
            </w:div>
            <w:div w:id="1151290433">
              <w:marLeft w:val="0"/>
              <w:marRight w:val="0"/>
              <w:marTop w:val="0"/>
              <w:marBottom w:val="0"/>
              <w:divBdr>
                <w:top w:val="none" w:sz="0" w:space="0" w:color="auto"/>
                <w:left w:val="none" w:sz="0" w:space="0" w:color="auto"/>
                <w:bottom w:val="none" w:sz="0" w:space="0" w:color="auto"/>
                <w:right w:val="none" w:sz="0" w:space="0" w:color="auto"/>
              </w:divBdr>
            </w:div>
            <w:div w:id="1741516307">
              <w:marLeft w:val="0"/>
              <w:marRight w:val="0"/>
              <w:marTop w:val="0"/>
              <w:marBottom w:val="0"/>
              <w:divBdr>
                <w:top w:val="none" w:sz="0" w:space="0" w:color="auto"/>
                <w:left w:val="none" w:sz="0" w:space="0" w:color="auto"/>
                <w:bottom w:val="none" w:sz="0" w:space="0" w:color="auto"/>
                <w:right w:val="none" w:sz="0" w:space="0" w:color="auto"/>
              </w:divBdr>
            </w:div>
            <w:div w:id="20419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35195">
      <w:bodyDiv w:val="1"/>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 w:id="54738645">
          <w:marLeft w:val="0"/>
          <w:marRight w:val="0"/>
          <w:marTop w:val="0"/>
          <w:marBottom w:val="0"/>
          <w:divBdr>
            <w:top w:val="none" w:sz="0" w:space="0" w:color="auto"/>
            <w:left w:val="none" w:sz="0" w:space="0" w:color="auto"/>
            <w:bottom w:val="none" w:sz="0" w:space="0" w:color="auto"/>
            <w:right w:val="none" w:sz="0" w:space="0" w:color="auto"/>
          </w:divBdr>
        </w:div>
        <w:div w:id="259260691">
          <w:marLeft w:val="0"/>
          <w:marRight w:val="0"/>
          <w:marTop w:val="0"/>
          <w:marBottom w:val="0"/>
          <w:divBdr>
            <w:top w:val="none" w:sz="0" w:space="0" w:color="auto"/>
            <w:left w:val="none" w:sz="0" w:space="0" w:color="auto"/>
            <w:bottom w:val="none" w:sz="0" w:space="0" w:color="auto"/>
            <w:right w:val="none" w:sz="0" w:space="0" w:color="auto"/>
          </w:divBdr>
        </w:div>
        <w:div w:id="297152469">
          <w:marLeft w:val="0"/>
          <w:marRight w:val="0"/>
          <w:marTop w:val="0"/>
          <w:marBottom w:val="0"/>
          <w:divBdr>
            <w:top w:val="none" w:sz="0" w:space="0" w:color="auto"/>
            <w:left w:val="none" w:sz="0" w:space="0" w:color="auto"/>
            <w:bottom w:val="none" w:sz="0" w:space="0" w:color="auto"/>
            <w:right w:val="none" w:sz="0" w:space="0" w:color="auto"/>
          </w:divBdr>
        </w:div>
        <w:div w:id="337117290">
          <w:marLeft w:val="0"/>
          <w:marRight w:val="0"/>
          <w:marTop w:val="0"/>
          <w:marBottom w:val="0"/>
          <w:divBdr>
            <w:top w:val="none" w:sz="0" w:space="0" w:color="auto"/>
            <w:left w:val="none" w:sz="0" w:space="0" w:color="auto"/>
            <w:bottom w:val="none" w:sz="0" w:space="0" w:color="auto"/>
            <w:right w:val="none" w:sz="0" w:space="0" w:color="auto"/>
          </w:divBdr>
        </w:div>
        <w:div w:id="355349215">
          <w:marLeft w:val="0"/>
          <w:marRight w:val="0"/>
          <w:marTop w:val="0"/>
          <w:marBottom w:val="0"/>
          <w:divBdr>
            <w:top w:val="none" w:sz="0" w:space="0" w:color="auto"/>
            <w:left w:val="none" w:sz="0" w:space="0" w:color="auto"/>
            <w:bottom w:val="none" w:sz="0" w:space="0" w:color="auto"/>
            <w:right w:val="none" w:sz="0" w:space="0" w:color="auto"/>
          </w:divBdr>
        </w:div>
        <w:div w:id="454065744">
          <w:marLeft w:val="0"/>
          <w:marRight w:val="0"/>
          <w:marTop w:val="0"/>
          <w:marBottom w:val="0"/>
          <w:divBdr>
            <w:top w:val="none" w:sz="0" w:space="0" w:color="auto"/>
            <w:left w:val="none" w:sz="0" w:space="0" w:color="auto"/>
            <w:bottom w:val="none" w:sz="0" w:space="0" w:color="auto"/>
            <w:right w:val="none" w:sz="0" w:space="0" w:color="auto"/>
          </w:divBdr>
        </w:div>
        <w:div w:id="513687523">
          <w:marLeft w:val="0"/>
          <w:marRight w:val="0"/>
          <w:marTop w:val="0"/>
          <w:marBottom w:val="0"/>
          <w:divBdr>
            <w:top w:val="none" w:sz="0" w:space="0" w:color="auto"/>
            <w:left w:val="none" w:sz="0" w:space="0" w:color="auto"/>
            <w:bottom w:val="none" w:sz="0" w:space="0" w:color="auto"/>
            <w:right w:val="none" w:sz="0" w:space="0" w:color="auto"/>
          </w:divBdr>
        </w:div>
        <w:div w:id="689916644">
          <w:marLeft w:val="0"/>
          <w:marRight w:val="0"/>
          <w:marTop w:val="0"/>
          <w:marBottom w:val="0"/>
          <w:divBdr>
            <w:top w:val="none" w:sz="0" w:space="0" w:color="auto"/>
            <w:left w:val="none" w:sz="0" w:space="0" w:color="auto"/>
            <w:bottom w:val="none" w:sz="0" w:space="0" w:color="auto"/>
            <w:right w:val="none" w:sz="0" w:space="0" w:color="auto"/>
          </w:divBdr>
        </w:div>
        <w:div w:id="810095897">
          <w:marLeft w:val="0"/>
          <w:marRight w:val="0"/>
          <w:marTop w:val="0"/>
          <w:marBottom w:val="0"/>
          <w:divBdr>
            <w:top w:val="none" w:sz="0" w:space="0" w:color="auto"/>
            <w:left w:val="none" w:sz="0" w:space="0" w:color="auto"/>
            <w:bottom w:val="none" w:sz="0" w:space="0" w:color="auto"/>
            <w:right w:val="none" w:sz="0" w:space="0" w:color="auto"/>
          </w:divBdr>
        </w:div>
        <w:div w:id="835192909">
          <w:marLeft w:val="0"/>
          <w:marRight w:val="0"/>
          <w:marTop w:val="0"/>
          <w:marBottom w:val="0"/>
          <w:divBdr>
            <w:top w:val="none" w:sz="0" w:space="0" w:color="auto"/>
            <w:left w:val="none" w:sz="0" w:space="0" w:color="auto"/>
            <w:bottom w:val="none" w:sz="0" w:space="0" w:color="auto"/>
            <w:right w:val="none" w:sz="0" w:space="0" w:color="auto"/>
          </w:divBdr>
        </w:div>
        <w:div w:id="875700026">
          <w:marLeft w:val="0"/>
          <w:marRight w:val="0"/>
          <w:marTop w:val="0"/>
          <w:marBottom w:val="0"/>
          <w:divBdr>
            <w:top w:val="none" w:sz="0" w:space="0" w:color="auto"/>
            <w:left w:val="none" w:sz="0" w:space="0" w:color="auto"/>
            <w:bottom w:val="none" w:sz="0" w:space="0" w:color="auto"/>
            <w:right w:val="none" w:sz="0" w:space="0" w:color="auto"/>
          </w:divBdr>
        </w:div>
        <w:div w:id="1171678586">
          <w:marLeft w:val="0"/>
          <w:marRight w:val="0"/>
          <w:marTop w:val="0"/>
          <w:marBottom w:val="0"/>
          <w:divBdr>
            <w:top w:val="none" w:sz="0" w:space="0" w:color="auto"/>
            <w:left w:val="none" w:sz="0" w:space="0" w:color="auto"/>
            <w:bottom w:val="none" w:sz="0" w:space="0" w:color="auto"/>
            <w:right w:val="none" w:sz="0" w:space="0" w:color="auto"/>
          </w:divBdr>
        </w:div>
        <w:div w:id="1427576336">
          <w:marLeft w:val="0"/>
          <w:marRight w:val="0"/>
          <w:marTop w:val="0"/>
          <w:marBottom w:val="0"/>
          <w:divBdr>
            <w:top w:val="none" w:sz="0" w:space="0" w:color="auto"/>
            <w:left w:val="none" w:sz="0" w:space="0" w:color="auto"/>
            <w:bottom w:val="none" w:sz="0" w:space="0" w:color="auto"/>
            <w:right w:val="none" w:sz="0" w:space="0" w:color="auto"/>
          </w:divBdr>
        </w:div>
        <w:div w:id="1623880976">
          <w:marLeft w:val="0"/>
          <w:marRight w:val="0"/>
          <w:marTop w:val="0"/>
          <w:marBottom w:val="0"/>
          <w:divBdr>
            <w:top w:val="none" w:sz="0" w:space="0" w:color="auto"/>
            <w:left w:val="none" w:sz="0" w:space="0" w:color="auto"/>
            <w:bottom w:val="none" w:sz="0" w:space="0" w:color="auto"/>
            <w:right w:val="none" w:sz="0" w:space="0" w:color="auto"/>
          </w:divBdr>
        </w:div>
        <w:div w:id="1680699790">
          <w:marLeft w:val="0"/>
          <w:marRight w:val="0"/>
          <w:marTop w:val="0"/>
          <w:marBottom w:val="0"/>
          <w:divBdr>
            <w:top w:val="none" w:sz="0" w:space="0" w:color="auto"/>
            <w:left w:val="none" w:sz="0" w:space="0" w:color="auto"/>
            <w:bottom w:val="none" w:sz="0" w:space="0" w:color="auto"/>
            <w:right w:val="none" w:sz="0" w:space="0" w:color="auto"/>
          </w:divBdr>
        </w:div>
        <w:div w:id="1787965610">
          <w:marLeft w:val="0"/>
          <w:marRight w:val="0"/>
          <w:marTop w:val="0"/>
          <w:marBottom w:val="0"/>
          <w:divBdr>
            <w:top w:val="none" w:sz="0" w:space="0" w:color="auto"/>
            <w:left w:val="none" w:sz="0" w:space="0" w:color="auto"/>
            <w:bottom w:val="none" w:sz="0" w:space="0" w:color="auto"/>
            <w:right w:val="none" w:sz="0" w:space="0" w:color="auto"/>
          </w:divBdr>
        </w:div>
        <w:div w:id="1822385214">
          <w:marLeft w:val="0"/>
          <w:marRight w:val="0"/>
          <w:marTop w:val="0"/>
          <w:marBottom w:val="0"/>
          <w:divBdr>
            <w:top w:val="none" w:sz="0" w:space="0" w:color="auto"/>
            <w:left w:val="none" w:sz="0" w:space="0" w:color="auto"/>
            <w:bottom w:val="none" w:sz="0" w:space="0" w:color="auto"/>
            <w:right w:val="none" w:sz="0" w:space="0" w:color="auto"/>
          </w:divBdr>
        </w:div>
        <w:div w:id="1965766814">
          <w:marLeft w:val="0"/>
          <w:marRight w:val="0"/>
          <w:marTop w:val="0"/>
          <w:marBottom w:val="0"/>
          <w:divBdr>
            <w:top w:val="none" w:sz="0" w:space="0" w:color="auto"/>
            <w:left w:val="none" w:sz="0" w:space="0" w:color="auto"/>
            <w:bottom w:val="none" w:sz="0" w:space="0" w:color="auto"/>
            <w:right w:val="none" w:sz="0" w:space="0" w:color="auto"/>
          </w:divBdr>
        </w:div>
        <w:div w:id="2120099390">
          <w:marLeft w:val="0"/>
          <w:marRight w:val="0"/>
          <w:marTop w:val="0"/>
          <w:marBottom w:val="0"/>
          <w:divBdr>
            <w:top w:val="none" w:sz="0" w:space="0" w:color="auto"/>
            <w:left w:val="none" w:sz="0" w:space="0" w:color="auto"/>
            <w:bottom w:val="none" w:sz="0" w:space="0" w:color="auto"/>
            <w:right w:val="none" w:sz="0" w:space="0" w:color="auto"/>
          </w:divBdr>
        </w:div>
      </w:divsChild>
    </w:div>
    <w:div w:id="213798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53b9b8-0343-4c90-a6cf-cf9586f7535b" xsi:nil="true"/>
    <lcf76f155ced4ddcb4097134ff3c332f xmlns="06bc09a8-1791-4993-8040-c660d78dd60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13C89B43F7CE48B7419EAFE6C8B8BE" ma:contentTypeVersion="16" ma:contentTypeDescription="Create a new document." ma:contentTypeScope="" ma:versionID="7c148101356ad521f06d55dad9cf90a6">
  <xsd:schema xmlns:xsd="http://www.w3.org/2001/XMLSchema" xmlns:xs="http://www.w3.org/2001/XMLSchema" xmlns:p="http://schemas.microsoft.com/office/2006/metadata/properties" xmlns:ns1="http://schemas.microsoft.com/sharepoint/v3" xmlns:ns2="06bc09a8-1791-4993-8040-c660d78dd604" xmlns:ns3="4e53b9b8-0343-4c90-a6cf-cf9586f7535b" targetNamespace="http://schemas.microsoft.com/office/2006/metadata/properties" ma:root="true" ma:fieldsID="2f805e4abb484ced7de32c8248dd2703" ns1:_="" ns2:_="" ns3:_="">
    <xsd:import namespace="http://schemas.microsoft.com/sharepoint/v3"/>
    <xsd:import namespace="06bc09a8-1791-4993-8040-c660d78dd604"/>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c09a8-1791-4993-8040-c660d78d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54555-AD3D-421F-8AE6-BF91CFC0F47D}">
  <ds:schemaRefs>
    <ds:schemaRef ds:uri="http://schemas.microsoft.com/sharepoint/v3/contenttype/forms"/>
  </ds:schemaRefs>
</ds:datastoreItem>
</file>

<file path=customXml/itemProps2.xml><?xml version="1.0" encoding="utf-8"?>
<ds:datastoreItem xmlns:ds="http://schemas.openxmlformats.org/officeDocument/2006/customXml" ds:itemID="{857DD85D-B180-499F-A96F-A31337EF65A0}">
  <ds:schemaRefs>
    <ds:schemaRef ds:uri="http://schemas.microsoft.com/office/2006/metadata/properties"/>
    <ds:schemaRef ds:uri="http://schemas.microsoft.com/office/infopath/2007/PartnerControls"/>
    <ds:schemaRef ds:uri="4e53b9b8-0343-4c90-a6cf-cf9586f7535b"/>
    <ds:schemaRef ds:uri="06bc09a8-1791-4993-8040-c660d78dd604"/>
    <ds:schemaRef ds:uri="http://schemas.microsoft.com/sharepoint/v3"/>
  </ds:schemaRefs>
</ds:datastoreItem>
</file>

<file path=customXml/itemProps3.xml><?xml version="1.0" encoding="utf-8"?>
<ds:datastoreItem xmlns:ds="http://schemas.openxmlformats.org/officeDocument/2006/customXml" ds:itemID="{D907027B-5B4B-420C-9371-A28DAB0EA7AE}">
  <ds:schemaRefs>
    <ds:schemaRef ds:uri="http://schemas.openxmlformats.org/officeDocument/2006/bibliography"/>
  </ds:schemaRefs>
</ds:datastoreItem>
</file>

<file path=customXml/itemProps4.xml><?xml version="1.0" encoding="utf-8"?>
<ds:datastoreItem xmlns:ds="http://schemas.openxmlformats.org/officeDocument/2006/customXml" ds:itemID="{EB27B031-4023-43B5-AC05-16199A875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c09a8-1791-4993-8040-c660d78dd604"/>
    <ds:schemaRef ds:uri="4e53b9b8-0343-4c90-a6cf-cf9586f75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Gialluca</dc:creator>
  <cp:keywords/>
  <cp:lastModifiedBy>Katerina Skoundridakis</cp:lastModifiedBy>
  <cp:revision>2</cp:revision>
  <cp:lastPrinted>2025-03-10T11:51:00Z</cp:lastPrinted>
  <dcterms:created xsi:type="dcterms:W3CDTF">2026-05-13T22:26:00Z</dcterms:created>
  <dcterms:modified xsi:type="dcterms:W3CDTF">2026-05-13T22:26:00Z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0x010100E413C89B43F7CE48B7419EAFE6C8B8BE</vt:lpwstr>
  </property>
  <property fmtid="{D5CDD505-2E9C-101B-9397-08002B2CF9AE}" pid="3" name="MediaServiceImageTags">
    <vt:lpwstr/>
  </property>
  <property fmtid="{D5CDD505-2E9C-101B-9397-08002B2CF9AE}" pid="4" name="docLang">
    <vt:lpwstr>en</vt:lpwstr>
  </property>
</Properties>
</file>