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D1A" w14:textId="77777777" w:rsidR="00775C23" w:rsidRPr="00BD651F" w:rsidRDefault="00775C23" w:rsidP="00775C23">
      <w:pPr>
        <w:spacing w:after="0" w:line="240" w:lineRule="auto"/>
        <w:rPr>
          <w:rFonts w:ascii="Arial" w:hAnsi="Arial" w:cs="Arial"/>
          <w:sz w:val="24"/>
          <w:szCs w:val="24"/>
        </w:rPr>
      </w:pPr>
      <w:r w:rsidRPr="00BD651F">
        <w:rPr>
          <w:rFonts w:ascii="Arial" w:hAnsi="Arial" w:cs="Arial"/>
          <w:noProof/>
          <w:sz w:val="24"/>
          <w:szCs w:val="24"/>
        </w:rPr>
        <w:drawing>
          <wp:anchor distT="0" distB="0" distL="114300" distR="114300" simplePos="0" relativeHeight="251662336" behindDoc="1" locked="0" layoutInCell="1" allowOverlap="1" wp14:anchorId="00F26EBB" wp14:editId="6F8EA943">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4867F545" w14:textId="77777777" w:rsidR="00775C23" w:rsidRPr="00BD651F" w:rsidRDefault="00775C23" w:rsidP="00775C23">
      <w:pPr>
        <w:pStyle w:val="NoSpacing"/>
        <w:rPr>
          <w:rFonts w:ascii="Arial" w:hAnsi="Arial" w:cs="Arial"/>
          <w:b/>
          <w:bCs/>
          <w:sz w:val="24"/>
          <w:szCs w:val="24"/>
        </w:rPr>
      </w:pPr>
      <w:r w:rsidRPr="00BD651F">
        <w:rPr>
          <w:rFonts w:ascii="Arial" w:hAnsi="Arial" w:cs="Arial"/>
          <w:b/>
          <w:bCs/>
          <w:sz w:val="24"/>
          <w:szCs w:val="24"/>
        </w:rPr>
        <w:t xml:space="preserve">                   CITY OF FORT LAUDERDALE</w:t>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p>
    <w:p w14:paraId="5739276A" w14:textId="1AF723AE" w:rsidR="00775C23" w:rsidRDefault="00775C23" w:rsidP="00775C23">
      <w:pPr>
        <w:pStyle w:val="NoSpacing"/>
        <w:tabs>
          <w:tab w:val="left" w:pos="7290"/>
        </w:tabs>
        <w:rPr>
          <w:rFonts w:ascii="Arial" w:hAnsi="Arial" w:cs="Arial"/>
          <w:b/>
          <w:bCs/>
          <w:spacing w:val="3"/>
          <w:sz w:val="24"/>
          <w:szCs w:val="24"/>
        </w:rPr>
      </w:pPr>
      <w:r w:rsidRPr="00BD651F">
        <w:rPr>
          <w:rFonts w:ascii="Arial" w:hAnsi="Arial" w:cs="Arial"/>
          <w:b/>
          <w:bCs/>
          <w:sz w:val="24"/>
          <w:szCs w:val="24"/>
        </w:rPr>
        <w:t xml:space="preserve">                   City</w:t>
      </w:r>
      <w:r w:rsidRPr="00BD651F">
        <w:rPr>
          <w:rFonts w:ascii="Arial" w:hAnsi="Arial" w:cs="Arial"/>
          <w:b/>
          <w:bCs/>
          <w:spacing w:val="-2"/>
          <w:sz w:val="24"/>
          <w:szCs w:val="24"/>
        </w:rPr>
        <w:t xml:space="preserve"> </w:t>
      </w:r>
      <w:r w:rsidRPr="00BD651F">
        <w:rPr>
          <w:rFonts w:ascii="Arial" w:hAnsi="Arial" w:cs="Arial"/>
          <w:b/>
          <w:bCs/>
          <w:spacing w:val="3"/>
          <w:sz w:val="24"/>
          <w:szCs w:val="24"/>
        </w:rPr>
        <w:t>Commission Agenda Memo</w:t>
      </w:r>
      <w:r>
        <w:rPr>
          <w:rFonts w:ascii="Arial" w:hAnsi="Arial" w:cs="Arial"/>
          <w:b/>
          <w:bCs/>
          <w:spacing w:val="3"/>
          <w:sz w:val="24"/>
          <w:szCs w:val="24"/>
        </w:rPr>
        <w:tab/>
        <w:t>#</w:t>
      </w:r>
      <w:r w:rsidR="00A354D6">
        <w:rPr>
          <w:rFonts w:ascii="Arial" w:hAnsi="Arial" w:cs="Arial"/>
          <w:b/>
          <w:bCs/>
          <w:spacing w:val="3"/>
          <w:sz w:val="24"/>
          <w:szCs w:val="24"/>
        </w:rPr>
        <w:t>2</w:t>
      </w:r>
      <w:r w:rsidR="00C500BF">
        <w:rPr>
          <w:rFonts w:ascii="Arial" w:hAnsi="Arial" w:cs="Arial"/>
          <w:b/>
          <w:bCs/>
          <w:spacing w:val="3"/>
          <w:sz w:val="24"/>
          <w:szCs w:val="24"/>
        </w:rPr>
        <w:t>6</w:t>
      </w:r>
      <w:r w:rsidRPr="00010633">
        <w:rPr>
          <w:rFonts w:ascii="Arial" w:hAnsi="Arial" w:cs="Arial"/>
          <w:b/>
          <w:bCs/>
          <w:color w:val="000000" w:themeColor="text1"/>
          <w:spacing w:val="3"/>
          <w:sz w:val="24"/>
          <w:szCs w:val="24"/>
        </w:rPr>
        <w:t>-</w:t>
      </w:r>
      <w:r w:rsidR="00C500BF">
        <w:rPr>
          <w:rFonts w:ascii="Arial" w:hAnsi="Arial" w:cs="Arial"/>
          <w:b/>
          <w:bCs/>
          <w:color w:val="000000" w:themeColor="text1"/>
          <w:spacing w:val="3"/>
          <w:sz w:val="24"/>
          <w:szCs w:val="24"/>
        </w:rPr>
        <w:t>0496</w:t>
      </w:r>
      <w:r w:rsidRPr="00EE0A04">
        <w:rPr>
          <w:rFonts w:ascii="Arial" w:hAnsi="Arial" w:cs="Arial"/>
          <w:b/>
          <w:bCs/>
          <w:smallCaps/>
          <w:spacing w:val="3"/>
          <w:sz w:val="24"/>
          <w:szCs w:val="24"/>
        </w:rPr>
        <w:tab/>
      </w:r>
    </w:p>
    <w:p w14:paraId="46A9F50F" w14:textId="77777777" w:rsidR="00775C23" w:rsidRPr="00247B74" w:rsidRDefault="00775C23" w:rsidP="00775C23">
      <w:pPr>
        <w:pStyle w:val="NoSpacing"/>
        <w:tabs>
          <w:tab w:val="left" w:pos="1260"/>
          <w:tab w:val="left" w:pos="6570"/>
        </w:tabs>
        <w:rPr>
          <w:rFonts w:ascii="Arial" w:hAnsi="Arial" w:cs="Arial"/>
          <w:b/>
          <w:bCs/>
          <w:spacing w:val="3"/>
          <w:sz w:val="24"/>
          <w:szCs w:val="24"/>
        </w:rPr>
      </w:pPr>
      <w:r>
        <w:rPr>
          <w:rFonts w:ascii="Arial" w:hAnsi="Arial" w:cs="Arial"/>
          <w:b/>
          <w:bCs/>
          <w:spacing w:val="3"/>
          <w:sz w:val="24"/>
          <w:szCs w:val="24"/>
        </w:rPr>
        <w:tab/>
      </w:r>
      <w:r w:rsidRPr="00247B74">
        <w:rPr>
          <w:rFonts w:ascii="Arial" w:hAnsi="Arial" w:cs="Arial"/>
          <w:b/>
          <w:bCs/>
          <w:spacing w:val="3"/>
          <w:sz w:val="24"/>
          <w:szCs w:val="24"/>
        </w:rPr>
        <w:t>REGULAR MEETING</w:t>
      </w:r>
    </w:p>
    <w:p w14:paraId="012B1B57" w14:textId="77777777" w:rsidR="00775C23" w:rsidRPr="00BD651F" w:rsidRDefault="00775C23" w:rsidP="00775C23">
      <w:pPr>
        <w:pStyle w:val="NoSpacing"/>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63360"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9A4F4" id="Line 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1.2pt" to="46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6DC498BE" w14:textId="380F17B0" w:rsidR="00775C23" w:rsidRPr="00960269" w:rsidRDefault="00775C23" w:rsidP="00775C23">
      <w:pPr>
        <w:tabs>
          <w:tab w:val="left" w:pos="1440"/>
        </w:tabs>
        <w:spacing w:after="0" w:line="240" w:lineRule="auto"/>
        <w:jc w:val="both"/>
        <w:rPr>
          <w:rFonts w:ascii="Arial" w:hAnsi="Arial" w:cs="Arial"/>
          <w:sz w:val="24"/>
          <w:szCs w:val="24"/>
        </w:rPr>
      </w:pPr>
      <w:r w:rsidRPr="00960269">
        <w:rPr>
          <w:rFonts w:ascii="Arial" w:hAnsi="Arial" w:cs="Arial"/>
          <w:b/>
          <w:bCs/>
          <w:sz w:val="24"/>
          <w:szCs w:val="24"/>
        </w:rPr>
        <w:t>TO</w:t>
      </w:r>
      <w:r w:rsidRPr="00FB54B2">
        <w:rPr>
          <w:rFonts w:ascii="Arial" w:hAnsi="Arial" w:cs="Arial"/>
          <w:sz w:val="24"/>
          <w:szCs w:val="24"/>
        </w:rPr>
        <w:t>:</w:t>
      </w:r>
      <w:r w:rsidR="00BE19A3">
        <w:rPr>
          <w:rFonts w:ascii="Arial" w:hAnsi="Arial" w:cs="Arial"/>
          <w:b/>
          <w:bCs/>
          <w:sz w:val="24"/>
          <w:szCs w:val="24"/>
        </w:rPr>
        <w:tab/>
      </w:r>
      <w:r w:rsidRPr="00960269">
        <w:rPr>
          <w:rFonts w:ascii="Arial" w:hAnsi="Arial" w:cs="Arial"/>
          <w:sz w:val="24"/>
          <w:szCs w:val="24"/>
        </w:rPr>
        <w:t xml:space="preserve">Honorable Mayor &amp; Members of the </w:t>
      </w:r>
    </w:p>
    <w:p w14:paraId="2A249D73" w14:textId="77777777" w:rsidR="00775C23" w:rsidRPr="00960269" w:rsidRDefault="00775C23" w:rsidP="00775C23">
      <w:pPr>
        <w:spacing w:after="0" w:line="240" w:lineRule="auto"/>
        <w:jc w:val="both"/>
        <w:rPr>
          <w:rFonts w:ascii="Arial" w:hAnsi="Arial" w:cs="Arial"/>
          <w:bCs/>
          <w:sz w:val="24"/>
          <w:szCs w:val="24"/>
        </w:rPr>
      </w:pPr>
      <w:r w:rsidRPr="00960269">
        <w:rPr>
          <w:rFonts w:ascii="Arial" w:hAnsi="Arial" w:cs="Arial"/>
          <w:sz w:val="24"/>
          <w:szCs w:val="24"/>
        </w:rPr>
        <w:tab/>
      </w:r>
      <w:r w:rsidRPr="00960269">
        <w:rPr>
          <w:rFonts w:ascii="Arial" w:hAnsi="Arial" w:cs="Arial"/>
          <w:sz w:val="24"/>
          <w:szCs w:val="24"/>
        </w:rPr>
        <w:tab/>
        <w:t>Fort Lauderdale City Commission</w:t>
      </w:r>
    </w:p>
    <w:p w14:paraId="59B8FD7F" w14:textId="77777777" w:rsidR="00775C23" w:rsidRPr="00960269" w:rsidRDefault="00775C23" w:rsidP="00775C23">
      <w:pPr>
        <w:spacing w:after="0" w:line="240" w:lineRule="auto"/>
        <w:jc w:val="both"/>
        <w:rPr>
          <w:rFonts w:ascii="Arial" w:hAnsi="Arial" w:cs="Arial"/>
          <w:bCs/>
          <w:sz w:val="24"/>
          <w:szCs w:val="24"/>
        </w:rPr>
      </w:pPr>
    </w:p>
    <w:p w14:paraId="28E1DE3C" w14:textId="71E7F39D" w:rsidR="00775C23" w:rsidRPr="00960269" w:rsidRDefault="00775C23" w:rsidP="00775C23">
      <w:pPr>
        <w:spacing w:after="0" w:line="240" w:lineRule="auto"/>
        <w:jc w:val="both"/>
        <w:rPr>
          <w:rFonts w:ascii="Arial" w:hAnsi="Arial" w:cs="Arial"/>
          <w:sz w:val="24"/>
          <w:szCs w:val="24"/>
        </w:rPr>
      </w:pPr>
      <w:r w:rsidRPr="00960269">
        <w:rPr>
          <w:rFonts w:ascii="Arial" w:hAnsi="Arial" w:cs="Arial"/>
          <w:b/>
          <w:bCs/>
          <w:sz w:val="24"/>
          <w:szCs w:val="24"/>
        </w:rPr>
        <w:t>FROM</w:t>
      </w:r>
      <w:r w:rsidRPr="00960269">
        <w:rPr>
          <w:rFonts w:ascii="Arial" w:hAnsi="Arial" w:cs="Arial"/>
          <w:bCs/>
          <w:sz w:val="24"/>
          <w:szCs w:val="24"/>
        </w:rPr>
        <w:t>:</w:t>
      </w:r>
      <w:r w:rsidRPr="00960269">
        <w:rPr>
          <w:rFonts w:ascii="Arial" w:hAnsi="Arial" w:cs="Arial"/>
          <w:bCs/>
          <w:spacing w:val="-2"/>
          <w:sz w:val="24"/>
          <w:szCs w:val="24"/>
        </w:rPr>
        <w:tab/>
      </w:r>
      <w:bookmarkStart w:id="0" w:name="_Hlk50980481"/>
      <w:r w:rsidR="003A6A22">
        <w:rPr>
          <w:rFonts w:ascii="Arial" w:hAnsi="Arial" w:cs="Arial"/>
          <w:spacing w:val="-2"/>
          <w:sz w:val="24"/>
          <w:szCs w:val="24"/>
        </w:rPr>
        <w:t>Rickelle Williams</w:t>
      </w:r>
      <w:r w:rsidR="004249B0">
        <w:rPr>
          <w:rFonts w:ascii="Arial" w:hAnsi="Arial" w:cs="Arial"/>
          <w:spacing w:val="-2"/>
          <w:sz w:val="24"/>
          <w:szCs w:val="24"/>
        </w:rPr>
        <w:t xml:space="preserve">, </w:t>
      </w:r>
      <w:r w:rsidR="004249B0" w:rsidRPr="00960269">
        <w:rPr>
          <w:rFonts w:ascii="Arial" w:hAnsi="Arial" w:cs="Arial"/>
          <w:sz w:val="24"/>
          <w:szCs w:val="24"/>
        </w:rPr>
        <w:t>Ci</w:t>
      </w:r>
      <w:r w:rsidR="004249B0" w:rsidRPr="00960269">
        <w:rPr>
          <w:rFonts w:ascii="Arial" w:hAnsi="Arial" w:cs="Arial"/>
          <w:spacing w:val="2"/>
          <w:sz w:val="24"/>
          <w:szCs w:val="24"/>
        </w:rPr>
        <w:t>t</w:t>
      </w:r>
      <w:r w:rsidR="004249B0" w:rsidRPr="00960269">
        <w:rPr>
          <w:rFonts w:ascii="Arial" w:hAnsi="Arial" w:cs="Arial"/>
          <w:sz w:val="24"/>
          <w:szCs w:val="24"/>
        </w:rPr>
        <w:t>y Ma</w:t>
      </w:r>
      <w:r w:rsidR="004249B0" w:rsidRPr="00960269">
        <w:rPr>
          <w:rFonts w:ascii="Arial" w:hAnsi="Arial" w:cs="Arial"/>
          <w:spacing w:val="-2"/>
          <w:sz w:val="24"/>
          <w:szCs w:val="24"/>
        </w:rPr>
        <w:t>n</w:t>
      </w:r>
      <w:r w:rsidR="004249B0" w:rsidRPr="00960269">
        <w:rPr>
          <w:rFonts w:ascii="Arial" w:hAnsi="Arial" w:cs="Arial"/>
          <w:sz w:val="24"/>
          <w:szCs w:val="24"/>
        </w:rPr>
        <w:t>a</w:t>
      </w:r>
      <w:r w:rsidR="004249B0" w:rsidRPr="00960269">
        <w:rPr>
          <w:rFonts w:ascii="Arial" w:hAnsi="Arial" w:cs="Arial"/>
          <w:spacing w:val="-3"/>
          <w:sz w:val="24"/>
          <w:szCs w:val="24"/>
        </w:rPr>
        <w:t>g</w:t>
      </w:r>
      <w:r w:rsidR="004249B0" w:rsidRPr="00960269">
        <w:rPr>
          <w:rFonts w:ascii="Arial" w:hAnsi="Arial" w:cs="Arial"/>
          <w:spacing w:val="-2"/>
          <w:sz w:val="24"/>
          <w:szCs w:val="24"/>
        </w:rPr>
        <w:t>e</w:t>
      </w:r>
      <w:r w:rsidR="004249B0" w:rsidRPr="00960269">
        <w:rPr>
          <w:rFonts w:ascii="Arial" w:hAnsi="Arial" w:cs="Arial"/>
          <w:sz w:val="24"/>
          <w:szCs w:val="24"/>
        </w:rPr>
        <w:t>r</w:t>
      </w:r>
      <w:bookmarkEnd w:id="0"/>
    </w:p>
    <w:p w14:paraId="7C176941" w14:textId="77777777" w:rsidR="00775C23" w:rsidRPr="00960269" w:rsidRDefault="00775C23" w:rsidP="00775C23">
      <w:pPr>
        <w:spacing w:after="0" w:line="240" w:lineRule="auto"/>
        <w:jc w:val="both"/>
        <w:rPr>
          <w:rFonts w:ascii="Arial" w:hAnsi="Arial" w:cs="Arial"/>
          <w:sz w:val="24"/>
          <w:szCs w:val="24"/>
        </w:rPr>
      </w:pPr>
    </w:p>
    <w:p w14:paraId="292DCB11" w14:textId="34ED88DE" w:rsidR="00775C23" w:rsidRDefault="00775C23" w:rsidP="00775C23">
      <w:pPr>
        <w:spacing w:after="0" w:line="240" w:lineRule="auto"/>
        <w:jc w:val="both"/>
        <w:rPr>
          <w:rFonts w:ascii="Arial" w:hAnsi="Arial" w:cs="Arial"/>
          <w:sz w:val="24"/>
          <w:szCs w:val="24"/>
        </w:rPr>
      </w:pPr>
      <w:r w:rsidRPr="57F0AF6C">
        <w:rPr>
          <w:rFonts w:ascii="Arial" w:hAnsi="Arial" w:cs="Arial"/>
          <w:b/>
          <w:bCs/>
          <w:sz w:val="24"/>
          <w:szCs w:val="24"/>
        </w:rPr>
        <w:t>DATE</w:t>
      </w:r>
      <w:r w:rsidRPr="57F0AF6C">
        <w:rPr>
          <w:rFonts w:ascii="Arial" w:hAnsi="Arial" w:cs="Arial"/>
          <w:sz w:val="24"/>
          <w:szCs w:val="24"/>
        </w:rPr>
        <w:t>:</w:t>
      </w:r>
      <w:r>
        <w:tab/>
      </w:r>
      <w:r w:rsidR="00C500BF">
        <w:rPr>
          <w:rFonts w:ascii="Arial" w:hAnsi="Arial" w:cs="Arial"/>
          <w:sz w:val="24"/>
          <w:szCs w:val="24"/>
        </w:rPr>
        <w:t xml:space="preserve">June </w:t>
      </w:r>
      <w:r w:rsidR="00F87913">
        <w:rPr>
          <w:rFonts w:ascii="Arial" w:hAnsi="Arial" w:cs="Arial"/>
          <w:sz w:val="24"/>
          <w:szCs w:val="24"/>
        </w:rPr>
        <w:t>2</w:t>
      </w:r>
      <w:r w:rsidR="00203E29">
        <w:rPr>
          <w:rFonts w:ascii="Arial" w:hAnsi="Arial" w:cs="Arial"/>
          <w:sz w:val="24"/>
          <w:szCs w:val="24"/>
        </w:rPr>
        <w:t xml:space="preserve">, </w:t>
      </w:r>
      <w:r w:rsidR="000F427A">
        <w:rPr>
          <w:rFonts w:ascii="Arial" w:hAnsi="Arial" w:cs="Arial"/>
          <w:sz w:val="24"/>
          <w:szCs w:val="24"/>
        </w:rPr>
        <w:t>202</w:t>
      </w:r>
      <w:r w:rsidR="00C500BF">
        <w:rPr>
          <w:rFonts w:ascii="Arial" w:hAnsi="Arial" w:cs="Arial"/>
          <w:sz w:val="24"/>
          <w:szCs w:val="24"/>
        </w:rPr>
        <w:t>6</w:t>
      </w:r>
    </w:p>
    <w:p w14:paraId="5CD406BE" w14:textId="77777777" w:rsidR="0080466F" w:rsidRPr="00960269" w:rsidRDefault="0080466F" w:rsidP="00775C23">
      <w:pPr>
        <w:spacing w:after="0" w:line="240" w:lineRule="auto"/>
        <w:jc w:val="both"/>
        <w:rPr>
          <w:rFonts w:ascii="Arial" w:hAnsi="Arial" w:cs="Arial"/>
          <w:sz w:val="24"/>
          <w:szCs w:val="24"/>
        </w:rPr>
      </w:pPr>
    </w:p>
    <w:p w14:paraId="4D13905F" w14:textId="1BF9031F" w:rsidR="0080466F" w:rsidRPr="00960269" w:rsidRDefault="0080466F" w:rsidP="009E4519">
      <w:pPr>
        <w:tabs>
          <w:tab w:val="left" w:pos="1440"/>
        </w:tabs>
        <w:spacing w:after="0" w:line="240" w:lineRule="auto"/>
        <w:ind w:left="1440" w:hanging="1440"/>
        <w:contextualSpacing/>
        <w:jc w:val="both"/>
        <w:rPr>
          <w:rFonts w:ascii="Arial" w:hAnsi="Arial" w:cs="Arial"/>
          <w:sz w:val="24"/>
          <w:szCs w:val="24"/>
        </w:rPr>
      </w:pPr>
      <w:r w:rsidRPr="57F0AF6C">
        <w:rPr>
          <w:rFonts w:ascii="Arial" w:hAnsi="Arial" w:cs="Arial"/>
          <w:b/>
          <w:bCs/>
          <w:sz w:val="24"/>
          <w:szCs w:val="24"/>
        </w:rPr>
        <w:t>TITLE</w:t>
      </w:r>
      <w:r w:rsidRPr="57F0AF6C">
        <w:rPr>
          <w:rFonts w:ascii="Arial" w:hAnsi="Arial" w:cs="Arial"/>
          <w:sz w:val="24"/>
          <w:szCs w:val="24"/>
        </w:rPr>
        <w:t>:</w:t>
      </w:r>
      <w:r>
        <w:tab/>
      </w:r>
      <w:r w:rsidR="000F427A" w:rsidRPr="00577191">
        <w:rPr>
          <w:rFonts w:ascii="Arial" w:hAnsi="Arial" w:cs="Arial"/>
          <w:sz w:val="24"/>
          <w:szCs w:val="24"/>
        </w:rPr>
        <w:t>Motion Approving</w:t>
      </w:r>
      <w:r w:rsidR="00B929E1">
        <w:rPr>
          <w:rFonts w:ascii="Arial" w:hAnsi="Arial" w:cs="Arial"/>
          <w:sz w:val="24"/>
          <w:szCs w:val="24"/>
        </w:rPr>
        <w:t xml:space="preserve"> </w:t>
      </w:r>
      <w:r w:rsidR="008128D4">
        <w:rPr>
          <w:rFonts w:ascii="Arial" w:hAnsi="Arial" w:cs="Arial"/>
          <w:sz w:val="24"/>
          <w:szCs w:val="24"/>
        </w:rPr>
        <w:t>a</w:t>
      </w:r>
      <w:r w:rsidR="001F3E76">
        <w:rPr>
          <w:rFonts w:ascii="Arial" w:hAnsi="Arial" w:cs="Arial"/>
          <w:sz w:val="24"/>
          <w:szCs w:val="24"/>
        </w:rPr>
        <w:t xml:space="preserve"> </w:t>
      </w:r>
      <w:r w:rsidR="00C500BF">
        <w:rPr>
          <w:rFonts w:ascii="Arial" w:hAnsi="Arial" w:cs="Arial"/>
          <w:sz w:val="24"/>
          <w:szCs w:val="24"/>
        </w:rPr>
        <w:t>Fourth</w:t>
      </w:r>
      <w:r w:rsidR="008B081F">
        <w:rPr>
          <w:rFonts w:ascii="Arial" w:hAnsi="Arial" w:cs="Arial"/>
          <w:sz w:val="24"/>
          <w:szCs w:val="24"/>
        </w:rPr>
        <w:t xml:space="preserve"> </w:t>
      </w:r>
      <w:r w:rsidR="00E94A83">
        <w:rPr>
          <w:rFonts w:ascii="Arial" w:hAnsi="Arial" w:cs="Arial"/>
          <w:sz w:val="24"/>
          <w:szCs w:val="24"/>
        </w:rPr>
        <w:t>Amend</w:t>
      </w:r>
      <w:r w:rsidR="008B081F">
        <w:rPr>
          <w:rFonts w:ascii="Arial" w:hAnsi="Arial" w:cs="Arial"/>
          <w:sz w:val="24"/>
          <w:szCs w:val="24"/>
        </w:rPr>
        <w:t>ment to</w:t>
      </w:r>
      <w:r w:rsidR="00E94A83">
        <w:rPr>
          <w:rFonts w:ascii="Arial" w:hAnsi="Arial" w:cs="Arial"/>
          <w:sz w:val="24"/>
          <w:szCs w:val="24"/>
        </w:rPr>
        <w:t xml:space="preserve"> the Comprehensive Agreement </w:t>
      </w:r>
      <w:r w:rsidR="002D0996">
        <w:rPr>
          <w:rFonts w:ascii="Arial" w:hAnsi="Arial" w:cs="Arial"/>
          <w:sz w:val="24"/>
          <w:szCs w:val="24"/>
        </w:rPr>
        <w:t>for</w:t>
      </w:r>
      <w:r w:rsidR="0090367F">
        <w:rPr>
          <w:rFonts w:ascii="Arial" w:hAnsi="Arial" w:cs="Arial"/>
          <w:sz w:val="24"/>
          <w:szCs w:val="24"/>
        </w:rPr>
        <w:t xml:space="preserve"> </w:t>
      </w:r>
      <w:r w:rsidR="00E94A83">
        <w:rPr>
          <w:rFonts w:ascii="Arial" w:hAnsi="Arial" w:cs="Arial"/>
          <w:sz w:val="24"/>
          <w:szCs w:val="24"/>
        </w:rPr>
        <w:t xml:space="preserve">the Prospect </w:t>
      </w:r>
      <w:r w:rsidR="00C80886">
        <w:rPr>
          <w:rFonts w:ascii="Arial" w:hAnsi="Arial" w:cs="Arial"/>
          <w:sz w:val="24"/>
          <w:szCs w:val="24"/>
        </w:rPr>
        <w:t xml:space="preserve">Lake </w:t>
      </w:r>
      <w:r w:rsidR="00E94A83">
        <w:rPr>
          <w:rFonts w:ascii="Arial" w:hAnsi="Arial" w:cs="Arial"/>
          <w:sz w:val="24"/>
          <w:szCs w:val="24"/>
        </w:rPr>
        <w:t>Clean Water Center</w:t>
      </w:r>
      <w:r w:rsidR="00D26F42">
        <w:rPr>
          <w:rFonts w:ascii="Arial" w:hAnsi="Arial" w:cs="Arial"/>
          <w:sz w:val="24"/>
          <w:szCs w:val="24"/>
        </w:rPr>
        <w:t xml:space="preserve"> to Update</w:t>
      </w:r>
      <w:r w:rsidR="00891E93">
        <w:rPr>
          <w:rFonts w:ascii="Arial" w:hAnsi="Arial" w:cs="Arial"/>
          <w:sz w:val="24"/>
          <w:szCs w:val="24"/>
        </w:rPr>
        <w:t xml:space="preserve"> the </w:t>
      </w:r>
      <w:r w:rsidR="00BD128D">
        <w:rPr>
          <w:rFonts w:ascii="Arial" w:hAnsi="Arial" w:cs="Arial"/>
          <w:sz w:val="24"/>
          <w:szCs w:val="24"/>
        </w:rPr>
        <w:t>Feed</w:t>
      </w:r>
      <w:r w:rsidR="00AA72CA">
        <w:rPr>
          <w:rFonts w:ascii="Arial" w:hAnsi="Arial" w:cs="Arial"/>
          <w:sz w:val="24"/>
          <w:szCs w:val="24"/>
        </w:rPr>
        <w:t>stock</w:t>
      </w:r>
      <w:r w:rsidR="00BD128D">
        <w:rPr>
          <w:rFonts w:ascii="Arial" w:hAnsi="Arial" w:cs="Arial"/>
          <w:sz w:val="24"/>
          <w:szCs w:val="24"/>
        </w:rPr>
        <w:t xml:space="preserve"> Water Specifications</w:t>
      </w:r>
      <w:r w:rsidR="00002510">
        <w:rPr>
          <w:rFonts w:ascii="Arial" w:hAnsi="Arial" w:cs="Arial"/>
          <w:sz w:val="24"/>
          <w:szCs w:val="24"/>
        </w:rPr>
        <w:t xml:space="preserve">, </w:t>
      </w:r>
      <w:r w:rsidR="00BD128D">
        <w:rPr>
          <w:rFonts w:ascii="Arial" w:hAnsi="Arial" w:cs="Arial"/>
          <w:sz w:val="24"/>
          <w:szCs w:val="24"/>
        </w:rPr>
        <w:t>Product Water Contract Standards</w:t>
      </w:r>
      <w:r w:rsidR="00002510">
        <w:rPr>
          <w:rFonts w:ascii="Arial" w:hAnsi="Arial" w:cs="Arial"/>
          <w:sz w:val="24"/>
          <w:szCs w:val="24"/>
        </w:rPr>
        <w:t xml:space="preserve">, and </w:t>
      </w:r>
      <w:r w:rsidR="00DA761C">
        <w:rPr>
          <w:rFonts w:ascii="Arial" w:hAnsi="Arial" w:cs="Arial"/>
          <w:sz w:val="24"/>
          <w:szCs w:val="24"/>
        </w:rPr>
        <w:t xml:space="preserve">Remove All </w:t>
      </w:r>
      <w:r w:rsidR="00002510">
        <w:rPr>
          <w:rFonts w:ascii="Arial" w:hAnsi="Arial" w:cs="Arial"/>
          <w:sz w:val="24"/>
          <w:szCs w:val="24"/>
        </w:rPr>
        <w:t>References to Fluoride</w:t>
      </w:r>
      <w:r w:rsidR="00B929E1">
        <w:rPr>
          <w:rFonts w:ascii="Arial" w:hAnsi="Arial" w:cs="Arial"/>
          <w:sz w:val="24"/>
          <w:szCs w:val="24"/>
        </w:rPr>
        <w:t xml:space="preserve"> </w:t>
      </w:r>
      <w:r w:rsidR="000F427A" w:rsidRPr="00577191">
        <w:rPr>
          <w:rFonts w:ascii="Arial" w:hAnsi="Arial" w:cs="Arial"/>
          <w:sz w:val="24"/>
          <w:szCs w:val="24"/>
        </w:rPr>
        <w:t>– Prospect Lake Water</w:t>
      </w:r>
      <w:r w:rsidR="00CC45C8">
        <w:rPr>
          <w:rFonts w:ascii="Arial" w:hAnsi="Arial" w:cs="Arial"/>
          <w:sz w:val="24"/>
          <w:szCs w:val="24"/>
        </w:rPr>
        <w:t>,</w:t>
      </w:r>
      <w:r w:rsidR="000F427A" w:rsidRPr="00577191">
        <w:rPr>
          <w:rFonts w:ascii="Arial" w:hAnsi="Arial" w:cs="Arial"/>
          <w:sz w:val="24"/>
          <w:szCs w:val="24"/>
        </w:rPr>
        <w:t xml:space="preserve"> L.P. </w:t>
      </w:r>
      <w:r w:rsidR="00CC45C8" w:rsidRPr="00577191">
        <w:rPr>
          <w:rFonts w:ascii="Arial" w:hAnsi="Arial" w:cs="Arial"/>
          <w:sz w:val="24"/>
          <w:szCs w:val="24"/>
        </w:rPr>
        <w:t>–</w:t>
      </w:r>
      <w:r w:rsidR="00CC45C8" w:rsidRPr="000D74BE">
        <w:rPr>
          <w:rFonts w:ascii="Arial" w:hAnsi="Arial" w:cs="Arial"/>
          <w:b/>
          <w:bCs/>
          <w:sz w:val="24"/>
          <w:szCs w:val="24"/>
        </w:rPr>
        <w:t xml:space="preserve"> </w:t>
      </w:r>
      <w:r w:rsidR="00B05600" w:rsidRPr="008F1321">
        <w:rPr>
          <w:rFonts w:ascii="Arial" w:hAnsi="Arial" w:cs="Arial"/>
          <w:sz w:val="24"/>
          <w:szCs w:val="24"/>
        </w:rPr>
        <w:t>(</w:t>
      </w:r>
      <w:r w:rsidR="000F427A" w:rsidRPr="000D74BE">
        <w:rPr>
          <w:rFonts w:ascii="Arial" w:hAnsi="Arial" w:cs="Arial"/>
          <w:b/>
          <w:bCs/>
          <w:sz w:val="24"/>
          <w:szCs w:val="24"/>
        </w:rPr>
        <w:t>Commission Districts</w:t>
      </w:r>
      <w:r w:rsidR="004D092D" w:rsidRPr="000D74BE">
        <w:rPr>
          <w:rFonts w:ascii="Arial" w:hAnsi="Arial" w:cs="Arial"/>
          <w:b/>
          <w:bCs/>
          <w:sz w:val="24"/>
          <w:szCs w:val="24"/>
        </w:rPr>
        <w:t xml:space="preserve"> 1, 2,</w:t>
      </w:r>
      <w:r w:rsidR="008F1321">
        <w:rPr>
          <w:rFonts w:ascii="Arial" w:hAnsi="Arial" w:cs="Arial"/>
          <w:b/>
          <w:bCs/>
          <w:sz w:val="24"/>
          <w:szCs w:val="24"/>
        </w:rPr>
        <w:t xml:space="preserve"> </w:t>
      </w:r>
      <w:r w:rsidR="004D092D" w:rsidRPr="000D74BE">
        <w:rPr>
          <w:rFonts w:ascii="Arial" w:hAnsi="Arial" w:cs="Arial"/>
          <w:b/>
          <w:bCs/>
          <w:sz w:val="24"/>
          <w:szCs w:val="24"/>
        </w:rPr>
        <w:t>3 and 4</w:t>
      </w:r>
      <w:r w:rsidR="000F427A" w:rsidRPr="008F1321">
        <w:rPr>
          <w:rFonts w:ascii="Arial" w:hAnsi="Arial" w:cs="Arial"/>
          <w:sz w:val="24"/>
          <w:szCs w:val="24"/>
        </w:rPr>
        <w:t xml:space="preserve">) </w:t>
      </w:r>
    </w:p>
    <w:p w14:paraId="02967531" w14:textId="77777777" w:rsidR="00775C23" w:rsidRPr="00960269" w:rsidRDefault="00775C23" w:rsidP="00775C23">
      <w:pPr>
        <w:pBdr>
          <w:bottom w:val="single" w:sz="4" w:space="1" w:color="auto"/>
        </w:pBdr>
        <w:spacing w:after="0" w:line="240" w:lineRule="auto"/>
        <w:contextualSpacing/>
        <w:jc w:val="both"/>
        <w:rPr>
          <w:rFonts w:ascii="Arial" w:hAnsi="Arial" w:cs="Arial"/>
          <w:sz w:val="24"/>
          <w:szCs w:val="24"/>
        </w:rPr>
      </w:pPr>
    </w:p>
    <w:p w14:paraId="611A82C2" w14:textId="77777777" w:rsidR="00775C23" w:rsidRPr="00960269" w:rsidRDefault="00775C23" w:rsidP="00775C23">
      <w:pPr>
        <w:spacing w:after="0" w:line="240" w:lineRule="auto"/>
        <w:jc w:val="both"/>
        <w:rPr>
          <w:rFonts w:ascii="Arial" w:hAnsi="Arial" w:cs="Arial"/>
          <w:sz w:val="24"/>
          <w:szCs w:val="24"/>
        </w:rPr>
      </w:pPr>
    </w:p>
    <w:p w14:paraId="511741E4" w14:textId="77777777" w:rsidR="007A16E0" w:rsidRPr="00960269" w:rsidRDefault="007A16E0" w:rsidP="007A16E0">
      <w:pPr>
        <w:spacing w:after="0" w:line="240" w:lineRule="auto"/>
        <w:jc w:val="both"/>
        <w:rPr>
          <w:rFonts w:ascii="Arial" w:hAnsi="Arial" w:cs="Arial"/>
          <w:b/>
          <w:sz w:val="24"/>
          <w:szCs w:val="24"/>
          <w:u w:val="single"/>
        </w:rPr>
      </w:pPr>
      <w:r w:rsidRPr="00960269">
        <w:rPr>
          <w:rFonts w:ascii="Arial" w:hAnsi="Arial" w:cs="Arial"/>
          <w:b/>
          <w:bCs/>
          <w:spacing w:val="-1"/>
          <w:sz w:val="24"/>
          <w:szCs w:val="24"/>
          <w:u w:val="single"/>
        </w:rPr>
        <w:t>Re</w:t>
      </w:r>
      <w:r w:rsidRPr="00960269">
        <w:rPr>
          <w:rFonts w:ascii="Arial" w:hAnsi="Arial" w:cs="Arial"/>
          <w:b/>
          <w:bCs/>
          <w:sz w:val="24"/>
          <w:szCs w:val="24"/>
          <w:u w:val="single"/>
        </w:rPr>
        <w:t>c</w:t>
      </w:r>
      <w:r w:rsidRPr="00960269">
        <w:rPr>
          <w:rFonts w:ascii="Arial" w:hAnsi="Arial" w:cs="Arial"/>
          <w:b/>
          <w:bCs/>
          <w:spacing w:val="1"/>
          <w:sz w:val="24"/>
          <w:szCs w:val="24"/>
          <w:u w:val="single"/>
        </w:rPr>
        <w:t>o</w:t>
      </w:r>
      <w:r w:rsidRPr="00960269">
        <w:rPr>
          <w:rFonts w:ascii="Arial" w:hAnsi="Arial" w:cs="Arial"/>
          <w:b/>
          <w:bCs/>
          <w:spacing w:val="-1"/>
          <w:sz w:val="24"/>
          <w:szCs w:val="24"/>
          <w:u w:val="single"/>
        </w:rPr>
        <w:t>mme</w:t>
      </w:r>
      <w:r w:rsidRPr="00960269">
        <w:rPr>
          <w:rFonts w:ascii="Arial" w:hAnsi="Arial" w:cs="Arial"/>
          <w:b/>
          <w:bCs/>
          <w:spacing w:val="1"/>
          <w:sz w:val="24"/>
          <w:szCs w:val="24"/>
          <w:u w:val="single"/>
        </w:rPr>
        <w:t>nd</w:t>
      </w:r>
      <w:r w:rsidRPr="00960269">
        <w:rPr>
          <w:rFonts w:ascii="Arial" w:hAnsi="Arial" w:cs="Arial"/>
          <w:b/>
          <w:bCs/>
          <w:spacing w:val="-1"/>
          <w:sz w:val="24"/>
          <w:szCs w:val="24"/>
          <w:u w:val="single"/>
        </w:rPr>
        <w:t>atio</w:t>
      </w:r>
      <w:r w:rsidRPr="00960269">
        <w:rPr>
          <w:rFonts w:ascii="Arial" w:hAnsi="Arial" w:cs="Arial"/>
          <w:b/>
          <w:bCs/>
          <w:spacing w:val="2"/>
          <w:sz w:val="24"/>
          <w:szCs w:val="24"/>
          <w:u w:val="single"/>
        </w:rPr>
        <w:t>n</w:t>
      </w:r>
    </w:p>
    <w:p w14:paraId="39D954D8" w14:textId="196D01E3" w:rsidR="008B081F" w:rsidRDefault="00233DE2" w:rsidP="007A16E0">
      <w:pPr>
        <w:spacing w:after="0" w:line="240" w:lineRule="auto"/>
        <w:jc w:val="both"/>
        <w:rPr>
          <w:rFonts w:ascii="Arial" w:hAnsi="Arial" w:cs="Arial"/>
          <w:iCs/>
          <w:spacing w:val="-1"/>
          <w:sz w:val="24"/>
          <w:szCs w:val="24"/>
        </w:rPr>
      </w:pPr>
      <w:r>
        <w:rPr>
          <w:rFonts w:ascii="Arial" w:hAnsi="Arial" w:cs="Arial"/>
          <w:iCs/>
          <w:spacing w:val="-1"/>
          <w:sz w:val="24"/>
          <w:szCs w:val="24"/>
        </w:rPr>
        <w:t xml:space="preserve">Staff recommends </w:t>
      </w:r>
      <w:r w:rsidR="008325D7">
        <w:rPr>
          <w:rFonts w:ascii="Arial" w:hAnsi="Arial" w:cs="Arial"/>
          <w:iCs/>
          <w:spacing w:val="-1"/>
          <w:sz w:val="24"/>
          <w:szCs w:val="24"/>
        </w:rPr>
        <w:t>the City Commission appr</w:t>
      </w:r>
      <w:r w:rsidR="000F427A">
        <w:rPr>
          <w:rFonts w:ascii="Arial" w:hAnsi="Arial" w:cs="Arial"/>
          <w:iCs/>
          <w:spacing w:val="-1"/>
          <w:sz w:val="24"/>
          <w:szCs w:val="24"/>
        </w:rPr>
        <w:t>ove</w:t>
      </w:r>
      <w:r w:rsidR="008B081F">
        <w:rPr>
          <w:rFonts w:ascii="Arial" w:hAnsi="Arial" w:cs="Arial"/>
          <w:iCs/>
          <w:spacing w:val="-1"/>
          <w:sz w:val="24"/>
          <w:szCs w:val="24"/>
        </w:rPr>
        <w:t xml:space="preserve"> the </w:t>
      </w:r>
      <w:r w:rsidR="00BD128D">
        <w:rPr>
          <w:rFonts w:ascii="Arial" w:hAnsi="Arial" w:cs="Arial"/>
          <w:iCs/>
          <w:spacing w:val="-1"/>
          <w:sz w:val="24"/>
          <w:szCs w:val="24"/>
        </w:rPr>
        <w:t>Fourth</w:t>
      </w:r>
      <w:r w:rsidR="008B081F">
        <w:rPr>
          <w:rFonts w:ascii="Arial" w:hAnsi="Arial" w:cs="Arial"/>
          <w:iCs/>
          <w:spacing w:val="-1"/>
          <w:sz w:val="24"/>
          <w:szCs w:val="24"/>
        </w:rPr>
        <w:t xml:space="preserve"> Amendment to the Comprehensive Agreement</w:t>
      </w:r>
      <w:r w:rsidR="00362B10">
        <w:rPr>
          <w:rFonts w:ascii="Arial" w:hAnsi="Arial" w:cs="Arial"/>
          <w:iCs/>
          <w:spacing w:val="-1"/>
          <w:sz w:val="24"/>
          <w:szCs w:val="24"/>
        </w:rPr>
        <w:t xml:space="preserve"> </w:t>
      </w:r>
      <w:r w:rsidR="008B081F">
        <w:rPr>
          <w:rFonts w:ascii="Arial" w:hAnsi="Arial" w:cs="Arial"/>
          <w:iCs/>
          <w:spacing w:val="-1"/>
          <w:sz w:val="24"/>
          <w:szCs w:val="24"/>
        </w:rPr>
        <w:t>for the Prospect Lake Clean Water Center</w:t>
      </w:r>
      <w:r w:rsidR="000820AE">
        <w:rPr>
          <w:rFonts w:ascii="Arial" w:hAnsi="Arial" w:cs="Arial"/>
          <w:iCs/>
          <w:spacing w:val="-1"/>
          <w:sz w:val="24"/>
          <w:szCs w:val="24"/>
        </w:rPr>
        <w:t xml:space="preserve"> with Prospect</w:t>
      </w:r>
      <w:r w:rsidR="00A42A9F">
        <w:rPr>
          <w:rFonts w:ascii="Arial" w:hAnsi="Arial" w:cs="Arial"/>
          <w:iCs/>
          <w:spacing w:val="-1"/>
          <w:sz w:val="24"/>
          <w:szCs w:val="24"/>
        </w:rPr>
        <w:t xml:space="preserve"> Lake Water, L.P.</w:t>
      </w:r>
      <w:r w:rsidR="0005760A">
        <w:rPr>
          <w:rFonts w:ascii="Arial" w:hAnsi="Arial" w:cs="Arial"/>
          <w:iCs/>
          <w:spacing w:val="-1"/>
          <w:sz w:val="24"/>
          <w:szCs w:val="24"/>
        </w:rPr>
        <w:t xml:space="preserve"> (Project Company)</w:t>
      </w:r>
      <w:r w:rsidR="00A42A9F">
        <w:rPr>
          <w:rFonts w:ascii="Arial" w:hAnsi="Arial" w:cs="Arial"/>
          <w:iCs/>
          <w:spacing w:val="-1"/>
          <w:sz w:val="24"/>
          <w:szCs w:val="24"/>
        </w:rPr>
        <w:t>, in substantially the form attached, to u</w:t>
      </w:r>
      <w:r w:rsidR="008B081F">
        <w:rPr>
          <w:rFonts w:ascii="Arial" w:hAnsi="Arial" w:cs="Arial"/>
          <w:iCs/>
          <w:spacing w:val="-1"/>
          <w:sz w:val="24"/>
          <w:szCs w:val="24"/>
        </w:rPr>
        <w:t xml:space="preserve">pdate Annex </w:t>
      </w:r>
      <w:r w:rsidR="00486656">
        <w:rPr>
          <w:rFonts w:ascii="Arial" w:hAnsi="Arial" w:cs="Arial"/>
          <w:iCs/>
          <w:spacing w:val="-1"/>
          <w:sz w:val="24"/>
          <w:szCs w:val="24"/>
        </w:rPr>
        <w:t xml:space="preserve">G: </w:t>
      </w:r>
      <w:r w:rsidR="008D4224">
        <w:rPr>
          <w:rFonts w:ascii="Arial" w:hAnsi="Arial" w:cs="Arial"/>
          <w:iCs/>
          <w:spacing w:val="-1"/>
          <w:sz w:val="24"/>
          <w:szCs w:val="24"/>
        </w:rPr>
        <w:t>Feedstock Water Specifications</w:t>
      </w:r>
      <w:r w:rsidR="00BB4579">
        <w:rPr>
          <w:rFonts w:ascii="Arial" w:hAnsi="Arial" w:cs="Arial"/>
          <w:iCs/>
          <w:spacing w:val="-1"/>
          <w:sz w:val="24"/>
          <w:szCs w:val="24"/>
        </w:rPr>
        <w:t xml:space="preserve"> and </w:t>
      </w:r>
      <w:r w:rsidR="008D4224">
        <w:rPr>
          <w:rFonts w:ascii="Arial" w:hAnsi="Arial" w:cs="Arial"/>
          <w:iCs/>
          <w:spacing w:val="-1"/>
          <w:sz w:val="24"/>
          <w:szCs w:val="24"/>
        </w:rPr>
        <w:t>Annex H-2</w:t>
      </w:r>
      <w:r w:rsidR="00471CF2">
        <w:rPr>
          <w:rFonts w:ascii="Arial" w:hAnsi="Arial" w:cs="Arial"/>
          <w:iCs/>
          <w:spacing w:val="-1"/>
          <w:sz w:val="24"/>
          <w:szCs w:val="24"/>
        </w:rPr>
        <w:t xml:space="preserve">: </w:t>
      </w:r>
      <w:r w:rsidR="008D4224">
        <w:rPr>
          <w:rFonts w:ascii="Arial" w:hAnsi="Arial" w:cs="Arial"/>
          <w:iCs/>
          <w:spacing w:val="-1"/>
          <w:sz w:val="24"/>
          <w:szCs w:val="24"/>
        </w:rPr>
        <w:t>Product Water Contract Standards</w:t>
      </w:r>
      <w:r w:rsidR="00BB4579">
        <w:rPr>
          <w:rFonts w:ascii="Arial" w:hAnsi="Arial" w:cs="Arial"/>
          <w:iCs/>
          <w:spacing w:val="-1"/>
          <w:sz w:val="24"/>
          <w:szCs w:val="24"/>
        </w:rPr>
        <w:t>;</w:t>
      </w:r>
      <w:r w:rsidR="00471CF2">
        <w:rPr>
          <w:rFonts w:ascii="Arial" w:hAnsi="Arial" w:cs="Arial"/>
          <w:iCs/>
          <w:spacing w:val="-1"/>
          <w:sz w:val="24"/>
          <w:szCs w:val="24"/>
        </w:rPr>
        <w:t xml:space="preserve"> and to remove </w:t>
      </w:r>
      <w:r w:rsidR="008D4224">
        <w:rPr>
          <w:rFonts w:ascii="Arial" w:hAnsi="Arial" w:cs="Arial"/>
          <w:iCs/>
          <w:spacing w:val="-1"/>
          <w:sz w:val="24"/>
          <w:szCs w:val="24"/>
        </w:rPr>
        <w:t xml:space="preserve">all references to </w:t>
      </w:r>
      <w:r w:rsidR="00471CF2">
        <w:rPr>
          <w:rFonts w:ascii="Arial" w:hAnsi="Arial" w:cs="Arial"/>
          <w:iCs/>
          <w:spacing w:val="-1"/>
          <w:sz w:val="24"/>
          <w:szCs w:val="24"/>
        </w:rPr>
        <w:t>f</w:t>
      </w:r>
      <w:r w:rsidR="008D4224">
        <w:rPr>
          <w:rFonts w:ascii="Arial" w:hAnsi="Arial" w:cs="Arial"/>
          <w:iCs/>
          <w:spacing w:val="-1"/>
          <w:sz w:val="24"/>
          <w:szCs w:val="24"/>
        </w:rPr>
        <w:t>luoride</w:t>
      </w:r>
      <w:r w:rsidR="00943E09">
        <w:rPr>
          <w:rFonts w:ascii="Arial" w:hAnsi="Arial" w:cs="Arial"/>
          <w:iCs/>
          <w:spacing w:val="-1"/>
          <w:sz w:val="24"/>
          <w:szCs w:val="24"/>
        </w:rPr>
        <w:t xml:space="preserve"> (</w:t>
      </w:r>
      <w:r w:rsidR="00471CF2">
        <w:rPr>
          <w:rFonts w:ascii="Arial" w:hAnsi="Arial" w:cs="Arial"/>
          <w:iCs/>
          <w:spacing w:val="-1"/>
          <w:sz w:val="24"/>
          <w:szCs w:val="24"/>
        </w:rPr>
        <w:t>also</w:t>
      </w:r>
      <w:r w:rsidR="008D4224">
        <w:rPr>
          <w:rFonts w:ascii="Arial" w:hAnsi="Arial" w:cs="Arial"/>
          <w:iCs/>
          <w:spacing w:val="-1"/>
          <w:sz w:val="24"/>
          <w:szCs w:val="24"/>
        </w:rPr>
        <w:t xml:space="preserve"> referred to as </w:t>
      </w:r>
      <w:r w:rsidR="00471CF2">
        <w:rPr>
          <w:rFonts w:ascii="Arial" w:hAnsi="Arial" w:cs="Arial"/>
          <w:iCs/>
          <w:spacing w:val="-1"/>
          <w:sz w:val="24"/>
          <w:szCs w:val="24"/>
        </w:rPr>
        <w:t>hexafluorosilicic acid</w:t>
      </w:r>
      <w:r w:rsidR="00943E09">
        <w:rPr>
          <w:rFonts w:ascii="Arial" w:hAnsi="Arial" w:cs="Arial"/>
          <w:iCs/>
          <w:spacing w:val="-1"/>
          <w:sz w:val="24"/>
          <w:szCs w:val="24"/>
        </w:rPr>
        <w:t>)</w:t>
      </w:r>
      <w:r w:rsidR="00BB4579">
        <w:rPr>
          <w:rFonts w:ascii="Arial" w:hAnsi="Arial" w:cs="Arial"/>
          <w:iCs/>
          <w:spacing w:val="-1"/>
          <w:sz w:val="24"/>
          <w:szCs w:val="24"/>
        </w:rPr>
        <w:t xml:space="preserve"> from the Agreement</w:t>
      </w:r>
      <w:r w:rsidR="00943E09">
        <w:rPr>
          <w:rFonts w:ascii="Arial" w:hAnsi="Arial" w:cs="Arial"/>
          <w:iCs/>
          <w:spacing w:val="-1"/>
          <w:sz w:val="24"/>
          <w:szCs w:val="24"/>
        </w:rPr>
        <w:t>.</w:t>
      </w:r>
    </w:p>
    <w:p w14:paraId="4C651F88" w14:textId="77777777" w:rsidR="00E47FE8" w:rsidRPr="00195D42" w:rsidRDefault="00E47FE8" w:rsidP="007A16E0">
      <w:pPr>
        <w:spacing w:after="0" w:line="240" w:lineRule="auto"/>
        <w:jc w:val="both"/>
        <w:rPr>
          <w:rFonts w:ascii="Arial" w:hAnsi="Arial" w:cs="Arial"/>
          <w:iCs/>
          <w:color w:val="FF0000"/>
          <w:spacing w:val="-1"/>
          <w:sz w:val="24"/>
          <w:szCs w:val="24"/>
        </w:rPr>
      </w:pPr>
    </w:p>
    <w:p w14:paraId="5E778A3B" w14:textId="77777777" w:rsidR="007A16E0" w:rsidRPr="00960269" w:rsidRDefault="007A16E0" w:rsidP="007A16E0">
      <w:pPr>
        <w:spacing w:after="0" w:line="240" w:lineRule="auto"/>
        <w:jc w:val="both"/>
        <w:rPr>
          <w:rFonts w:ascii="Arial" w:hAnsi="Arial" w:cs="Arial"/>
          <w:b/>
          <w:sz w:val="24"/>
          <w:szCs w:val="24"/>
          <w:u w:val="single"/>
        </w:rPr>
      </w:pPr>
      <w:r w:rsidRPr="00960269">
        <w:rPr>
          <w:rFonts w:ascii="Arial" w:hAnsi="Arial" w:cs="Arial"/>
          <w:b/>
          <w:bCs/>
          <w:sz w:val="24"/>
          <w:szCs w:val="24"/>
          <w:u w:val="single"/>
        </w:rPr>
        <w:t>B</w:t>
      </w:r>
      <w:r w:rsidRPr="00960269">
        <w:rPr>
          <w:rFonts w:ascii="Arial" w:hAnsi="Arial" w:cs="Arial"/>
          <w:b/>
          <w:bCs/>
          <w:spacing w:val="-1"/>
          <w:sz w:val="24"/>
          <w:szCs w:val="24"/>
          <w:u w:val="single"/>
        </w:rPr>
        <w:t>a</w:t>
      </w:r>
      <w:r w:rsidRPr="00960269">
        <w:rPr>
          <w:rFonts w:ascii="Arial" w:hAnsi="Arial" w:cs="Arial"/>
          <w:b/>
          <w:bCs/>
          <w:sz w:val="24"/>
          <w:szCs w:val="24"/>
          <w:u w:val="single"/>
        </w:rPr>
        <w:t>ckgro</w:t>
      </w:r>
      <w:r w:rsidRPr="00960269">
        <w:rPr>
          <w:rFonts w:ascii="Arial" w:hAnsi="Arial" w:cs="Arial"/>
          <w:b/>
          <w:bCs/>
          <w:spacing w:val="1"/>
          <w:sz w:val="24"/>
          <w:szCs w:val="24"/>
          <w:u w:val="single"/>
        </w:rPr>
        <w:t>un</w:t>
      </w:r>
      <w:r w:rsidRPr="00960269">
        <w:rPr>
          <w:rFonts w:ascii="Arial" w:hAnsi="Arial" w:cs="Arial"/>
          <w:b/>
          <w:bCs/>
          <w:sz w:val="24"/>
          <w:szCs w:val="24"/>
          <w:u w:val="single"/>
        </w:rPr>
        <w:t>d</w:t>
      </w:r>
    </w:p>
    <w:p w14:paraId="1CC8ED75" w14:textId="4517896F" w:rsidR="00757622" w:rsidRDefault="00757622" w:rsidP="0005760A">
      <w:pPr>
        <w:spacing w:after="0" w:line="240" w:lineRule="auto"/>
        <w:jc w:val="both"/>
        <w:rPr>
          <w:rFonts w:ascii="Arial" w:hAnsi="Arial" w:cs="Arial"/>
          <w:sz w:val="24"/>
          <w:szCs w:val="24"/>
        </w:rPr>
      </w:pPr>
      <w:r w:rsidRPr="001C2864">
        <w:rPr>
          <w:rFonts w:ascii="Arial" w:hAnsi="Arial" w:cs="Arial"/>
          <w:sz w:val="24"/>
          <w:szCs w:val="24"/>
        </w:rPr>
        <w:t>On February 7, 2023, the City Commissio</w:t>
      </w:r>
      <w:r>
        <w:rPr>
          <w:rFonts w:ascii="Arial" w:hAnsi="Arial" w:cs="Arial"/>
          <w:sz w:val="24"/>
          <w:szCs w:val="24"/>
        </w:rPr>
        <w:t xml:space="preserve">n </w:t>
      </w:r>
      <w:r w:rsidR="0005760A">
        <w:rPr>
          <w:rFonts w:ascii="Arial" w:hAnsi="Arial" w:cs="Arial"/>
          <w:sz w:val="24"/>
          <w:szCs w:val="24"/>
        </w:rPr>
        <w:t xml:space="preserve">approved a </w:t>
      </w:r>
      <w:r w:rsidR="000A5561">
        <w:rPr>
          <w:rFonts w:ascii="Arial" w:hAnsi="Arial" w:cs="Arial"/>
          <w:sz w:val="24"/>
          <w:szCs w:val="24"/>
        </w:rPr>
        <w:t>Comprehensive Agreement (</w:t>
      </w:r>
      <w:r w:rsidR="0005760A">
        <w:rPr>
          <w:rFonts w:ascii="Arial" w:hAnsi="Arial" w:cs="Arial"/>
          <w:sz w:val="24"/>
          <w:szCs w:val="24"/>
        </w:rPr>
        <w:t>CA</w:t>
      </w:r>
      <w:r w:rsidR="000A5561">
        <w:rPr>
          <w:rFonts w:ascii="Arial" w:hAnsi="Arial" w:cs="Arial"/>
          <w:sz w:val="24"/>
          <w:szCs w:val="24"/>
        </w:rPr>
        <w:t>)</w:t>
      </w:r>
      <w:r w:rsidRPr="00AA43A5">
        <w:rPr>
          <w:rFonts w:ascii="Arial" w:hAnsi="Arial" w:cs="Arial"/>
          <w:sz w:val="24"/>
          <w:szCs w:val="24"/>
        </w:rPr>
        <w:t xml:space="preserve"> </w:t>
      </w:r>
      <w:r w:rsidR="0005760A">
        <w:rPr>
          <w:rFonts w:ascii="Arial" w:hAnsi="Arial" w:cs="Arial"/>
          <w:sz w:val="24"/>
          <w:szCs w:val="24"/>
        </w:rPr>
        <w:t xml:space="preserve">with </w:t>
      </w:r>
      <w:r>
        <w:rPr>
          <w:rFonts w:ascii="Arial" w:hAnsi="Arial" w:cs="Arial"/>
          <w:sz w:val="24"/>
          <w:szCs w:val="24"/>
        </w:rPr>
        <w:t>Project Company</w:t>
      </w:r>
      <w:r w:rsidR="006B60AC">
        <w:rPr>
          <w:rFonts w:ascii="Arial" w:hAnsi="Arial" w:cs="Arial"/>
          <w:sz w:val="24"/>
          <w:szCs w:val="24"/>
        </w:rPr>
        <w:t xml:space="preserve"> </w:t>
      </w:r>
      <w:r w:rsidRPr="00AA43A5">
        <w:rPr>
          <w:rFonts w:ascii="Arial" w:hAnsi="Arial" w:cs="Arial"/>
          <w:sz w:val="24"/>
          <w:szCs w:val="24"/>
        </w:rPr>
        <w:t xml:space="preserve">for the design, construction, and operation of </w:t>
      </w:r>
      <w:r>
        <w:rPr>
          <w:rFonts w:ascii="Arial" w:hAnsi="Arial" w:cs="Arial"/>
          <w:sz w:val="24"/>
          <w:szCs w:val="24"/>
        </w:rPr>
        <w:t xml:space="preserve">the Prospect </w:t>
      </w:r>
      <w:r w:rsidRPr="00AA43A5">
        <w:rPr>
          <w:rFonts w:ascii="Arial" w:hAnsi="Arial" w:cs="Arial"/>
          <w:sz w:val="24"/>
          <w:szCs w:val="24"/>
        </w:rPr>
        <w:t xml:space="preserve">Lake Clean Water Center (PLCWC) Water Treatment Plant (CAM #23-0196). </w:t>
      </w:r>
    </w:p>
    <w:p w14:paraId="7BC88423" w14:textId="77777777" w:rsidR="00757622" w:rsidRDefault="00757622" w:rsidP="00175E0E">
      <w:pPr>
        <w:spacing w:after="0" w:line="240" w:lineRule="auto"/>
        <w:contextualSpacing/>
        <w:jc w:val="both"/>
        <w:rPr>
          <w:rFonts w:ascii="Arial" w:hAnsi="Arial" w:cs="Arial"/>
          <w:spacing w:val="-1"/>
          <w:sz w:val="24"/>
          <w:szCs w:val="24"/>
        </w:rPr>
      </w:pPr>
    </w:p>
    <w:p w14:paraId="41CBD018" w14:textId="4F253CD5" w:rsidR="00175E0E" w:rsidRPr="001B49AC" w:rsidRDefault="00184A1A" w:rsidP="00A82F7C">
      <w:pPr>
        <w:spacing w:after="0" w:line="240" w:lineRule="auto"/>
        <w:jc w:val="both"/>
        <w:rPr>
          <w:rFonts w:ascii="Arial" w:hAnsi="Arial" w:cs="Arial"/>
          <w:spacing w:val="-1"/>
          <w:sz w:val="24"/>
          <w:szCs w:val="24"/>
        </w:rPr>
      </w:pPr>
      <w:r w:rsidRPr="00AA43A5">
        <w:rPr>
          <w:rFonts w:ascii="Arial" w:hAnsi="Arial" w:cs="Arial"/>
          <w:sz w:val="24"/>
          <w:szCs w:val="24"/>
        </w:rPr>
        <w:t xml:space="preserve">The PLCWC </w:t>
      </w:r>
      <w:r>
        <w:rPr>
          <w:rFonts w:ascii="Arial" w:hAnsi="Arial" w:cs="Arial"/>
          <w:sz w:val="24"/>
          <w:szCs w:val="24"/>
        </w:rPr>
        <w:t xml:space="preserve">is </w:t>
      </w:r>
      <w:r w:rsidRPr="00AA43A5">
        <w:rPr>
          <w:rFonts w:ascii="Arial" w:hAnsi="Arial" w:cs="Arial"/>
          <w:sz w:val="24"/>
          <w:szCs w:val="24"/>
        </w:rPr>
        <w:t xml:space="preserve">a new state-of-the-art water treatment plant </w:t>
      </w:r>
      <w:r>
        <w:rPr>
          <w:rFonts w:ascii="Arial" w:hAnsi="Arial" w:cs="Arial"/>
          <w:sz w:val="24"/>
          <w:szCs w:val="24"/>
        </w:rPr>
        <w:t>that</w:t>
      </w:r>
      <w:r w:rsidRPr="00AA43A5">
        <w:rPr>
          <w:rFonts w:ascii="Arial" w:hAnsi="Arial" w:cs="Arial"/>
          <w:sz w:val="24"/>
          <w:szCs w:val="24"/>
        </w:rPr>
        <w:t xml:space="preserve"> will replace the aging</w:t>
      </w:r>
      <w:r>
        <w:rPr>
          <w:rFonts w:ascii="Arial" w:hAnsi="Arial" w:cs="Arial"/>
          <w:sz w:val="24"/>
          <w:szCs w:val="24"/>
        </w:rPr>
        <w:t xml:space="preserve"> </w:t>
      </w:r>
      <w:r w:rsidR="0005760A">
        <w:rPr>
          <w:rFonts w:ascii="Arial" w:hAnsi="Arial" w:cs="Arial"/>
          <w:sz w:val="24"/>
          <w:szCs w:val="24"/>
        </w:rPr>
        <w:t xml:space="preserve">Charles W. </w:t>
      </w:r>
      <w:r w:rsidRPr="00AA43A5">
        <w:rPr>
          <w:rFonts w:ascii="Arial" w:hAnsi="Arial" w:cs="Arial"/>
          <w:sz w:val="24"/>
          <w:szCs w:val="24"/>
        </w:rPr>
        <w:t>Fiveash Water Treatment Plant.</w:t>
      </w:r>
      <w:r>
        <w:rPr>
          <w:rFonts w:ascii="Arial" w:hAnsi="Arial" w:cs="Arial"/>
          <w:sz w:val="24"/>
          <w:szCs w:val="24"/>
        </w:rPr>
        <w:t xml:space="preserve"> </w:t>
      </w:r>
      <w:r w:rsidR="00175E0E" w:rsidRPr="001B49AC">
        <w:rPr>
          <w:rFonts w:ascii="Arial" w:hAnsi="Arial" w:cs="Arial"/>
          <w:spacing w:val="-1"/>
          <w:sz w:val="24"/>
          <w:szCs w:val="24"/>
        </w:rPr>
        <w:t xml:space="preserve">The facility will utilize nanofiltration and ion exchange technologies to produce up to </w:t>
      </w:r>
      <w:r w:rsidR="00A82F7C">
        <w:rPr>
          <w:rFonts w:ascii="Arial" w:hAnsi="Arial" w:cs="Arial"/>
          <w:spacing w:val="-1"/>
          <w:sz w:val="24"/>
          <w:szCs w:val="24"/>
        </w:rPr>
        <w:t>fifty (</w:t>
      </w:r>
      <w:r w:rsidR="00175E0E" w:rsidRPr="001B49AC">
        <w:rPr>
          <w:rFonts w:ascii="Arial" w:hAnsi="Arial" w:cs="Arial"/>
          <w:spacing w:val="-1"/>
          <w:sz w:val="24"/>
          <w:szCs w:val="24"/>
        </w:rPr>
        <w:t>50</w:t>
      </w:r>
      <w:r w:rsidR="00A82F7C">
        <w:rPr>
          <w:rFonts w:ascii="Arial" w:hAnsi="Arial" w:cs="Arial"/>
          <w:spacing w:val="-1"/>
          <w:sz w:val="24"/>
          <w:szCs w:val="24"/>
        </w:rPr>
        <w:t>)</w:t>
      </w:r>
      <w:r w:rsidR="00175E0E" w:rsidRPr="001B49AC">
        <w:rPr>
          <w:rFonts w:ascii="Arial" w:hAnsi="Arial" w:cs="Arial"/>
          <w:spacing w:val="-1"/>
          <w:sz w:val="24"/>
          <w:szCs w:val="24"/>
        </w:rPr>
        <w:t xml:space="preserve"> million gallons of high-quality potable water per day and is engineered to withstand a Category Five (5) hurricane. </w:t>
      </w:r>
    </w:p>
    <w:p w14:paraId="634D8A5B" w14:textId="77777777" w:rsidR="00105D12" w:rsidRDefault="00105D12" w:rsidP="007A16E0">
      <w:pPr>
        <w:widowControl/>
        <w:autoSpaceDE w:val="0"/>
        <w:autoSpaceDN w:val="0"/>
        <w:adjustRightInd w:val="0"/>
        <w:spacing w:after="0" w:line="240" w:lineRule="auto"/>
        <w:jc w:val="both"/>
        <w:rPr>
          <w:rFonts w:ascii="Arial" w:hAnsi="Arial" w:cs="Arial"/>
          <w:sz w:val="24"/>
          <w:szCs w:val="24"/>
        </w:rPr>
      </w:pPr>
    </w:p>
    <w:p w14:paraId="4456C7E2" w14:textId="54470C9E" w:rsidR="00296827" w:rsidRDefault="009431DD" w:rsidP="003F3856">
      <w:pPr>
        <w:widowControl/>
        <w:autoSpaceDE w:val="0"/>
        <w:autoSpaceDN w:val="0"/>
        <w:adjustRightInd w:val="0"/>
        <w:spacing w:after="0" w:line="240" w:lineRule="auto"/>
        <w:jc w:val="both"/>
        <w:rPr>
          <w:rFonts w:ascii="Arial" w:hAnsi="Arial" w:cs="Arial"/>
          <w:sz w:val="24"/>
          <w:szCs w:val="24"/>
        </w:rPr>
      </w:pPr>
      <w:r>
        <w:rPr>
          <w:rFonts w:ascii="Arial" w:hAnsi="Arial" w:cs="Arial"/>
          <w:sz w:val="24"/>
          <w:szCs w:val="24"/>
        </w:rPr>
        <w:t>Section 4.0</w:t>
      </w:r>
      <w:r w:rsidR="000D48D3">
        <w:rPr>
          <w:rFonts w:ascii="Arial" w:hAnsi="Arial" w:cs="Arial"/>
          <w:sz w:val="24"/>
          <w:szCs w:val="24"/>
        </w:rPr>
        <w:t>8</w:t>
      </w:r>
      <w:r w:rsidR="00911AEB">
        <w:rPr>
          <w:rFonts w:ascii="Arial" w:hAnsi="Arial" w:cs="Arial"/>
          <w:sz w:val="24"/>
          <w:szCs w:val="24"/>
        </w:rPr>
        <w:t xml:space="preserve"> </w:t>
      </w:r>
      <w:r>
        <w:rPr>
          <w:rFonts w:ascii="Arial" w:hAnsi="Arial" w:cs="Arial"/>
          <w:sz w:val="24"/>
          <w:szCs w:val="24"/>
        </w:rPr>
        <w:t xml:space="preserve">of the </w:t>
      </w:r>
      <w:r w:rsidR="00CC2117">
        <w:rPr>
          <w:rFonts w:ascii="Arial" w:hAnsi="Arial" w:cs="Arial"/>
          <w:sz w:val="24"/>
          <w:szCs w:val="24"/>
        </w:rPr>
        <w:t>Agreement</w:t>
      </w:r>
      <w:r w:rsidR="009A4A3B">
        <w:rPr>
          <w:rFonts w:ascii="Arial" w:hAnsi="Arial" w:cs="Arial"/>
          <w:sz w:val="24"/>
          <w:szCs w:val="24"/>
        </w:rPr>
        <w:t xml:space="preserve"> titled</w:t>
      </w:r>
      <w:r w:rsidR="004F201B">
        <w:rPr>
          <w:rFonts w:ascii="Arial" w:hAnsi="Arial" w:cs="Arial"/>
          <w:sz w:val="24"/>
          <w:szCs w:val="24"/>
        </w:rPr>
        <w:t xml:space="preserve">, </w:t>
      </w:r>
      <w:r w:rsidR="00F7607E" w:rsidRPr="00911AEB">
        <w:rPr>
          <w:rFonts w:ascii="Arial" w:hAnsi="Arial" w:cs="Arial"/>
          <w:i/>
          <w:iCs/>
          <w:sz w:val="24"/>
          <w:szCs w:val="24"/>
        </w:rPr>
        <w:t>Commissioning and Performance Testing</w:t>
      </w:r>
      <w:r w:rsidR="004F201B">
        <w:rPr>
          <w:rFonts w:ascii="Arial" w:hAnsi="Arial" w:cs="Arial"/>
          <w:sz w:val="24"/>
          <w:szCs w:val="24"/>
        </w:rPr>
        <w:t xml:space="preserve">, </w:t>
      </w:r>
      <w:r w:rsidR="003F3856" w:rsidRPr="003F3856">
        <w:rPr>
          <w:rFonts w:ascii="Arial" w:hAnsi="Arial" w:cs="Arial"/>
          <w:sz w:val="24"/>
          <w:szCs w:val="24"/>
        </w:rPr>
        <w:t xml:space="preserve">establishes the requirements for commissioning and performance testing prior to commercial operation of </w:t>
      </w:r>
      <w:r w:rsidR="00116066">
        <w:rPr>
          <w:rFonts w:ascii="Arial" w:hAnsi="Arial" w:cs="Arial"/>
          <w:sz w:val="24"/>
          <w:szCs w:val="24"/>
        </w:rPr>
        <w:t>PLCWC</w:t>
      </w:r>
      <w:r w:rsidR="003F3856" w:rsidRPr="003F3856">
        <w:rPr>
          <w:rFonts w:ascii="Arial" w:hAnsi="Arial" w:cs="Arial"/>
          <w:sz w:val="24"/>
          <w:szCs w:val="24"/>
        </w:rPr>
        <w:t xml:space="preserve">. The Project Company is required to submit a detailed Commissioning Plan to the City at least 120 days before commissioning begins, identifying the proposed schedule, testing approach, and feedstock water requirements. </w:t>
      </w:r>
    </w:p>
    <w:p w14:paraId="2C4F343E" w14:textId="77777777" w:rsidR="000A5561" w:rsidRDefault="000A5561" w:rsidP="003F3856">
      <w:pPr>
        <w:widowControl/>
        <w:autoSpaceDE w:val="0"/>
        <w:autoSpaceDN w:val="0"/>
        <w:adjustRightInd w:val="0"/>
        <w:spacing w:after="0" w:line="240" w:lineRule="auto"/>
        <w:jc w:val="both"/>
        <w:rPr>
          <w:rFonts w:ascii="Arial" w:hAnsi="Arial" w:cs="Arial"/>
          <w:sz w:val="24"/>
          <w:szCs w:val="24"/>
        </w:rPr>
      </w:pPr>
    </w:p>
    <w:p w14:paraId="3D3DF8C2" w14:textId="33004476" w:rsidR="00F26681" w:rsidRDefault="003F3856" w:rsidP="003F3856">
      <w:pPr>
        <w:widowControl/>
        <w:autoSpaceDE w:val="0"/>
        <w:autoSpaceDN w:val="0"/>
        <w:adjustRightInd w:val="0"/>
        <w:spacing w:after="0" w:line="240" w:lineRule="auto"/>
        <w:jc w:val="both"/>
        <w:rPr>
          <w:rFonts w:ascii="Arial" w:hAnsi="Arial" w:cs="Arial"/>
          <w:sz w:val="24"/>
          <w:szCs w:val="24"/>
        </w:rPr>
      </w:pPr>
      <w:r w:rsidRPr="003F3856">
        <w:rPr>
          <w:rFonts w:ascii="Arial" w:hAnsi="Arial" w:cs="Arial"/>
          <w:sz w:val="24"/>
          <w:szCs w:val="24"/>
        </w:rPr>
        <w:t xml:space="preserve">This section also incorporates Annex G, Feedstock Water Specifications, by requiring the City to provide feedstock water at the designated delivery point in the required quantity, flow rate, timing, pressure, and quality needed to support commissioning and </w:t>
      </w:r>
      <w:r w:rsidRPr="003F3856">
        <w:rPr>
          <w:rFonts w:ascii="Arial" w:hAnsi="Arial" w:cs="Arial"/>
          <w:sz w:val="24"/>
          <w:szCs w:val="24"/>
        </w:rPr>
        <w:lastRenderedPageBreak/>
        <w:t>performance testing.</w:t>
      </w:r>
      <w:r w:rsidR="00296827">
        <w:rPr>
          <w:rFonts w:ascii="Arial" w:hAnsi="Arial" w:cs="Arial"/>
          <w:sz w:val="24"/>
          <w:szCs w:val="24"/>
        </w:rPr>
        <w:t xml:space="preserve"> Section 4.08 </w:t>
      </w:r>
      <w:r w:rsidRPr="003F3856">
        <w:rPr>
          <w:rFonts w:ascii="Arial" w:hAnsi="Arial" w:cs="Arial"/>
          <w:sz w:val="24"/>
          <w:szCs w:val="24"/>
        </w:rPr>
        <w:t xml:space="preserve">further requires performance testing to be conducted in accordance with Annex C-2, including submission of a Performance Test Protocol, City observation of the tests, and delivery of Performance Test Reports for each testing iteration. </w:t>
      </w:r>
    </w:p>
    <w:p w14:paraId="11ED1426" w14:textId="77777777" w:rsidR="00F26681" w:rsidRDefault="00F26681" w:rsidP="003F3856">
      <w:pPr>
        <w:widowControl/>
        <w:autoSpaceDE w:val="0"/>
        <w:autoSpaceDN w:val="0"/>
        <w:adjustRightInd w:val="0"/>
        <w:spacing w:after="0" w:line="240" w:lineRule="auto"/>
        <w:jc w:val="both"/>
        <w:rPr>
          <w:rFonts w:ascii="Arial" w:hAnsi="Arial" w:cs="Arial"/>
          <w:sz w:val="24"/>
          <w:szCs w:val="24"/>
        </w:rPr>
      </w:pPr>
    </w:p>
    <w:p w14:paraId="38168439" w14:textId="0DF9FCC8" w:rsidR="00D0190C" w:rsidRDefault="003F3856" w:rsidP="003F3856">
      <w:pPr>
        <w:widowControl/>
        <w:autoSpaceDE w:val="0"/>
        <w:autoSpaceDN w:val="0"/>
        <w:adjustRightInd w:val="0"/>
        <w:spacing w:after="0" w:line="240" w:lineRule="auto"/>
        <w:jc w:val="both"/>
        <w:rPr>
          <w:rFonts w:ascii="Arial" w:hAnsi="Arial" w:cs="Arial"/>
          <w:sz w:val="24"/>
          <w:szCs w:val="24"/>
        </w:rPr>
      </w:pPr>
      <w:r w:rsidRPr="003F3856">
        <w:rPr>
          <w:rFonts w:ascii="Arial" w:hAnsi="Arial" w:cs="Arial"/>
          <w:sz w:val="24"/>
          <w:szCs w:val="24"/>
        </w:rPr>
        <w:t xml:space="preserve">These requirements are tied to confirming that the </w:t>
      </w:r>
      <w:r w:rsidR="00321B98">
        <w:rPr>
          <w:rFonts w:ascii="Arial" w:hAnsi="Arial" w:cs="Arial"/>
          <w:sz w:val="24"/>
          <w:szCs w:val="24"/>
        </w:rPr>
        <w:t>PLCWC</w:t>
      </w:r>
      <w:r w:rsidRPr="003F3856">
        <w:rPr>
          <w:rFonts w:ascii="Arial" w:hAnsi="Arial" w:cs="Arial"/>
          <w:sz w:val="24"/>
          <w:szCs w:val="24"/>
        </w:rPr>
        <w:t xml:space="preserve"> can perform as required, including meeting applicable water quality expectations reflected in Annex H-2, Product Water Contract Standards. Once the final Performance Test Report is approved, resolved, or deemed approved, the Project Company must deliver a Performance Test Certificate confirming that the </w:t>
      </w:r>
      <w:r w:rsidR="00163ADD">
        <w:rPr>
          <w:rFonts w:ascii="Arial" w:hAnsi="Arial" w:cs="Arial"/>
          <w:sz w:val="24"/>
          <w:szCs w:val="24"/>
        </w:rPr>
        <w:t>PLCWC</w:t>
      </w:r>
      <w:r w:rsidRPr="003F3856">
        <w:rPr>
          <w:rFonts w:ascii="Arial" w:hAnsi="Arial" w:cs="Arial"/>
          <w:sz w:val="24"/>
          <w:szCs w:val="24"/>
        </w:rPr>
        <w:t xml:space="preserve"> is fit for commercial operation.</w:t>
      </w:r>
    </w:p>
    <w:p w14:paraId="44849D29" w14:textId="77777777" w:rsidR="00D0190C" w:rsidRDefault="00D0190C" w:rsidP="007A16E0">
      <w:pPr>
        <w:widowControl/>
        <w:autoSpaceDE w:val="0"/>
        <w:autoSpaceDN w:val="0"/>
        <w:adjustRightInd w:val="0"/>
        <w:spacing w:after="0" w:line="240" w:lineRule="auto"/>
        <w:jc w:val="both"/>
        <w:rPr>
          <w:rFonts w:ascii="Arial" w:hAnsi="Arial" w:cs="Arial"/>
          <w:sz w:val="24"/>
          <w:szCs w:val="24"/>
        </w:rPr>
      </w:pPr>
    </w:p>
    <w:p w14:paraId="1C8C646E" w14:textId="2BC615F9" w:rsidR="003A6885" w:rsidRPr="003A6885" w:rsidRDefault="003A6885" w:rsidP="003A6885">
      <w:pPr>
        <w:widowControl/>
        <w:autoSpaceDE w:val="0"/>
        <w:autoSpaceDN w:val="0"/>
        <w:adjustRightInd w:val="0"/>
        <w:spacing w:after="0" w:line="240" w:lineRule="auto"/>
        <w:jc w:val="both"/>
        <w:rPr>
          <w:rFonts w:ascii="Arial" w:eastAsia="Arial" w:hAnsi="Arial" w:cs="Arial"/>
          <w:sz w:val="24"/>
          <w:szCs w:val="24"/>
        </w:rPr>
      </w:pPr>
      <w:r w:rsidRPr="003A6885">
        <w:rPr>
          <w:rFonts w:ascii="Arial" w:eastAsia="Arial" w:hAnsi="Arial" w:cs="Arial"/>
          <w:sz w:val="24"/>
          <w:szCs w:val="24"/>
        </w:rPr>
        <w:t>During membrane pilot testing at the PLCWC project site, the Project Company observed that raw water temperatures exceeded the maximum allowable feedstock water temperature specifications currently set forth in Annex G</w:t>
      </w:r>
      <w:r w:rsidR="00181A25">
        <w:rPr>
          <w:rFonts w:ascii="Arial" w:eastAsia="Arial" w:hAnsi="Arial" w:cs="Arial"/>
          <w:sz w:val="24"/>
          <w:szCs w:val="24"/>
        </w:rPr>
        <w:t>: F</w:t>
      </w:r>
      <w:r w:rsidRPr="003A6885">
        <w:rPr>
          <w:rFonts w:ascii="Arial" w:eastAsia="Arial" w:hAnsi="Arial" w:cs="Arial"/>
          <w:sz w:val="24"/>
          <w:szCs w:val="24"/>
        </w:rPr>
        <w:t xml:space="preserve">eedstock Water Specifications. In response, </w:t>
      </w:r>
      <w:r w:rsidR="0005760A">
        <w:rPr>
          <w:rFonts w:ascii="Arial" w:eastAsia="Arial" w:hAnsi="Arial" w:cs="Arial"/>
          <w:sz w:val="24"/>
          <w:szCs w:val="24"/>
        </w:rPr>
        <w:t>City s</w:t>
      </w:r>
      <w:r w:rsidR="004E5005">
        <w:rPr>
          <w:rFonts w:ascii="Arial" w:eastAsia="Arial" w:hAnsi="Arial" w:cs="Arial"/>
          <w:sz w:val="24"/>
          <w:szCs w:val="24"/>
        </w:rPr>
        <w:t>taff</w:t>
      </w:r>
      <w:r w:rsidRPr="003A6885">
        <w:rPr>
          <w:rFonts w:ascii="Arial" w:eastAsia="Arial" w:hAnsi="Arial" w:cs="Arial"/>
          <w:sz w:val="24"/>
          <w:szCs w:val="24"/>
        </w:rPr>
        <w:t xml:space="preserve"> directed the Project Company to conduct a feedstock water temperature analysis to evaluate the potential impacts of revising the feedstock water temperature specifications on </w:t>
      </w:r>
      <w:r w:rsidR="00AD71AF">
        <w:rPr>
          <w:rFonts w:ascii="Arial" w:eastAsia="Arial" w:hAnsi="Arial" w:cs="Arial"/>
          <w:sz w:val="24"/>
          <w:szCs w:val="24"/>
        </w:rPr>
        <w:t xml:space="preserve">PLCWC’s </w:t>
      </w:r>
      <w:r w:rsidRPr="003A6885">
        <w:rPr>
          <w:rFonts w:ascii="Arial" w:eastAsia="Arial" w:hAnsi="Arial" w:cs="Arial"/>
          <w:sz w:val="24"/>
          <w:szCs w:val="24"/>
        </w:rPr>
        <w:t xml:space="preserve">operational performance, chemical and energy consumption, equipment maintenance and warranties, and </w:t>
      </w:r>
      <w:r w:rsidR="00AD71AF" w:rsidRPr="003A6885">
        <w:rPr>
          <w:rFonts w:ascii="Arial" w:eastAsia="Arial" w:hAnsi="Arial" w:cs="Arial"/>
          <w:sz w:val="24"/>
          <w:szCs w:val="24"/>
        </w:rPr>
        <w:t xml:space="preserve">product water </w:t>
      </w:r>
      <w:r w:rsidRPr="003A6885">
        <w:rPr>
          <w:rFonts w:ascii="Arial" w:eastAsia="Arial" w:hAnsi="Arial" w:cs="Arial"/>
          <w:sz w:val="24"/>
          <w:szCs w:val="24"/>
        </w:rPr>
        <w:t>standards.</w:t>
      </w:r>
    </w:p>
    <w:p w14:paraId="50F59BA3" w14:textId="77777777" w:rsidR="003A6885" w:rsidRPr="003A6885" w:rsidRDefault="003A6885" w:rsidP="003A6885">
      <w:pPr>
        <w:widowControl/>
        <w:autoSpaceDE w:val="0"/>
        <w:autoSpaceDN w:val="0"/>
        <w:adjustRightInd w:val="0"/>
        <w:spacing w:after="0" w:line="240" w:lineRule="auto"/>
        <w:jc w:val="both"/>
        <w:rPr>
          <w:rFonts w:ascii="Arial" w:eastAsia="Arial" w:hAnsi="Arial" w:cs="Arial"/>
          <w:sz w:val="24"/>
          <w:szCs w:val="24"/>
        </w:rPr>
      </w:pPr>
    </w:p>
    <w:p w14:paraId="1CCB3B0D" w14:textId="434E173D" w:rsidR="00E81783" w:rsidRDefault="003A6885" w:rsidP="003A6885">
      <w:pPr>
        <w:widowControl/>
        <w:autoSpaceDE w:val="0"/>
        <w:autoSpaceDN w:val="0"/>
        <w:adjustRightInd w:val="0"/>
        <w:spacing w:after="0" w:line="240" w:lineRule="auto"/>
        <w:jc w:val="both"/>
        <w:rPr>
          <w:rFonts w:ascii="Arial" w:eastAsia="Arial" w:hAnsi="Arial" w:cs="Arial"/>
          <w:sz w:val="24"/>
          <w:szCs w:val="24"/>
        </w:rPr>
      </w:pPr>
      <w:r w:rsidRPr="003A6885">
        <w:rPr>
          <w:rFonts w:ascii="Arial" w:eastAsia="Arial" w:hAnsi="Arial" w:cs="Arial"/>
          <w:sz w:val="24"/>
          <w:szCs w:val="24"/>
        </w:rPr>
        <w:t xml:space="preserve">Based on the findings of that analysis, </w:t>
      </w:r>
      <w:r w:rsidR="00AB465D">
        <w:rPr>
          <w:rFonts w:ascii="Arial" w:eastAsia="Arial" w:hAnsi="Arial" w:cs="Arial"/>
          <w:sz w:val="24"/>
          <w:szCs w:val="24"/>
        </w:rPr>
        <w:t xml:space="preserve">the Project Company and </w:t>
      </w:r>
      <w:r w:rsidR="0005760A">
        <w:rPr>
          <w:rFonts w:ascii="Arial" w:eastAsia="Arial" w:hAnsi="Arial" w:cs="Arial"/>
          <w:sz w:val="24"/>
          <w:szCs w:val="24"/>
        </w:rPr>
        <w:t>City s</w:t>
      </w:r>
      <w:r w:rsidR="00AB465D">
        <w:rPr>
          <w:rFonts w:ascii="Arial" w:eastAsia="Arial" w:hAnsi="Arial" w:cs="Arial"/>
          <w:sz w:val="24"/>
          <w:szCs w:val="24"/>
        </w:rPr>
        <w:t xml:space="preserve">taff </w:t>
      </w:r>
      <w:r w:rsidRPr="003A6885">
        <w:rPr>
          <w:rFonts w:ascii="Arial" w:eastAsia="Arial" w:hAnsi="Arial" w:cs="Arial"/>
          <w:sz w:val="24"/>
          <w:szCs w:val="24"/>
        </w:rPr>
        <w:t>determined that certain technical specifications in th</w:t>
      </w:r>
      <w:r w:rsidR="0005760A">
        <w:rPr>
          <w:rFonts w:ascii="Arial" w:eastAsia="Arial" w:hAnsi="Arial" w:cs="Arial"/>
          <w:sz w:val="24"/>
          <w:szCs w:val="24"/>
        </w:rPr>
        <w:t>e CA</w:t>
      </w:r>
      <w:r w:rsidRPr="003A6885">
        <w:rPr>
          <w:rFonts w:ascii="Arial" w:eastAsia="Arial" w:hAnsi="Arial" w:cs="Arial"/>
          <w:sz w:val="24"/>
          <w:szCs w:val="24"/>
        </w:rPr>
        <w:t xml:space="preserve"> should be revised to better reflect anticipated operating conditions and maintain alignment with the </w:t>
      </w:r>
      <w:r w:rsidR="00FD0026">
        <w:rPr>
          <w:rFonts w:ascii="Arial" w:hAnsi="Arial" w:cs="Arial"/>
          <w:sz w:val="24"/>
          <w:szCs w:val="24"/>
        </w:rPr>
        <w:t>PLCWC</w:t>
      </w:r>
      <w:r w:rsidRPr="003A6885">
        <w:rPr>
          <w:rFonts w:ascii="Arial" w:eastAsia="Arial" w:hAnsi="Arial" w:cs="Arial"/>
          <w:sz w:val="24"/>
          <w:szCs w:val="24"/>
        </w:rPr>
        <w:t xml:space="preserve">’s performance requirements. </w:t>
      </w:r>
      <w:r w:rsidR="008D1A6F" w:rsidRPr="008D1A6F">
        <w:rPr>
          <w:rFonts w:ascii="Arial" w:eastAsia="Arial" w:hAnsi="Arial" w:cs="Arial"/>
          <w:sz w:val="24"/>
          <w:szCs w:val="24"/>
        </w:rPr>
        <w:t xml:space="preserve">In addition, </w:t>
      </w:r>
      <w:r w:rsidR="0005760A">
        <w:rPr>
          <w:rFonts w:ascii="Arial" w:eastAsia="Arial" w:hAnsi="Arial" w:cs="Arial"/>
          <w:sz w:val="24"/>
          <w:szCs w:val="24"/>
        </w:rPr>
        <w:t>S</w:t>
      </w:r>
      <w:r w:rsidR="008D1A6F" w:rsidRPr="008D1A6F">
        <w:rPr>
          <w:rFonts w:ascii="Arial" w:eastAsia="Arial" w:hAnsi="Arial" w:cs="Arial"/>
          <w:sz w:val="24"/>
          <w:szCs w:val="24"/>
        </w:rPr>
        <w:t>tate</w:t>
      </w:r>
      <w:r w:rsidR="0005760A">
        <w:rPr>
          <w:rFonts w:ascii="Arial" w:eastAsia="Arial" w:hAnsi="Arial" w:cs="Arial"/>
          <w:sz w:val="24"/>
          <w:szCs w:val="24"/>
        </w:rPr>
        <w:t xml:space="preserve"> of Florida</w:t>
      </w:r>
      <w:r w:rsidR="008D1A6F" w:rsidRPr="008D1A6F">
        <w:rPr>
          <w:rFonts w:ascii="Arial" w:eastAsia="Arial" w:hAnsi="Arial" w:cs="Arial"/>
          <w:sz w:val="24"/>
          <w:szCs w:val="24"/>
        </w:rPr>
        <w:t xml:space="preserve"> legislation restricts the addition of certain additives, including fluoride, to public drinking water systems effective July 1, 2025.</w:t>
      </w:r>
    </w:p>
    <w:p w14:paraId="49951B65" w14:textId="77777777" w:rsidR="00E81783" w:rsidRDefault="00E81783" w:rsidP="003A6885">
      <w:pPr>
        <w:widowControl/>
        <w:autoSpaceDE w:val="0"/>
        <w:autoSpaceDN w:val="0"/>
        <w:adjustRightInd w:val="0"/>
        <w:spacing w:after="0" w:line="240" w:lineRule="auto"/>
        <w:jc w:val="both"/>
        <w:rPr>
          <w:rFonts w:ascii="Arial" w:eastAsia="Arial" w:hAnsi="Arial" w:cs="Arial"/>
          <w:sz w:val="24"/>
          <w:szCs w:val="24"/>
        </w:rPr>
      </w:pPr>
    </w:p>
    <w:p w14:paraId="170987D1" w14:textId="02C21901" w:rsidR="00261206" w:rsidRDefault="003A6885" w:rsidP="005D4643">
      <w:pPr>
        <w:widowControl/>
        <w:autoSpaceDE w:val="0"/>
        <w:autoSpaceDN w:val="0"/>
        <w:adjustRightInd w:val="0"/>
        <w:spacing w:after="0" w:line="240" w:lineRule="auto"/>
        <w:jc w:val="both"/>
        <w:rPr>
          <w:rFonts w:ascii="Arial" w:eastAsia="Arial" w:hAnsi="Arial" w:cs="Arial"/>
          <w:sz w:val="24"/>
          <w:szCs w:val="24"/>
        </w:rPr>
      </w:pPr>
      <w:r w:rsidRPr="003A6885">
        <w:rPr>
          <w:rFonts w:ascii="Arial" w:eastAsia="Arial" w:hAnsi="Arial" w:cs="Arial"/>
          <w:sz w:val="24"/>
          <w:szCs w:val="24"/>
        </w:rPr>
        <w:t xml:space="preserve">Accordingly, the proposed </w:t>
      </w:r>
      <w:r w:rsidR="00604CC4">
        <w:rPr>
          <w:rFonts w:ascii="Arial" w:eastAsia="Arial" w:hAnsi="Arial" w:cs="Arial"/>
          <w:sz w:val="24"/>
          <w:szCs w:val="24"/>
        </w:rPr>
        <w:t xml:space="preserve">Fourth Amendment </w:t>
      </w:r>
      <w:r w:rsidR="00261206">
        <w:rPr>
          <w:rFonts w:ascii="Arial" w:eastAsia="Arial" w:hAnsi="Arial" w:cs="Arial"/>
          <w:sz w:val="24"/>
          <w:szCs w:val="24"/>
        </w:rPr>
        <w:t>will:</w:t>
      </w:r>
    </w:p>
    <w:p w14:paraId="5A74174C" w14:textId="77777777" w:rsidR="00261206" w:rsidRDefault="00261206" w:rsidP="005D4643">
      <w:pPr>
        <w:widowControl/>
        <w:autoSpaceDE w:val="0"/>
        <w:autoSpaceDN w:val="0"/>
        <w:adjustRightInd w:val="0"/>
        <w:spacing w:after="0" w:line="240" w:lineRule="auto"/>
        <w:contextualSpacing/>
        <w:jc w:val="both"/>
        <w:rPr>
          <w:rFonts w:ascii="Arial" w:eastAsia="Arial" w:hAnsi="Arial" w:cs="Arial"/>
          <w:sz w:val="24"/>
          <w:szCs w:val="24"/>
        </w:rPr>
      </w:pPr>
    </w:p>
    <w:p w14:paraId="59230520" w14:textId="56056A1B" w:rsidR="007D1FFB" w:rsidRDefault="0005760A" w:rsidP="005D4643">
      <w:pPr>
        <w:pStyle w:val="ListParagraph"/>
        <w:widowControl/>
        <w:numPr>
          <w:ilvl w:val="0"/>
          <w:numId w:val="12"/>
        </w:numPr>
        <w:autoSpaceDE w:val="0"/>
        <w:autoSpaceDN w:val="0"/>
        <w:adjustRightInd w:val="0"/>
        <w:spacing w:after="0" w:line="240" w:lineRule="auto"/>
        <w:ind w:left="778"/>
        <w:jc w:val="both"/>
        <w:rPr>
          <w:rFonts w:ascii="Arial" w:eastAsia="Arial" w:hAnsi="Arial" w:cs="Arial"/>
          <w:sz w:val="24"/>
          <w:szCs w:val="24"/>
        </w:rPr>
      </w:pPr>
      <w:r>
        <w:rPr>
          <w:rFonts w:ascii="Arial" w:eastAsia="Arial" w:hAnsi="Arial" w:cs="Arial"/>
          <w:sz w:val="24"/>
          <w:szCs w:val="24"/>
        </w:rPr>
        <w:t>R</w:t>
      </w:r>
      <w:r w:rsidR="004611C8" w:rsidRPr="00261206">
        <w:rPr>
          <w:rFonts w:ascii="Arial" w:eastAsia="Arial" w:hAnsi="Arial" w:cs="Arial"/>
          <w:sz w:val="24"/>
          <w:szCs w:val="24"/>
        </w:rPr>
        <w:t>evise the feedstock water temperature specifications in Annex G</w:t>
      </w:r>
      <w:r w:rsidR="007D1FFB">
        <w:rPr>
          <w:rFonts w:ascii="Arial" w:eastAsia="Arial" w:hAnsi="Arial" w:cs="Arial"/>
          <w:sz w:val="24"/>
          <w:szCs w:val="24"/>
        </w:rPr>
        <w:t xml:space="preserve">: </w:t>
      </w:r>
      <w:r w:rsidR="004611C8" w:rsidRPr="00261206">
        <w:rPr>
          <w:rFonts w:ascii="Arial" w:eastAsia="Arial" w:hAnsi="Arial" w:cs="Arial"/>
          <w:sz w:val="24"/>
          <w:szCs w:val="24"/>
        </w:rPr>
        <w:t>Feedstock Water Specifications</w:t>
      </w:r>
      <w:r w:rsidR="00611782">
        <w:rPr>
          <w:rFonts w:ascii="Arial" w:eastAsia="Arial" w:hAnsi="Arial" w:cs="Arial"/>
          <w:sz w:val="24"/>
          <w:szCs w:val="24"/>
        </w:rPr>
        <w:t xml:space="preserve"> from </w:t>
      </w:r>
      <w:r w:rsidR="000C16F3">
        <w:rPr>
          <w:rFonts w:ascii="Arial" w:eastAsia="Arial" w:hAnsi="Arial" w:cs="Arial"/>
          <w:sz w:val="24"/>
          <w:szCs w:val="24"/>
        </w:rPr>
        <w:t>eighteen- and one-half</w:t>
      </w:r>
      <w:r w:rsidR="00611782">
        <w:rPr>
          <w:rFonts w:ascii="Arial" w:eastAsia="Arial" w:hAnsi="Arial" w:cs="Arial"/>
          <w:sz w:val="24"/>
          <w:szCs w:val="24"/>
        </w:rPr>
        <w:t xml:space="preserve"> </w:t>
      </w:r>
      <w:r w:rsidR="00521BB3">
        <w:rPr>
          <w:rFonts w:ascii="Arial" w:eastAsia="Arial" w:hAnsi="Arial" w:cs="Arial"/>
          <w:sz w:val="24"/>
          <w:szCs w:val="24"/>
        </w:rPr>
        <w:t xml:space="preserve">degrees </w:t>
      </w:r>
      <w:r w:rsidR="00611782">
        <w:rPr>
          <w:rFonts w:ascii="Arial" w:eastAsia="Arial" w:hAnsi="Arial" w:cs="Arial"/>
          <w:sz w:val="24"/>
          <w:szCs w:val="24"/>
        </w:rPr>
        <w:t xml:space="preserve">to twenty-five degrees (18.5° – 25°) Celsius to twenty-three </w:t>
      </w:r>
      <w:r w:rsidR="00521BB3">
        <w:rPr>
          <w:rFonts w:ascii="Arial" w:eastAsia="Arial" w:hAnsi="Arial" w:cs="Arial"/>
          <w:sz w:val="24"/>
          <w:szCs w:val="24"/>
        </w:rPr>
        <w:t xml:space="preserve">degrees </w:t>
      </w:r>
      <w:r w:rsidR="00611782">
        <w:rPr>
          <w:rFonts w:ascii="Arial" w:eastAsia="Arial" w:hAnsi="Arial" w:cs="Arial"/>
          <w:sz w:val="24"/>
          <w:szCs w:val="24"/>
        </w:rPr>
        <w:t>to twenty-eight degrees (23° - 28°) Celsius</w:t>
      </w:r>
      <w:r w:rsidR="007D1FFB">
        <w:rPr>
          <w:rFonts w:ascii="Arial" w:eastAsia="Arial" w:hAnsi="Arial" w:cs="Arial"/>
          <w:sz w:val="24"/>
          <w:szCs w:val="24"/>
        </w:rPr>
        <w:t>;</w:t>
      </w:r>
    </w:p>
    <w:p w14:paraId="7AB52EF1" w14:textId="77777777" w:rsidR="0005760A" w:rsidRDefault="0005760A" w:rsidP="0005760A">
      <w:pPr>
        <w:pStyle w:val="ListParagraph"/>
        <w:widowControl/>
        <w:autoSpaceDE w:val="0"/>
        <w:autoSpaceDN w:val="0"/>
        <w:adjustRightInd w:val="0"/>
        <w:spacing w:after="0" w:line="240" w:lineRule="auto"/>
        <w:ind w:left="780"/>
        <w:jc w:val="both"/>
        <w:rPr>
          <w:rFonts w:ascii="Arial" w:eastAsia="Arial" w:hAnsi="Arial" w:cs="Arial"/>
          <w:sz w:val="24"/>
          <w:szCs w:val="24"/>
        </w:rPr>
      </w:pPr>
    </w:p>
    <w:p w14:paraId="3576B47B" w14:textId="0A4BE594" w:rsidR="00B228E0" w:rsidRDefault="0005760A" w:rsidP="004611C8">
      <w:pPr>
        <w:pStyle w:val="ListParagraph"/>
        <w:widowControl/>
        <w:numPr>
          <w:ilvl w:val="0"/>
          <w:numId w:val="12"/>
        </w:numPr>
        <w:autoSpaceDE w:val="0"/>
        <w:autoSpaceDN w:val="0"/>
        <w:adjustRightInd w:val="0"/>
        <w:spacing w:after="0" w:line="240" w:lineRule="auto"/>
        <w:jc w:val="both"/>
        <w:rPr>
          <w:rFonts w:ascii="Arial" w:eastAsia="Arial" w:hAnsi="Arial" w:cs="Arial"/>
          <w:sz w:val="24"/>
          <w:szCs w:val="24"/>
        </w:rPr>
      </w:pPr>
      <w:r>
        <w:rPr>
          <w:rFonts w:ascii="Arial" w:eastAsia="Arial" w:hAnsi="Arial" w:cs="Arial"/>
          <w:sz w:val="24"/>
          <w:szCs w:val="24"/>
        </w:rPr>
        <w:t>I</w:t>
      </w:r>
      <w:r w:rsidR="004611C8" w:rsidRPr="00261206">
        <w:rPr>
          <w:rFonts w:ascii="Arial" w:eastAsia="Arial" w:hAnsi="Arial" w:cs="Arial"/>
          <w:sz w:val="24"/>
          <w:szCs w:val="24"/>
        </w:rPr>
        <w:t>ncrease the maximum iron concentration</w:t>
      </w:r>
      <w:r w:rsidR="00401ACF">
        <w:rPr>
          <w:rFonts w:ascii="Arial" w:eastAsia="Arial" w:hAnsi="Arial" w:cs="Arial"/>
          <w:sz w:val="24"/>
          <w:szCs w:val="24"/>
        </w:rPr>
        <w:t xml:space="preserve"> in</w:t>
      </w:r>
      <w:r w:rsidR="004611C8" w:rsidRPr="00261206">
        <w:rPr>
          <w:rFonts w:ascii="Arial" w:eastAsia="Arial" w:hAnsi="Arial" w:cs="Arial"/>
          <w:sz w:val="24"/>
          <w:szCs w:val="24"/>
        </w:rPr>
        <w:t xml:space="preserve"> Annex H-2</w:t>
      </w:r>
      <w:r w:rsidR="007D1FFB">
        <w:rPr>
          <w:rFonts w:ascii="Arial" w:eastAsia="Arial" w:hAnsi="Arial" w:cs="Arial"/>
          <w:sz w:val="24"/>
          <w:szCs w:val="24"/>
        </w:rPr>
        <w:t>:</w:t>
      </w:r>
      <w:r w:rsidR="004611C8" w:rsidRPr="00261206">
        <w:rPr>
          <w:rFonts w:ascii="Arial" w:eastAsia="Arial" w:hAnsi="Arial" w:cs="Arial"/>
          <w:sz w:val="24"/>
          <w:szCs w:val="24"/>
        </w:rPr>
        <w:t xml:space="preserve"> Product Water Contract Standards, from 0.15 </w:t>
      </w:r>
      <w:r w:rsidR="00C61CEC">
        <w:rPr>
          <w:rFonts w:ascii="Arial" w:eastAsia="Arial" w:hAnsi="Arial" w:cs="Arial"/>
          <w:sz w:val="24"/>
          <w:szCs w:val="24"/>
        </w:rPr>
        <w:t>parts per million (</w:t>
      </w:r>
      <w:r w:rsidR="004611C8" w:rsidRPr="00261206">
        <w:rPr>
          <w:rFonts w:ascii="Arial" w:eastAsia="Arial" w:hAnsi="Arial" w:cs="Arial"/>
          <w:sz w:val="24"/>
          <w:szCs w:val="24"/>
        </w:rPr>
        <w:t>ppm</w:t>
      </w:r>
      <w:r w:rsidR="00C61CEC">
        <w:rPr>
          <w:rFonts w:ascii="Arial" w:eastAsia="Arial" w:hAnsi="Arial" w:cs="Arial"/>
          <w:sz w:val="24"/>
          <w:szCs w:val="24"/>
        </w:rPr>
        <w:t>)</w:t>
      </w:r>
      <w:r w:rsidR="004611C8" w:rsidRPr="00261206">
        <w:rPr>
          <w:rFonts w:ascii="Arial" w:eastAsia="Arial" w:hAnsi="Arial" w:cs="Arial"/>
          <w:sz w:val="24"/>
          <w:szCs w:val="24"/>
        </w:rPr>
        <w:t xml:space="preserve"> to 0.20 ppm</w:t>
      </w:r>
      <w:r w:rsidR="00401ACF">
        <w:rPr>
          <w:rFonts w:ascii="Arial" w:eastAsia="Arial" w:hAnsi="Arial" w:cs="Arial"/>
          <w:sz w:val="24"/>
          <w:szCs w:val="24"/>
        </w:rPr>
        <w:t xml:space="preserve"> as a result of actual pilot test conditions</w:t>
      </w:r>
      <w:r w:rsidR="004611C8" w:rsidRPr="00261206">
        <w:rPr>
          <w:rFonts w:ascii="Arial" w:eastAsia="Arial" w:hAnsi="Arial" w:cs="Arial"/>
          <w:sz w:val="24"/>
          <w:szCs w:val="24"/>
        </w:rPr>
        <w:t>; and</w:t>
      </w:r>
    </w:p>
    <w:p w14:paraId="0E76E19A" w14:textId="77777777" w:rsidR="0005760A" w:rsidRDefault="0005760A" w:rsidP="0005760A">
      <w:pPr>
        <w:pStyle w:val="ListParagraph"/>
        <w:widowControl/>
        <w:autoSpaceDE w:val="0"/>
        <w:autoSpaceDN w:val="0"/>
        <w:adjustRightInd w:val="0"/>
        <w:spacing w:after="0" w:line="240" w:lineRule="auto"/>
        <w:ind w:left="780"/>
        <w:jc w:val="both"/>
        <w:rPr>
          <w:rFonts w:ascii="Arial" w:eastAsia="Arial" w:hAnsi="Arial" w:cs="Arial"/>
          <w:sz w:val="24"/>
          <w:szCs w:val="24"/>
        </w:rPr>
      </w:pPr>
    </w:p>
    <w:p w14:paraId="463BCC60" w14:textId="49A29D9B" w:rsidR="0054721F" w:rsidRDefault="0005760A" w:rsidP="004611C8">
      <w:pPr>
        <w:pStyle w:val="ListParagraph"/>
        <w:widowControl/>
        <w:numPr>
          <w:ilvl w:val="0"/>
          <w:numId w:val="12"/>
        </w:numPr>
        <w:autoSpaceDE w:val="0"/>
        <w:autoSpaceDN w:val="0"/>
        <w:adjustRightInd w:val="0"/>
        <w:spacing w:after="0" w:line="240" w:lineRule="auto"/>
        <w:jc w:val="both"/>
        <w:rPr>
          <w:rFonts w:ascii="Arial" w:eastAsia="Arial" w:hAnsi="Arial" w:cs="Arial"/>
          <w:sz w:val="24"/>
          <w:szCs w:val="24"/>
        </w:rPr>
      </w:pPr>
      <w:r>
        <w:rPr>
          <w:rFonts w:ascii="Arial" w:eastAsia="Arial" w:hAnsi="Arial" w:cs="Arial"/>
          <w:sz w:val="24"/>
          <w:szCs w:val="24"/>
        </w:rPr>
        <w:t>R</w:t>
      </w:r>
      <w:r w:rsidR="00B228E0" w:rsidRPr="00B228E0">
        <w:rPr>
          <w:rFonts w:ascii="Arial" w:eastAsia="Arial" w:hAnsi="Arial" w:cs="Arial"/>
          <w:sz w:val="24"/>
          <w:szCs w:val="24"/>
        </w:rPr>
        <w:t>emove all references to fluoride, also referred to as hexafluorosilicic acid, from the Agreement.</w:t>
      </w:r>
    </w:p>
    <w:p w14:paraId="362F5521" w14:textId="5DF8016E" w:rsidR="00976BF0" w:rsidRPr="000918FF" w:rsidRDefault="00976BF0" w:rsidP="000918FF">
      <w:pPr>
        <w:widowControl/>
        <w:autoSpaceDE w:val="0"/>
        <w:autoSpaceDN w:val="0"/>
        <w:adjustRightInd w:val="0"/>
        <w:spacing w:after="0" w:line="240" w:lineRule="auto"/>
        <w:jc w:val="both"/>
        <w:rPr>
          <w:rFonts w:ascii="Arial" w:hAnsi="Arial" w:cs="Arial"/>
          <w:sz w:val="24"/>
          <w:szCs w:val="24"/>
        </w:rPr>
      </w:pPr>
    </w:p>
    <w:p w14:paraId="36AB6FB7" w14:textId="020839E9" w:rsidR="00422206" w:rsidRDefault="00DE6FAD" w:rsidP="00C1688D">
      <w:pPr>
        <w:spacing w:after="0" w:line="240" w:lineRule="auto"/>
        <w:jc w:val="both"/>
        <w:rPr>
          <w:rFonts w:ascii="Arial" w:hAnsi="Arial" w:cs="Arial"/>
          <w:b/>
          <w:bCs/>
          <w:sz w:val="24"/>
          <w:szCs w:val="24"/>
          <w:u w:val="single"/>
        </w:rPr>
      </w:pPr>
      <w:r w:rsidRPr="008E3F9A">
        <w:rPr>
          <w:rFonts w:ascii="Arial" w:hAnsi="Arial" w:cs="Arial"/>
          <w:b/>
          <w:bCs/>
          <w:sz w:val="24"/>
          <w:szCs w:val="24"/>
          <w:u w:val="single"/>
        </w:rPr>
        <w:t xml:space="preserve">Resource Impact </w:t>
      </w:r>
    </w:p>
    <w:p w14:paraId="2F232DA7" w14:textId="0EE60C33" w:rsidR="009E4519" w:rsidRDefault="002D0996" w:rsidP="00C1688D">
      <w:pPr>
        <w:spacing w:after="0" w:line="240" w:lineRule="auto"/>
        <w:jc w:val="both"/>
        <w:rPr>
          <w:rFonts w:ascii="Arial" w:hAnsi="Arial" w:cs="Arial"/>
          <w:sz w:val="24"/>
          <w:szCs w:val="24"/>
        </w:rPr>
      </w:pPr>
      <w:r w:rsidRPr="00A435D1">
        <w:rPr>
          <w:rFonts w:ascii="Arial" w:hAnsi="Arial" w:cs="Arial"/>
          <w:sz w:val="24"/>
          <w:szCs w:val="24"/>
        </w:rPr>
        <w:t xml:space="preserve">There </w:t>
      </w:r>
      <w:r>
        <w:rPr>
          <w:rFonts w:ascii="Arial" w:hAnsi="Arial" w:cs="Arial"/>
          <w:sz w:val="24"/>
          <w:szCs w:val="24"/>
        </w:rPr>
        <w:t>is no fiscal impact associated with this item.</w:t>
      </w:r>
      <w:r w:rsidR="00A435D1">
        <w:rPr>
          <w:rFonts w:ascii="Arial" w:hAnsi="Arial" w:cs="Arial"/>
          <w:sz w:val="24"/>
          <w:szCs w:val="24"/>
        </w:rPr>
        <w:t xml:space="preserve"> </w:t>
      </w:r>
    </w:p>
    <w:p w14:paraId="206DE05A" w14:textId="77777777" w:rsidR="00C62C6D" w:rsidRDefault="00C62C6D" w:rsidP="00382D8A">
      <w:pPr>
        <w:spacing w:after="0" w:line="240" w:lineRule="auto"/>
        <w:jc w:val="both"/>
        <w:rPr>
          <w:rFonts w:ascii="Arial" w:hAnsi="Arial" w:cs="Arial"/>
          <w:b/>
          <w:bCs/>
          <w:sz w:val="24"/>
          <w:szCs w:val="24"/>
          <w:u w:val="single"/>
        </w:rPr>
      </w:pPr>
    </w:p>
    <w:p w14:paraId="03442828" w14:textId="1DC818D8" w:rsidR="00382D8A" w:rsidRPr="00DE6E3A" w:rsidRDefault="00382D8A" w:rsidP="00382D8A">
      <w:pPr>
        <w:spacing w:after="0" w:line="240" w:lineRule="auto"/>
        <w:jc w:val="both"/>
        <w:rPr>
          <w:rFonts w:ascii="Arial" w:hAnsi="Arial" w:cs="Arial"/>
          <w:b/>
          <w:bCs/>
          <w:sz w:val="24"/>
          <w:szCs w:val="24"/>
          <w:u w:val="single"/>
        </w:rPr>
      </w:pPr>
      <w:r w:rsidRPr="00DE6E3A">
        <w:rPr>
          <w:rFonts w:ascii="Arial" w:hAnsi="Arial" w:cs="Arial"/>
          <w:b/>
          <w:bCs/>
          <w:sz w:val="24"/>
          <w:szCs w:val="24"/>
          <w:u w:val="single"/>
        </w:rPr>
        <w:t>Strategic Connections</w:t>
      </w:r>
    </w:p>
    <w:p w14:paraId="1A4DFD4E" w14:textId="044A9CB8" w:rsidR="002D0996" w:rsidRPr="003028E8" w:rsidRDefault="002D0996" w:rsidP="00E1525A">
      <w:pPr>
        <w:tabs>
          <w:tab w:val="left" w:pos="1661"/>
        </w:tabs>
        <w:autoSpaceDE w:val="0"/>
        <w:autoSpaceDN w:val="0"/>
        <w:spacing w:after="0" w:line="240" w:lineRule="auto"/>
        <w:contextualSpacing/>
        <w:jc w:val="both"/>
        <w:rPr>
          <w:rFonts w:ascii="Arial" w:hAnsi="Arial" w:cs="Arial"/>
          <w:sz w:val="24"/>
          <w:szCs w:val="24"/>
        </w:rPr>
      </w:pPr>
      <w:r w:rsidRPr="003028E8">
        <w:rPr>
          <w:rFonts w:ascii="Arial" w:hAnsi="Arial" w:cs="Arial"/>
          <w:sz w:val="24"/>
          <w:szCs w:val="24"/>
        </w:rPr>
        <w:t xml:space="preserve">This item is a </w:t>
      </w:r>
      <w:r w:rsidR="006B60AC">
        <w:rPr>
          <w:rFonts w:ascii="Arial" w:hAnsi="Arial" w:cs="Arial"/>
          <w:sz w:val="24"/>
          <w:szCs w:val="24"/>
        </w:rPr>
        <w:t>Fiscal Year (</w:t>
      </w:r>
      <w:r>
        <w:rPr>
          <w:rFonts w:ascii="Arial" w:hAnsi="Arial" w:cs="Arial"/>
          <w:sz w:val="24"/>
          <w:szCs w:val="24"/>
        </w:rPr>
        <w:t>FY</w:t>
      </w:r>
      <w:r w:rsidR="006B60AC">
        <w:rPr>
          <w:rFonts w:ascii="Arial" w:hAnsi="Arial" w:cs="Arial"/>
          <w:sz w:val="24"/>
          <w:szCs w:val="24"/>
        </w:rPr>
        <w:t>)</w:t>
      </w:r>
      <w:r>
        <w:rPr>
          <w:rFonts w:ascii="Arial" w:hAnsi="Arial" w:cs="Arial"/>
          <w:sz w:val="24"/>
          <w:szCs w:val="24"/>
        </w:rPr>
        <w:t xml:space="preserve"> </w:t>
      </w:r>
      <w:r w:rsidRPr="000A5561">
        <w:rPr>
          <w:rFonts w:ascii="Arial" w:hAnsi="Arial" w:cs="Arial"/>
          <w:iCs/>
          <w:sz w:val="24"/>
          <w:szCs w:val="24"/>
        </w:rPr>
        <w:t>202</w:t>
      </w:r>
      <w:r w:rsidR="00E1525A" w:rsidRPr="000A5561">
        <w:rPr>
          <w:rFonts w:ascii="Arial" w:hAnsi="Arial" w:cs="Arial"/>
          <w:iCs/>
          <w:sz w:val="24"/>
          <w:szCs w:val="24"/>
        </w:rPr>
        <w:t>6</w:t>
      </w:r>
      <w:r w:rsidRPr="000A5561">
        <w:rPr>
          <w:rFonts w:ascii="Arial" w:hAnsi="Arial" w:cs="Arial"/>
          <w:iCs/>
          <w:sz w:val="24"/>
          <w:szCs w:val="24"/>
        </w:rPr>
        <w:t xml:space="preserve"> Commission Priority</w:t>
      </w:r>
      <w:r w:rsidRPr="003028E8">
        <w:rPr>
          <w:rFonts w:ascii="Arial" w:hAnsi="Arial" w:cs="Arial"/>
          <w:sz w:val="24"/>
          <w:szCs w:val="24"/>
        </w:rPr>
        <w:t xml:space="preserve">, advancing the </w:t>
      </w:r>
      <w:r>
        <w:rPr>
          <w:rFonts w:ascii="Arial" w:hAnsi="Arial" w:cs="Arial"/>
          <w:sz w:val="24"/>
          <w:szCs w:val="24"/>
        </w:rPr>
        <w:t xml:space="preserve">Infrastructure and </w:t>
      </w:r>
      <w:r w:rsidRPr="003028E8">
        <w:rPr>
          <w:rFonts w:ascii="Arial" w:hAnsi="Arial" w:cs="Arial"/>
          <w:sz w:val="24"/>
          <w:szCs w:val="24"/>
        </w:rPr>
        <w:t>Resilienc</w:t>
      </w:r>
      <w:r>
        <w:rPr>
          <w:rFonts w:ascii="Arial" w:hAnsi="Arial" w:cs="Arial"/>
          <w:sz w:val="24"/>
          <w:szCs w:val="24"/>
        </w:rPr>
        <w:t>e</w:t>
      </w:r>
      <w:r w:rsidRPr="003028E8">
        <w:rPr>
          <w:rFonts w:ascii="Arial" w:hAnsi="Arial" w:cs="Arial"/>
          <w:b/>
          <w:bCs/>
          <w:sz w:val="24"/>
          <w:szCs w:val="24"/>
        </w:rPr>
        <w:t xml:space="preserve"> </w:t>
      </w:r>
      <w:r w:rsidRPr="003028E8">
        <w:rPr>
          <w:rFonts w:ascii="Arial" w:hAnsi="Arial" w:cs="Arial"/>
          <w:sz w:val="24"/>
          <w:szCs w:val="24"/>
        </w:rPr>
        <w:t>initiative.</w:t>
      </w:r>
    </w:p>
    <w:p w14:paraId="3CFB4A1D" w14:textId="77777777" w:rsidR="002D0996" w:rsidRPr="009C2369" w:rsidRDefault="002D0996" w:rsidP="00E1525A">
      <w:pPr>
        <w:pStyle w:val="BodyText"/>
        <w:contextualSpacing/>
        <w:jc w:val="both"/>
        <w:rPr>
          <w:rFonts w:ascii="Arial" w:hAnsi="Arial" w:cs="Arial"/>
          <w:sz w:val="24"/>
          <w:szCs w:val="24"/>
        </w:rPr>
      </w:pPr>
    </w:p>
    <w:p w14:paraId="0F571DE5" w14:textId="77777777" w:rsidR="002D0996" w:rsidRPr="003028E8" w:rsidRDefault="002D0996" w:rsidP="00E1525A">
      <w:pPr>
        <w:tabs>
          <w:tab w:val="left" w:pos="1661"/>
        </w:tabs>
        <w:autoSpaceDE w:val="0"/>
        <w:autoSpaceDN w:val="0"/>
        <w:spacing w:after="0" w:line="240" w:lineRule="auto"/>
        <w:contextualSpacing/>
        <w:jc w:val="both"/>
        <w:rPr>
          <w:rFonts w:ascii="Arial" w:hAnsi="Arial" w:cs="Arial"/>
          <w:sz w:val="24"/>
          <w:szCs w:val="24"/>
        </w:rPr>
      </w:pPr>
      <w:r w:rsidRPr="003028E8">
        <w:rPr>
          <w:rFonts w:ascii="Arial" w:hAnsi="Arial" w:cs="Arial"/>
          <w:sz w:val="24"/>
          <w:szCs w:val="24"/>
        </w:rPr>
        <w:t xml:space="preserve">This item supports the </w:t>
      </w:r>
      <w:commentRangeStart w:id="1"/>
      <w:r w:rsidRPr="003028E8">
        <w:rPr>
          <w:rFonts w:ascii="Arial" w:hAnsi="Arial" w:cs="Arial"/>
          <w:i/>
          <w:sz w:val="24"/>
          <w:szCs w:val="24"/>
        </w:rPr>
        <w:t>Press Play Fort Lauderdale 202</w:t>
      </w:r>
      <w:r>
        <w:rPr>
          <w:rFonts w:ascii="Arial" w:hAnsi="Arial" w:cs="Arial"/>
          <w:i/>
          <w:sz w:val="24"/>
          <w:szCs w:val="24"/>
        </w:rPr>
        <w:t>9</w:t>
      </w:r>
      <w:r w:rsidRPr="003028E8">
        <w:rPr>
          <w:rFonts w:ascii="Arial" w:hAnsi="Arial" w:cs="Arial"/>
          <w:i/>
          <w:sz w:val="24"/>
          <w:szCs w:val="24"/>
        </w:rPr>
        <w:t xml:space="preserve"> </w:t>
      </w:r>
      <w:commentRangeEnd w:id="1"/>
      <w:r w:rsidRPr="003028E8">
        <w:rPr>
          <w:rStyle w:val="CommentReference"/>
          <w:rFonts w:ascii="Arial" w:hAnsi="Arial" w:cs="Arial"/>
          <w:sz w:val="24"/>
          <w:szCs w:val="24"/>
        </w:rPr>
        <w:commentReference w:id="1"/>
      </w:r>
      <w:r w:rsidRPr="003028E8">
        <w:rPr>
          <w:rFonts w:ascii="Arial" w:hAnsi="Arial" w:cs="Arial"/>
          <w:sz w:val="24"/>
          <w:szCs w:val="24"/>
        </w:rPr>
        <w:t>Strategic Plan, specifically</w:t>
      </w:r>
      <w:r w:rsidRPr="003028E8">
        <w:rPr>
          <w:rFonts w:ascii="Arial" w:hAnsi="Arial" w:cs="Arial"/>
          <w:spacing w:val="-13"/>
          <w:sz w:val="24"/>
          <w:szCs w:val="24"/>
        </w:rPr>
        <w:t xml:space="preserve"> </w:t>
      </w:r>
      <w:r w:rsidRPr="003028E8">
        <w:rPr>
          <w:rFonts w:ascii="Arial" w:hAnsi="Arial" w:cs="Arial"/>
          <w:sz w:val="24"/>
          <w:szCs w:val="24"/>
        </w:rPr>
        <w:t>advancing:</w:t>
      </w:r>
    </w:p>
    <w:p w14:paraId="73CCF45C" w14:textId="693917B7" w:rsidR="002D0996" w:rsidRPr="00E1525A" w:rsidRDefault="002D0996" w:rsidP="002E7629">
      <w:pPr>
        <w:pStyle w:val="ListParagraph"/>
        <w:numPr>
          <w:ilvl w:val="0"/>
          <w:numId w:val="7"/>
        </w:numPr>
        <w:tabs>
          <w:tab w:val="left" w:pos="2318"/>
          <w:tab w:val="left" w:pos="2319"/>
        </w:tabs>
        <w:autoSpaceDE w:val="0"/>
        <w:autoSpaceDN w:val="0"/>
        <w:spacing w:before="39" w:after="0" w:line="240" w:lineRule="auto"/>
        <w:jc w:val="both"/>
        <w:rPr>
          <w:rFonts w:ascii="Arial" w:hAnsi="Arial" w:cs="Arial"/>
          <w:sz w:val="24"/>
          <w:szCs w:val="24"/>
        </w:rPr>
      </w:pPr>
      <w:r w:rsidRPr="00E1525A">
        <w:rPr>
          <w:rFonts w:ascii="Arial" w:hAnsi="Arial" w:cs="Arial"/>
          <w:sz w:val="24"/>
          <w:szCs w:val="24"/>
        </w:rPr>
        <w:t xml:space="preserve">The Infrastructure </w:t>
      </w:r>
      <w:r w:rsidR="00E1525A" w:rsidRPr="00E1525A">
        <w:rPr>
          <w:rFonts w:ascii="Arial" w:hAnsi="Arial" w:cs="Arial"/>
          <w:sz w:val="24"/>
          <w:szCs w:val="24"/>
        </w:rPr>
        <w:t xml:space="preserve">and Resilience </w:t>
      </w:r>
      <w:r w:rsidRPr="00E1525A">
        <w:rPr>
          <w:rFonts w:ascii="Arial" w:hAnsi="Arial" w:cs="Arial"/>
          <w:sz w:val="24"/>
          <w:szCs w:val="24"/>
        </w:rPr>
        <w:t>Focus</w:t>
      </w:r>
      <w:r w:rsidRPr="00E1525A">
        <w:rPr>
          <w:rFonts w:ascii="Arial" w:hAnsi="Arial" w:cs="Arial"/>
          <w:spacing w:val="11"/>
          <w:sz w:val="24"/>
          <w:szCs w:val="24"/>
        </w:rPr>
        <w:t xml:space="preserve"> </w:t>
      </w:r>
      <w:r w:rsidRPr="00E1525A">
        <w:rPr>
          <w:rFonts w:ascii="Arial" w:hAnsi="Arial" w:cs="Arial"/>
          <w:sz w:val="24"/>
          <w:szCs w:val="24"/>
        </w:rPr>
        <w:t>Area</w:t>
      </w:r>
      <w:r w:rsidR="00E1525A" w:rsidRPr="00E1525A">
        <w:rPr>
          <w:rFonts w:ascii="Arial" w:hAnsi="Arial" w:cs="Arial"/>
          <w:sz w:val="24"/>
          <w:szCs w:val="24"/>
        </w:rPr>
        <w:t xml:space="preserve">, </w:t>
      </w:r>
      <w:r w:rsidRPr="00E1525A">
        <w:rPr>
          <w:rFonts w:ascii="Arial" w:hAnsi="Arial" w:cs="Arial"/>
          <w:sz w:val="24"/>
          <w:szCs w:val="24"/>
        </w:rPr>
        <w:t xml:space="preserve">Goal </w:t>
      </w:r>
      <w:r w:rsidR="00E1525A">
        <w:rPr>
          <w:rFonts w:ascii="Arial" w:hAnsi="Arial" w:cs="Arial"/>
          <w:sz w:val="24"/>
          <w:szCs w:val="24"/>
        </w:rPr>
        <w:t>3</w:t>
      </w:r>
      <w:r w:rsidRPr="00E1525A">
        <w:rPr>
          <w:rFonts w:ascii="Arial" w:hAnsi="Arial" w:cs="Arial"/>
          <w:sz w:val="24"/>
          <w:szCs w:val="24"/>
        </w:rPr>
        <w:t>: Be a sustainable and resilient community.</w:t>
      </w:r>
    </w:p>
    <w:p w14:paraId="18C76B3B" w14:textId="77777777" w:rsidR="002D0996" w:rsidRPr="009C2369" w:rsidRDefault="002D0996" w:rsidP="00E1525A">
      <w:pPr>
        <w:pStyle w:val="BodyText"/>
        <w:spacing w:before="10"/>
        <w:contextualSpacing/>
        <w:jc w:val="both"/>
        <w:rPr>
          <w:rFonts w:ascii="Arial" w:hAnsi="Arial" w:cs="Arial"/>
          <w:sz w:val="24"/>
          <w:szCs w:val="24"/>
        </w:rPr>
      </w:pPr>
    </w:p>
    <w:p w14:paraId="35696903" w14:textId="4E4FB360" w:rsidR="002D0996" w:rsidRPr="003028E8" w:rsidRDefault="002D0996" w:rsidP="00E1525A">
      <w:pPr>
        <w:tabs>
          <w:tab w:val="left" w:pos="1661"/>
        </w:tabs>
        <w:autoSpaceDE w:val="0"/>
        <w:autoSpaceDN w:val="0"/>
        <w:spacing w:after="0" w:line="240" w:lineRule="auto"/>
        <w:contextualSpacing/>
        <w:jc w:val="both"/>
        <w:rPr>
          <w:rFonts w:ascii="Arial" w:hAnsi="Arial" w:cs="Arial"/>
          <w:b/>
          <w:bCs/>
          <w:i/>
          <w:sz w:val="24"/>
          <w:szCs w:val="24"/>
        </w:rPr>
      </w:pPr>
      <w:r w:rsidRPr="003028E8">
        <w:rPr>
          <w:rFonts w:ascii="Arial" w:hAnsi="Arial" w:cs="Arial"/>
          <w:sz w:val="24"/>
          <w:szCs w:val="24"/>
        </w:rPr>
        <w:t xml:space="preserve">This item advances the </w:t>
      </w:r>
      <w:r w:rsidRPr="003028E8">
        <w:rPr>
          <w:rFonts w:ascii="Arial" w:hAnsi="Arial" w:cs="Arial"/>
          <w:i/>
          <w:sz w:val="24"/>
          <w:szCs w:val="24"/>
        </w:rPr>
        <w:t xml:space="preserve">Fast Forward Fort Lauderdale 2035 </w:t>
      </w:r>
      <w:r w:rsidRPr="003028E8">
        <w:rPr>
          <w:rFonts w:ascii="Arial" w:hAnsi="Arial" w:cs="Arial"/>
          <w:sz w:val="24"/>
          <w:szCs w:val="24"/>
        </w:rPr>
        <w:t>Vision Plan</w:t>
      </w:r>
      <w:r w:rsidRPr="003028E8">
        <w:rPr>
          <w:rFonts w:ascii="Arial" w:hAnsi="Arial" w:cs="Arial"/>
          <w:i/>
          <w:sz w:val="24"/>
          <w:szCs w:val="24"/>
        </w:rPr>
        <w:t xml:space="preserve">: </w:t>
      </w:r>
      <w:r w:rsidRPr="003028E8">
        <w:rPr>
          <w:rFonts w:ascii="Arial" w:hAnsi="Arial" w:cs="Arial"/>
          <w:sz w:val="24"/>
          <w:szCs w:val="24"/>
        </w:rPr>
        <w:t>We Are</w:t>
      </w:r>
      <w:r w:rsidRPr="003028E8">
        <w:rPr>
          <w:rFonts w:ascii="Arial" w:hAnsi="Arial" w:cs="Arial"/>
          <w:spacing w:val="-16"/>
          <w:sz w:val="24"/>
          <w:szCs w:val="24"/>
        </w:rPr>
        <w:t xml:space="preserve"> </w:t>
      </w:r>
      <w:r w:rsidRPr="003028E8">
        <w:rPr>
          <w:rFonts w:ascii="Arial" w:hAnsi="Arial" w:cs="Arial"/>
          <w:sz w:val="24"/>
          <w:szCs w:val="24"/>
        </w:rPr>
        <w:t>Ready</w:t>
      </w:r>
      <w:r w:rsidR="00E1525A">
        <w:rPr>
          <w:rFonts w:ascii="Arial" w:hAnsi="Arial" w:cs="Arial"/>
          <w:sz w:val="24"/>
          <w:szCs w:val="24"/>
        </w:rPr>
        <w:t>.</w:t>
      </w:r>
    </w:p>
    <w:p w14:paraId="27EE62DF" w14:textId="77777777" w:rsidR="002D0996" w:rsidRDefault="002D0996" w:rsidP="00E1525A">
      <w:pPr>
        <w:tabs>
          <w:tab w:val="left" w:pos="1661"/>
        </w:tabs>
        <w:autoSpaceDE w:val="0"/>
        <w:autoSpaceDN w:val="0"/>
        <w:spacing w:before="39" w:after="0" w:line="240" w:lineRule="auto"/>
        <w:ind w:right="90"/>
        <w:contextualSpacing/>
        <w:jc w:val="both"/>
        <w:rPr>
          <w:rFonts w:ascii="Arial" w:hAnsi="Arial" w:cs="Arial"/>
          <w:iCs/>
          <w:sz w:val="24"/>
          <w:szCs w:val="24"/>
        </w:rPr>
      </w:pPr>
    </w:p>
    <w:p w14:paraId="7F53C320" w14:textId="63332BA3" w:rsidR="002D0996" w:rsidRPr="003028E8" w:rsidRDefault="002D0996" w:rsidP="00E1525A">
      <w:pPr>
        <w:tabs>
          <w:tab w:val="left" w:pos="1661"/>
        </w:tabs>
        <w:autoSpaceDE w:val="0"/>
        <w:autoSpaceDN w:val="0"/>
        <w:spacing w:before="39" w:after="0" w:line="240" w:lineRule="auto"/>
        <w:ind w:right="90"/>
        <w:contextualSpacing/>
        <w:jc w:val="both"/>
        <w:rPr>
          <w:rFonts w:ascii="Arial" w:hAnsi="Arial" w:cs="Arial"/>
          <w:iCs/>
          <w:sz w:val="24"/>
          <w:szCs w:val="24"/>
        </w:rPr>
      </w:pPr>
      <w:r w:rsidRPr="003028E8">
        <w:rPr>
          <w:rFonts w:ascii="Arial" w:hAnsi="Arial" w:cs="Arial"/>
          <w:iCs/>
          <w:sz w:val="24"/>
          <w:szCs w:val="24"/>
        </w:rPr>
        <w:t xml:space="preserve">This item supports the </w:t>
      </w:r>
      <w:r w:rsidRPr="001912CD">
        <w:rPr>
          <w:rFonts w:ascii="Arial" w:hAnsi="Arial" w:cs="Arial"/>
          <w:i/>
          <w:sz w:val="24"/>
          <w:szCs w:val="24"/>
        </w:rPr>
        <w:t>Advance Fort Lauderdale 2040</w:t>
      </w:r>
      <w:r w:rsidRPr="003028E8">
        <w:rPr>
          <w:rFonts w:ascii="Arial" w:hAnsi="Arial" w:cs="Arial"/>
          <w:iCs/>
          <w:sz w:val="24"/>
          <w:szCs w:val="24"/>
        </w:rPr>
        <w:t xml:space="preserve"> Comprehensive Plan</w:t>
      </w:r>
      <w:r w:rsidR="001912CD">
        <w:rPr>
          <w:rFonts w:ascii="Arial" w:hAnsi="Arial" w:cs="Arial"/>
          <w:iCs/>
          <w:sz w:val="24"/>
          <w:szCs w:val="24"/>
        </w:rPr>
        <w:t>,</w:t>
      </w:r>
      <w:r w:rsidRPr="003028E8">
        <w:rPr>
          <w:rFonts w:ascii="Arial" w:hAnsi="Arial" w:cs="Arial"/>
          <w:iCs/>
          <w:sz w:val="24"/>
          <w:szCs w:val="24"/>
        </w:rPr>
        <w:t xml:space="preserve"> specifically advancing:</w:t>
      </w:r>
    </w:p>
    <w:p w14:paraId="4B7192B8" w14:textId="77777777" w:rsidR="002D0996" w:rsidRPr="003028E8" w:rsidRDefault="002D0996" w:rsidP="00E1525A">
      <w:pPr>
        <w:pStyle w:val="ListParagraph"/>
        <w:numPr>
          <w:ilvl w:val="0"/>
          <w:numId w:val="8"/>
        </w:numPr>
        <w:tabs>
          <w:tab w:val="left" w:pos="1661"/>
        </w:tabs>
        <w:autoSpaceDE w:val="0"/>
        <w:autoSpaceDN w:val="0"/>
        <w:spacing w:before="39" w:after="0" w:line="240" w:lineRule="auto"/>
        <w:jc w:val="both"/>
        <w:rPr>
          <w:rFonts w:ascii="Arial" w:hAnsi="Arial" w:cs="Arial"/>
          <w:iCs/>
          <w:sz w:val="24"/>
          <w:szCs w:val="24"/>
        </w:rPr>
      </w:pPr>
      <w:r w:rsidRPr="003028E8">
        <w:rPr>
          <w:rFonts w:ascii="Arial" w:hAnsi="Arial" w:cs="Arial"/>
          <w:iCs/>
          <w:sz w:val="24"/>
          <w:szCs w:val="24"/>
        </w:rPr>
        <w:t>The Infrastructure Focus Area</w:t>
      </w:r>
    </w:p>
    <w:p w14:paraId="5F166C7E" w14:textId="3D1DF291" w:rsidR="002D0996" w:rsidRPr="003028E8" w:rsidRDefault="002D0996" w:rsidP="00E1525A">
      <w:pPr>
        <w:pStyle w:val="ListParagraph"/>
        <w:numPr>
          <w:ilvl w:val="0"/>
          <w:numId w:val="8"/>
        </w:numPr>
        <w:tabs>
          <w:tab w:val="left" w:pos="1661"/>
        </w:tabs>
        <w:autoSpaceDE w:val="0"/>
        <w:autoSpaceDN w:val="0"/>
        <w:spacing w:before="39" w:after="0" w:line="240" w:lineRule="auto"/>
        <w:jc w:val="both"/>
        <w:rPr>
          <w:rFonts w:ascii="Arial" w:hAnsi="Arial" w:cs="Arial"/>
          <w:iCs/>
          <w:sz w:val="24"/>
          <w:szCs w:val="24"/>
        </w:rPr>
      </w:pPr>
      <w:r w:rsidRPr="003028E8">
        <w:rPr>
          <w:rFonts w:ascii="Arial" w:hAnsi="Arial" w:cs="Arial"/>
          <w:iCs/>
          <w:sz w:val="24"/>
          <w:szCs w:val="24"/>
        </w:rPr>
        <w:t>The Sanitary Sewer, Water</w:t>
      </w:r>
      <w:r w:rsidR="001912CD">
        <w:rPr>
          <w:rFonts w:ascii="Arial" w:hAnsi="Arial" w:cs="Arial"/>
          <w:iCs/>
          <w:sz w:val="24"/>
          <w:szCs w:val="24"/>
        </w:rPr>
        <w:t>,</w:t>
      </w:r>
      <w:r w:rsidRPr="003028E8">
        <w:rPr>
          <w:rFonts w:ascii="Arial" w:hAnsi="Arial" w:cs="Arial"/>
          <w:iCs/>
          <w:sz w:val="24"/>
          <w:szCs w:val="24"/>
        </w:rPr>
        <w:t xml:space="preserve"> &amp; Stormwater Element</w:t>
      </w:r>
    </w:p>
    <w:p w14:paraId="7A4CFAD5" w14:textId="77777777" w:rsidR="002D0996" w:rsidRDefault="002D0996" w:rsidP="00E1525A">
      <w:pPr>
        <w:pStyle w:val="ListParagraph"/>
        <w:numPr>
          <w:ilvl w:val="0"/>
          <w:numId w:val="8"/>
        </w:numPr>
        <w:tabs>
          <w:tab w:val="left" w:pos="1661"/>
        </w:tabs>
        <w:autoSpaceDE w:val="0"/>
        <w:autoSpaceDN w:val="0"/>
        <w:spacing w:before="39" w:after="0" w:line="240" w:lineRule="auto"/>
        <w:ind w:right="90"/>
        <w:jc w:val="both"/>
        <w:rPr>
          <w:rFonts w:ascii="Arial" w:hAnsi="Arial" w:cs="Arial"/>
          <w:i/>
          <w:sz w:val="24"/>
          <w:szCs w:val="24"/>
        </w:rPr>
      </w:pPr>
      <w:r w:rsidRPr="003028E8">
        <w:rPr>
          <w:rFonts w:ascii="Arial" w:hAnsi="Arial" w:cs="Arial"/>
          <w:iCs/>
          <w:sz w:val="24"/>
          <w:szCs w:val="24"/>
        </w:rPr>
        <w:t xml:space="preserve">Goal </w:t>
      </w:r>
      <w:r>
        <w:rPr>
          <w:rFonts w:ascii="Arial" w:hAnsi="Arial" w:cs="Arial"/>
          <w:iCs/>
          <w:sz w:val="24"/>
          <w:szCs w:val="24"/>
        </w:rPr>
        <w:t>3</w:t>
      </w:r>
      <w:r w:rsidRPr="003028E8">
        <w:rPr>
          <w:rFonts w:ascii="Arial" w:hAnsi="Arial" w:cs="Arial"/>
          <w:iCs/>
          <w:sz w:val="24"/>
          <w:szCs w:val="24"/>
        </w:rPr>
        <w:t xml:space="preserve">: </w:t>
      </w:r>
      <w:r>
        <w:rPr>
          <w:rFonts w:ascii="Arial" w:hAnsi="Arial" w:cs="Arial"/>
          <w:iCs/>
          <w:sz w:val="24"/>
          <w:szCs w:val="24"/>
        </w:rPr>
        <w:t xml:space="preserve">Develop and maintain an adequate water supply, treatment and distribution system, which meets existing and projected needs of the service area in an efficient, economical, and environmentally sensitive manner. </w:t>
      </w:r>
      <w:r w:rsidRPr="003028E8">
        <w:rPr>
          <w:rFonts w:ascii="Arial" w:hAnsi="Arial" w:cs="Arial"/>
          <w:iCs/>
          <w:sz w:val="24"/>
          <w:szCs w:val="24"/>
        </w:rPr>
        <w:t xml:space="preserve"> </w:t>
      </w:r>
      <w:r w:rsidRPr="003028E8">
        <w:rPr>
          <w:rFonts w:ascii="Arial" w:hAnsi="Arial" w:cs="Arial"/>
          <w:i/>
          <w:sz w:val="24"/>
          <w:szCs w:val="24"/>
        </w:rPr>
        <w:tab/>
      </w:r>
    </w:p>
    <w:p w14:paraId="1C2DC0D5" w14:textId="77777777" w:rsidR="002D0996" w:rsidRDefault="002D0996" w:rsidP="002D0996">
      <w:pPr>
        <w:tabs>
          <w:tab w:val="left" w:pos="1661"/>
        </w:tabs>
        <w:autoSpaceDE w:val="0"/>
        <w:autoSpaceDN w:val="0"/>
        <w:spacing w:before="39" w:after="0" w:line="240" w:lineRule="auto"/>
        <w:ind w:right="90"/>
        <w:jc w:val="both"/>
        <w:rPr>
          <w:rFonts w:ascii="Arial" w:hAnsi="Arial" w:cs="Arial"/>
          <w:iCs/>
          <w:sz w:val="24"/>
          <w:szCs w:val="24"/>
        </w:rPr>
      </w:pPr>
    </w:p>
    <w:p w14:paraId="46B24D59" w14:textId="2D43B045" w:rsidR="00E52CAD" w:rsidRPr="002E26B5" w:rsidRDefault="00E52CAD" w:rsidP="00E52CAD">
      <w:pPr>
        <w:spacing w:after="0" w:line="240" w:lineRule="auto"/>
        <w:jc w:val="both"/>
        <w:rPr>
          <w:rFonts w:ascii="Arial" w:hAnsi="Arial" w:cs="Arial"/>
          <w:bCs/>
          <w:sz w:val="24"/>
          <w:szCs w:val="24"/>
        </w:rPr>
      </w:pPr>
      <w:r w:rsidRPr="002E26B5">
        <w:rPr>
          <w:rFonts w:ascii="Arial" w:hAnsi="Arial" w:cs="Arial"/>
          <w:b/>
          <w:bCs/>
          <w:sz w:val="24"/>
          <w:szCs w:val="24"/>
          <w:u w:val="single"/>
        </w:rPr>
        <w:t>Attachment</w:t>
      </w:r>
      <w:r w:rsidR="00B07B54">
        <w:rPr>
          <w:rFonts w:ascii="Arial" w:hAnsi="Arial" w:cs="Arial"/>
          <w:b/>
          <w:bCs/>
          <w:sz w:val="24"/>
          <w:szCs w:val="24"/>
          <w:u w:val="single"/>
        </w:rPr>
        <w:t>s</w:t>
      </w:r>
    </w:p>
    <w:p w14:paraId="48351781" w14:textId="5ECA61F5" w:rsidR="00404283" w:rsidRDefault="00E52CAD" w:rsidP="00E52CAD">
      <w:pPr>
        <w:spacing w:after="0" w:line="240" w:lineRule="auto"/>
        <w:jc w:val="both"/>
        <w:rPr>
          <w:rFonts w:ascii="Arial" w:hAnsi="Arial" w:cs="Arial"/>
          <w:bCs/>
          <w:sz w:val="24"/>
          <w:szCs w:val="24"/>
        </w:rPr>
      </w:pPr>
      <w:r w:rsidRPr="00BD7C24">
        <w:rPr>
          <w:rFonts w:ascii="Arial" w:hAnsi="Arial" w:cs="Arial"/>
          <w:bCs/>
          <w:sz w:val="24"/>
          <w:szCs w:val="24"/>
        </w:rPr>
        <w:t>Exhibit 1 –</w:t>
      </w:r>
      <w:r w:rsidR="00404283" w:rsidRPr="00BD7C24">
        <w:rPr>
          <w:rFonts w:ascii="Arial" w:hAnsi="Arial" w:cs="Arial"/>
          <w:bCs/>
          <w:sz w:val="24"/>
          <w:szCs w:val="24"/>
        </w:rPr>
        <w:t xml:space="preserve"> </w:t>
      </w:r>
      <w:r w:rsidR="001912CD" w:rsidRPr="001912CD">
        <w:rPr>
          <w:rFonts w:ascii="Arial" w:hAnsi="Arial" w:cs="Arial"/>
          <w:bCs/>
          <w:sz w:val="24"/>
          <w:szCs w:val="24"/>
        </w:rPr>
        <w:t>Feedstock Water Temperature Analysis</w:t>
      </w:r>
    </w:p>
    <w:p w14:paraId="2C228960" w14:textId="2392DDBE" w:rsidR="00857F27" w:rsidRDefault="00857F27" w:rsidP="00E52CAD">
      <w:pPr>
        <w:spacing w:after="0" w:line="240" w:lineRule="auto"/>
        <w:jc w:val="both"/>
        <w:rPr>
          <w:rFonts w:ascii="Arial" w:hAnsi="Arial" w:cs="Arial"/>
          <w:bCs/>
          <w:sz w:val="24"/>
          <w:szCs w:val="24"/>
        </w:rPr>
      </w:pPr>
      <w:r>
        <w:rPr>
          <w:rFonts w:ascii="Arial" w:hAnsi="Arial" w:cs="Arial"/>
          <w:bCs/>
          <w:sz w:val="24"/>
          <w:szCs w:val="24"/>
        </w:rPr>
        <w:t>Exhibit 2 – Markups to Annexes</w:t>
      </w:r>
    </w:p>
    <w:p w14:paraId="67E8AF7E" w14:textId="592306F9" w:rsidR="001912CD" w:rsidRPr="00453FC9" w:rsidRDefault="001912CD" w:rsidP="001912CD">
      <w:pPr>
        <w:spacing w:after="0" w:line="240" w:lineRule="auto"/>
        <w:jc w:val="both"/>
        <w:rPr>
          <w:rFonts w:ascii="Arial" w:hAnsi="Arial" w:cs="Arial"/>
          <w:bCs/>
          <w:sz w:val="24"/>
          <w:szCs w:val="24"/>
          <w:highlight w:val="yellow"/>
        </w:rPr>
      </w:pPr>
      <w:r w:rsidRPr="00BD7C24">
        <w:rPr>
          <w:rFonts w:ascii="Arial" w:hAnsi="Arial" w:cs="Arial"/>
          <w:bCs/>
          <w:sz w:val="24"/>
          <w:szCs w:val="24"/>
        </w:rPr>
        <w:t xml:space="preserve">Exhibit </w:t>
      </w:r>
      <w:r w:rsidR="00857F27">
        <w:rPr>
          <w:rFonts w:ascii="Arial" w:hAnsi="Arial" w:cs="Arial"/>
          <w:bCs/>
          <w:sz w:val="24"/>
          <w:szCs w:val="24"/>
        </w:rPr>
        <w:t>3</w:t>
      </w:r>
      <w:r w:rsidRPr="00BD7C24">
        <w:rPr>
          <w:rFonts w:ascii="Arial" w:hAnsi="Arial" w:cs="Arial"/>
          <w:bCs/>
          <w:sz w:val="24"/>
          <w:szCs w:val="24"/>
        </w:rPr>
        <w:t xml:space="preserve"> – </w:t>
      </w:r>
      <w:r>
        <w:rPr>
          <w:rFonts w:ascii="Arial" w:hAnsi="Arial" w:cs="Arial"/>
          <w:bCs/>
          <w:sz w:val="24"/>
          <w:szCs w:val="24"/>
        </w:rPr>
        <w:t>Fourth</w:t>
      </w:r>
      <w:r w:rsidRPr="00BD7C24">
        <w:rPr>
          <w:rFonts w:ascii="Arial" w:hAnsi="Arial" w:cs="Arial"/>
          <w:bCs/>
          <w:sz w:val="24"/>
          <w:szCs w:val="24"/>
        </w:rPr>
        <w:t xml:space="preserve"> Amendment to the Comprehensive Agreement </w:t>
      </w:r>
    </w:p>
    <w:p w14:paraId="70C1B54E" w14:textId="77777777" w:rsidR="00E52CAD" w:rsidRPr="002E26B5" w:rsidRDefault="00E52CAD" w:rsidP="00E52CAD">
      <w:pPr>
        <w:pBdr>
          <w:bottom w:val="single" w:sz="4" w:space="1" w:color="auto"/>
        </w:pBdr>
        <w:spacing w:after="0" w:line="240" w:lineRule="auto"/>
        <w:jc w:val="both"/>
        <w:rPr>
          <w:rFonts w:ascii="Arial" w:hAnsi="Arial" w:cs="Arial"/>
          <w:color w:val="FF0000"/>
          <w:sz w:val="24"/>
          <w:szCs w:val="24"/>
        </w:rPr>
      </w:pPr>
    </w:p>
    <w:p w14:paraId="52556EFD" w14:textId="77777777" w:rsidR="00E52CAD" w:rsidRPr="00960269" w:rsidRDefault="00E52CAD" w:rsidP="00E52CAD">
      <w:pPr>
        <w:spacing w:after="0" w:line="240" w:lineRule="auto"/>
        <w:jc w:val="both"/>
        <w:rPr>
          <w:rFonts w:ascii="Arial" w:hAnsi="Arial" w:cs="Arial"/>
          <w:sz w:val="24"/>
          <w:szCs w:val="24"/>
        </w:rPr>
      </w:pPr>
    </w:p>
    <w:p w14:paraId="328FD147" w14:textId="4D754018" w:rsidR="00E52CAD" w:rsidRDefault="00E52CAD" w:rsidP="002A783A">
      <w:pPr>
        <w:spacing w:after="0" w:line="240" w:lineRule="auto"/>
        <w:ind w:left="2520" w:hanging="2520"/>
        <w:rPr>
          <w:rFonts w:ascii="Arial" w:hAnsi="Arial" w:cs="Arial"/>
          <w:bCs/>
          <w:sz w:val="24"/>
          <w:szCs w:val="24"/>
        </w:rPr>
      </w:pPr>
      <w:bookmarkStart w:id="2" w:name="OLE_LINK1"/>
      <w:r w:rsidRPr="00960269">
        <w:rPr>
          <w:rFonts w:ascii="Arial" w:hAnsi="Arial" w:cs="Arial"/>
          <w:bCs/>
          <w:sz w:val="24"/>
          <w:szCs w:val="24"/>
        </w:rPr>
        <w:t>Prepared by:</w:t>
      </w:r>
      <w:r w:rsidR="001912CD">
        <w:rPr>
          <w:rFonts w:ascii="Arial" w:hAnsi="Arial" w:cs="Arial"/>
          <w:bCs/>
          <w:sz w:val="24"/>
          <w:szCs w:val="24"/>
        </w:rPr>
        <w:tab/>
      </w:r>
      <w:r w:rsidR="00070EF8">
        <w:rPr>
          <w:rFonts w:ascii="Arial" w:hAnsi="Arial" w:cs="Arial"/>
          <w:bCs/>
          <w:sz w:val="24"/>
          <w:szCs w:val="24"/>
        </w:rPr>
        <w:t>Kristina Nunez, Division Manager, Utility Services</w:t>
      </w:r>
    </w:p>
    <w:p w14:paraId="024B6A24" w14:textId="678E708E" w:rsidR="002A783A" w:rsidRDefault="002A783A" w:rsidP="002A783A">
      <w:pPr>
        <w:spacing w:after="0" w:line="240" w:lineRule="auto"/>
        <w:ind w:left="2520" w:hanging="2520"/>
        <w:rPr>
          <w:rFonts w:ascii="Arial" w:hAnsi="Arial" w:cs="Arial"/>
          <w:bCs/>
          <w:sz w:val="24"/>
          <w:szCs w:val="24"/>
        </w:rPr>
      </w:pPr>
      <w:r>
        <w:rPr>
          <w:rFonts w:ascii="Arial" w:hAnsi="Arial" w:cs="Arial"/>
          <w:bCs/>
          <w:sz w:val="24"/>
          <w:szCs w:val="24"/>
        </w:rPr>
        <w:tab/>
        <w:t>Shamori Aldridge, Assistant to the Director, Utility Services</w:t>
      </w:r>
    </w:p>
    <w:p w14:paraId="12AF2914" w14:textId="77777777" w:rsidR="002A783A" w:rsidRDefault="002A783A" w:rsidP="002A783A">
      <w:pPr>
        <w:spacing w:after="0" w:line="240" w:lineRule="auto"/>
        <w:ind w:left="2520" w:hanging="2520"/>
        <w:rPr>
          <w:rFonts w:ascii="Arial" w:hAnsi="Arial" w:cs="Arial"/>
          <w:bCs/>
          <w:sz w:val="24"/>
          <w:szCs w:val="24"/>
        </w:rPr>
      </w:pPr>
    </w:p>
    <w:p w14:paraId="58B61E74" w14:textId="60EACCB5" w:rsidR="002A783A" w:rsidRDefault="002A783A" w:rsidP="002A783A">
      <w:pPr>
        <w:spacing w:after="0" w:line="240" w:lineRule="auto"/>
        <w:ind w:left="2520" w:hanging="2520"/>
        <w:rPr>
          <w:rFonts w:ascii="Arial" w:hAnsi="Arial" w:cs="Arial"/>
          <w:bCs/>
          <w:sz w:val="24"/>
          <w:szCs w:val="24"/>
        </w:rPr>
      </w:pPr>
      <w:r>
        <w:rPr>
          <w:rFonts w:ascii="Arial" w:hAnsi="Arial" w:cs="Arial"/>
          <w:bCs/>
          <w:sz w:val="24"/>
          <w:szCs w:val="24"/>
        </w:rPr>
        <w:t>Department Director:</w:t>
      </w:r>
      <w:r>
        <w:rPr>
          <w:rFonts w:ascii="Arial" w:hAnsi="Arial" w:cs="Arial"/>
          <w:bCs/>
          <w:sz w:val="24"/>
          <w:szCs w:val="24"/>
        </w:rPr>
        <w:tab/>
        <w:t>Albert J. Carbon, III, P.E., Utility Services</w:t>
      </w:r>
    </w:p>
    <w:p w14:paraId="525C63D0" w14:textId="77777777" w:rsidR="00E52CAD" w:rsidRPr="00960269" w:rsidRDefault="00E52CAD" w:rsidP="002A783A">
      <w:pPr>
        <w:tabs>
          <w:tab w:val="left" w:pos="1620"/>
          <w:tab w:val="left" w:pos="2430"/>
        </w:tabs>
        <w:spacing w:after="0" w:line="240" w:lineRule="auto"/>
        <w:rPr>
          <w:rFonts w:ascii="Arial" w:hAnsi="Arial" w:cs="Arial"/>
          <w:bCs/>
          <w:sz w:val="24"/>
          <w:szCs w:val="24"/>
        </w:rPr>
      </w:pPr>
      <w:r>
        <w:rPr>
          <w:rFonts w:ascii="Arial" w:hAnsi="Arial" w:cs="Arial"/>
          <w:bCs/>
          <w:sz w:val="24"/>
          <w:szCs w:val="24"/>
        </w:rPr>
        <w:tab/>
      </w:r>
      <w:bookmarkEnd w:id="2"/>
    </w:p>
    <w:sectPr w:rsidR="00E52CAD" w:rsidRPr="00960269" w:rsidSect="00E8604F">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cott Teschky" w:date="2024-06-03T12:21:00Z" w:initials="ST">
    <w:p w14:paraId="763FAE25" w14:textId="77777777" w:rsidR="002D0996" w:rsidRDefault="002D0996" w:rsidP="002D0996">
      <w:pPr>
        <w:pStyle w:val="CommentText"/>
      </w:pPr>
      <w:r>
        <w:rPr>
          <w:rStyle w:val="CommentReference"/>
        </w:rPr>
        <w:annotationRef/>
      </w:r>
      <w:r>
        <w:t>Need to use Press Play Fort Lauderdale 2029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3FAE2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40792B" w16cex:dateUtc="2024-06-03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3FAE25" w16cid:durableId="1D4079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CCE24" w14:textId="77777777" w:rsidR="007E00FF" w:rsidRDefault="007E00FF" w:rsidP="0088408D">
      <w:pPr>
        <w:spacing w:after="0" w:line="240" w:lineRule="auto"/>
      </w:pPr>
      <w:r>
        <w:separator/>
      </w:r>
    </w:p>
  </w:endnote>
  <w:endnote w:type="continuationSeparator" w:id="0">
    <w:p w14:paraId="0D518E65" w14:textId="77777777" w:rsidR="007E00FF" w:rsidRDefault="007E00FF" w:rsidP="0088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EndPr/>
    <w:sdtContent>
      <w:sdt>
        <w:sdtPr>
          <w:rPr>
            <w:rFonts w:ascii="Arial" w:hAnsi="Arial" w:cs="Arial"/>
          </w:rPr>
          <w:id w:val="98381352"/>
          <w:docPartObj>
            <w:docPartGallery w:val="Page Numbers (Top of Page)"/>
            <w:docPartUnique/>
          </w:docPartObj>
        </w:sdtPr>
        <w:sdtEndPr/>
        <w:sdtContent>
          <w:p w14:paraId="66827DBF" w14:textId="5929A2E2" w:rsidR="001D40BA" w:rsidRPr="00636B0D" w:rsidRDefault="00105D12" w:rsidP="0088408D">
            <w:pPr>
              <w:pStyle w:val="Footer"/>
              <w:rPr>
                <w:rFonts w:ascii="Arial" w:hAnsi="Arial" w:cs="Arial"/>
                <w:bCs/>
              </w:rPr>
            </w:pPr>
            <w:r>
              <w:rPr>
                <w:rFonts w:ascii="Arial" w:hAnsi="Arial" w:cs="Arial"/>
              </w:rPr>
              <w:t>0</w:t>
            </w:r>
            <w:r w:rsidR="00070EF8">
              <w:rPr>
                <w:rFonts w:ascii="Arial" w:hAnsi="Arial" w:cs="Arial"/>
              </w:rPr>
              <w:t>6</w:t>
            </w:r>
            <w:r w:rsidR="00302AEC">
              <w:rPr>
                <w:rFonts w:ascii="Arial" w:hAnsi="Arial" w:cs="Arial"/>
              </w:rPr>
              <w:t>/</w:t>
            </w:r>
            <w:r w:rsidR="00F87913">
              <w:rPr>
                <w:rFonts w:ascii="Arial" w:hAnsi="Arial" w:cs="Arial"/>
              </w:rPr>
              <w:t>02</w:t>
            </w:r>
            <w:r w:rsidR="00636B0D" w:rsidRPr="00636B0D">
              <w:rPr>
                <w:rFonts w:ascii="Arial" w:hAnsi="Arial" w:cs="Arial"/>
              </w:rPr>
              <w:t>/</w:t>
            </w:r>
            <w:r w:rsidR="00F8655C">
              <w:rPr>
                <w:rFonts w:ascii="Arial" w:hAnsi="Arial" w:cs="Arial"/>
              </w:rPr>
              <w:t>20</w:t>
            </w:r>
            <w:r w:rsidR="00A354D6">
              <w:rPr>
                <w:rFonts w:ascii="Arial" w:hAnsi="Arial" w:cs="Arial"/>
              </w:rPr>
              <w:t>2</w:t>
            </w:r>
            <w:r w:rsidR="00070EF8">
              <w:rPr>
                <w:rFonts w:ascii="Arial" w:hAnsi="Arial" w:cs="Arial"/>
              </w:rPr>
              <w:t>6</w:t>
            </w:r>
            <w:r w:rsidR="001D40BA" w:rsidRPr="00636B0D">
              <w:rPr>
                <w:rFonts w:ascii="Arial" w:hAnsi="Arial" w:cs="Arial"/>
              </w:rPr>
              <w:tab/>
            </w:r>
            <w:r w:rsidR="001D40BA" w:rsidRPr="00636B0D">
              <w:rPr>
                <w:rFonts w:ascii="Arial" w:hAnsi="Arial" w:cs="Arial"/>
              </w:rPr>
              <w:tab/>
              <w:t xml:space="preserve">Page </w:t>
            </w:r>
            <w:r w:rsidR="001D40BA" w:rsidRPr="00636B0D">
              <w:rPr>
                <w:rFonts w:ascii="Arial" w:hAnsi="Arial" w:cs="Arial"/>
                <w:bCs/>
              </w:rPr>
              <w:fldChar w:fldCharType="begin"/>
            </w:r>
            <w:r w:rsidR="001D40BA" w:rsidRPr="00636B0D">
              <w:rPr>
                <w:rFonts w:ascii="Arial" w:hAnsi="Arial" w:cs="Arial"/>
                <w:bCs/>
              </w:rPr>
              <w:instrText xml:space="preserve"> PAGE </w:instrText>
            </w:r>
            <w:r w:rsidR="001D40BA" w:rsidRPr="00636B0D">
              <w:rPr>
                <w:rFonts w:ascii="Arial" w:hAnsi="Arial" w:cs="Arial"/>
                <w:bCs/>
              </w:rPr>
              <w:fldChar w:fldCharType="separate"/>
            </w:r>
            <w:r w:rsidR="00BC2E09">
              <w:rPr>
                <w:rFonts w:ascii="Arial" w:hAnsi="Arial" w:cs="Arial"/>
                <w:bCs/>
                <w:noProof/>
              </w:rPr>
              <w:t>7</w:t>
            </w:r>
            <w:r w:rsidR="001D40BA" w:rsidRPr="00636B0D">
              <w:rPr>
                <w:rFonts w:ascii="Arial" w:hAnsi="Arial" w:cs="Arial"/>
                <w:bCs/>
              </w:rPr>
              <w:fldChar w:fldCharType="end"/>
            </w:r>
            <w:r w:rsidR="001D40BA" w:rsidRPr="00636B0D">
              <w:rPr>
                <w:rFonts w:ascii="Arial" w:hAnsi="Arial" w:cs="Arial"/>
              </w:rPr>
              <w:t xml:space="preserve"> of </w:t>
            </w:r>
            <w:r w:rsidR="001D40BA" w:rsidRPr="00636B0D">
              <w:rPr>
                <w:rFonts w:ascii="Arial" w:hAnsi="Arial" w:cs="Arial"/>
                <w:bCs/>
              </w:rPr>
              <w:fldChar w:fldCharType="begin"/>
            </w:r>
            <w:r w:rsidR="001D40BA" w:rsidRPr="00636B0D">
              <w:rPr>
                <w:rFonts w:ascii="Arial" w:hAnsi="Arial" w:cs="Arial"/>
                <w:bCs/>
              </w:rPr>
              <w:instrText xml:space="preserve"> NUMPAGES  </w:instrText>
            </w:r>
            <w:r w:rsidR="001D40BA" w:rsidRPr="00636B0D">
              <w:rPr>
                <w:rFonts w:ascii="Arial" w:hAnsi="Arial" w:cs="Arial"/>
                <w:bCs/>
              </w:rPr>
              <w:fldChar w:fldCharType="separate"/>
            </w:r>
            <w:r w:rsidR="00BC2E09">
              <w:rPr>
                <w:rFonts w:ascii="Arial" w:hAnsi="Arial" w:cs="Arial"/>
                <w:bCs/>
                <w:noProof/>
              </w:rPr>
              <w:t>7</w:t>
            </w:r>
            <w:r w:rsidR="001D40BA" w:rsidRPr="00636B0D">
              <w:rPr>
                <w:rFonts w:ascii="Arial" w:hAnsi="Arial" w:cs="Arial"/>
                <w:bCs/>
              </w:rPr>
              <w:fldChar w:fldCharType="end"/>
            </w:r>
          </w:p>
          <w:p w14:paraId="371EFCC0" w14:textId="0F59CABA" w:rsidR="001D40BA" w:rsidRPr="00636B0D" w:rsidRDefault="00302AEC" w:rsidP="0088408D">
            <w:pPr>
              <w:pStyle w:val="Footer"/>
              <w:rPr>
                <w:rFonts w:ascii="Arial" w:hAnsi="Arial" w:cs="Arial"/>
              </w:rPr>
            </w:pPr>
            <w:r>
              <w:rPr>
                <w:rFonts w:ascii="Arial" w:hAnsi="Arial" w:cs="Arial"/>
                <w:bCs/>
              </w:rPr>
              <w:t>CAM #</w:t>
            </w:r>
            <w:r w:rsidR="00A354D6">
              <w:rPr>
                <w:rFonts w:ascii="Arial" w:hAnsi="Arial" w:cs="Arial"/>
                <w:bCs/>
              </w:rPr>
              <w:t>2</w:t>
            </w:r>
            <w:r w:rsidR="00070EF8">
              <w:rPr>
                <w:rFonts w:ascii="Arial" w:hAnsi="Arial" w:cs="Arial"/>
                <w:bCs/>
              </w:rPr>
              <w:t>6</w:t>
            </w:r>
            <w:r w:rsidR="00636B0D" w:rsidRPr="00636B0D">
              <w:rPr>
                <w:rFonts w:ascii="Arial" w:hAnsi="Arial" w:cs="Arial"/>
                <w:bCs/>
              </w:rPr>
              <w:t>-</w:t>
            </w:r>
            <w:r w:rsidR="00070EF8">
              <w:rPr>
                <w:rFonts w:ascii="Arial" w:hAnsi="Arial" w:cs="Arial"/>
                <w:bCs/>
              </w:rPr>
              <w:t>0496</w:t>
            </w:r>
          </w:p>
        </w:sdtContent>
      </w:sdt>
    </w:sdtContent>
  </w:sdt>
  <w:p w14:paraId="3AD32EF6"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AE2B8" w14:textId="77777777" w:rsidR="007E00FF" w:rsidRDefault="007E00FF" w:rsidP="0088408D">
      <w:pPr>
        <w:spacing w:after="0" w:line="240" w:lineRule="auto"/>
      </w:pPr>
      <w:r>
        <w:separator/>
      </w:r>
    </w:p>
  </w:footnote>
  <w:footnote w:type="continuationSeparator" w:id="0">
    <w:p w14:paraId="329A2631" w14:textId="77777777" w:rsidR="007E00FF" w:rsidRDefault="007E00FF" w:rsidP="00884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670"/>
    <w:multiLevelType w:val="hybridMultilevel"/>
    <w:tmpl w:val="40F694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BC62F9"/>
    <w:multiLevelType w:val="hybridMultilevel"/>
    <w:tmpl w:val="1FF68598"/>
    <w:lvl w:ilvl="0" w:tplc="F5D0AF46">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A4C53"/>
    <w:multiLevelType w:val="hybridMultilevel"/>
    <w:tmpl w:val="915045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0967C72"/>
    <w:multiLevelType w:val="hybridMultilevel"/>
    <w:tmpl w:val="D99A8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653E8B"/>
    <w:multiLevelType w:val="hybridMultilevel"/>
    <w:tmpl w:val="BD96D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103040">
    <w:abstractNumId w:val="1"/>
  </w:num>
  <w:num w:numId="2" w16cid:durableId="580679034">
    <w:abstractNumId w:val="2"/>
  </w:num>
  <w:num w:numId="3" w16cid:durableId="269355427">
    <w:abstractNumId w:val="3"/>
  </w:num>
  <w:num w:numId="4" w16cid:durableId="1353603358">
    <w:abstractNumId w:val="10"/>
  </w:num>
  <w:num w:numId="5" w16cid:durableId="1041515794">
    <w:abstractNumId w:val="7"/>
  </w:num>
  <w:num w:numId="6" w16cid:durableId="1871339308">
    <w:abstractNumId w:val="11"/>
  </w:num>
  <w:num w:numId="7" w16cid:durableId="1711495568">
    <w:abstractNumId w:val="4"/>
  </w:num>
  <w:num w:numId="8" w16cid:durableId="1247958356">
    <w:abstractNumId w:val="8"/>
  </w:num>
  <w:num w:numId="9" w16cid:durableId="5909739">
    <w:abstractNumId w:val="0"/>
  </w:num>
  <w:num w:numId="10" w16cid:durableId="369302615">
    <w:abstractNumId w:val="6"/>
  </w:num>
  <w:num w:numId="11" w16cid:durableId="1465729961">
    <w:abstractNumId w:val="9"/>
  </w:num>
  <w:num w:numId="12" w16cid:durableId="190533555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ott Teschky">
    <w15:presenceInfo w15:providerId="AD" w15:userId="S::STeschky@fortlauderdale.gov::e86879fa-a39a-48f7-89b0-89481b64bb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02510"/>
    <w:rsid w:val="0000365E"/>
    <w:rsid w:val="00010633"/>
    <w:rsid w:val="000222F2"/>
    <w:rsid w:val="00026885"/>
    <w:rsid w:val="00035CE8"/>
    <w:rsid w:val="00043C72"/>
    <w:rsid w:val="00043D5A"/>
    <w:rsid w:val="000544B1"/>
    <w:rsid w:val="0005760A"/>
    <w:rsid w:val="00061F9F"/>
    <w:rsid w:val="00062EFC"/>
    <w:rsid w:val="000677AD"/>
    <w:rsid w:val="00070EF8"/>
    <w:rsid w:val="00072895"/>
    <w:rsid w:val="00077E53"/>
    <w:rsid w:val="000820AE"/>
    <w:rsid w:val="00084821"/>
    <w:rsid w:val="00085359"/>
    <w:rsid w:val="000918FF"/>
    <w:rsid w:val="00094C46"/>
    <w:rsid w:val="000A5561"/>
    <w:rsid w:val="000A7D42"/>
    <w:rsid w:val="000B77B6"/>
    <w:rsid w:val="000C16F3"/>
    <w:rsid w:val="000C3C8D"/>
    <w:rsid w:val="000C5A70"/>
    <w:rsid w:val="000D3E89"/>
    <w:rsid w:val="000D48D3"/>
    <w:rsid w:val="000D74BE"/>
    <w:rsid w:val="000E081A"/>
    <w:rsid w:val="000E630E"/>
    <w:rsid w:val="000F427A"/>
    <w:rsid w:val="000F66F4"/>
    <w:rsid w:val="00105D12"/>
    <w:rsid w:val="00106DBE"/>
    <w:rsid w:val="001101C0"/>
    <w:rsid w:val="0011338D"/>
    <w:rsid w:val="00116066"/>
    <w:rsid w:val="001200D4"/>
    <w:rsid w:val="00123D1E"/>
    <w:rsid w:val="0013032B"/>
    <w:rsid w:val="001312FC"/>
    <w:rsid w:val="00131C9C"/>
    <w:rsid w:val="00132D5A"/>
    <w:rsid w:val="00133CE4"/>
    <w:rsid w:val="00146A2B"/>
    <w:rsid w:val="00147B3F"/>
    <w:rsid w:val="0015307A"/>
    <w:rsid w:val="00161AA7"/>
    <w:rsid w:val="00161C4D"/>
    <w:rsid w:val="00163ADD"/>
    <w:rsid w:val="00164E44"/>
    <w:rsid w:val="00172416"/>
    <w:rsid w:val="001731FC"/>
    <w:rsid w:val="00173507"/>
    <w:rsid w:val="00174C75"/>
    <w:rsid w:val="00175E0E"/>
    <w:rsid w:val="00181A25"/>
    <w:rsid w:val="00184A1A"/>
    <w:rsid w:val="0018620A"/>
    <w:rsid w:val="00186DF8"/>
    <w:rsid w:val="00190133"/>
    <w:rsid w:val="001912CD"/>
    <w:rsid w:val="001951AE"/>
    <w:rsid w:val="00195CD0"/>
    <w:rsid w:val="00195D42"/>
    <w:rsid w:val="001A0633"/>
    <w:rsid w:val="001B1FBD"/>
    <w:rsid w:val="001B2E59"/>
    <w:rsid w:val="001C1860"/>
    <w:rsid w:val="001D229C"/>
    <w:rsid w:val="001D40BA"/>
    <w:rsid w:val="001D45CA"/>
    <w:rsid w:val="001E3079"/>
    <w:rsid w:val="001E41EF"/>
    <w:rsid w:val="001E4929"/>
    <w:rsid w:val="001E576E"/>
    <w:rsid w:val="001E7587"/>
    <w:rsid w:val="001F06FF"/>
    <w:rsid w:val="001F3E76"/>
    <w:rsid w:val="001F4540"/>
    <w:rsid w:val="00201107"/>
    <w:rsid w:val="00203E29"/>
    <w:rsid w:val="00205C30"/>
    <w:rsid w:val="002122B7"/>
    <w:rsid w:val="00214DB2"/>
    <w:rsid w:val="0023010E"/>
    <w:rsid w:val="00231914"/>
    <w:rsid w:val="00233DE2"/>
    <w:rsid w:val="00235017"/>
    <w:rsid w:val="00236BA2"/>
    <w:rsid w:val="0024042B"/>
    <w:rsid w:val="00247B74"/>
    <w:rsid w:val="00252B90"/>
    <w:rsid w:val="00252D08"/>
    <w:rsid w:val="0025404C"/>
    <w:rsid w:val="00261206"/>
    <w:rsid w:val="00265008"/>
    <w:rsid w:val="00273055"/>
    <w:rsid w:val="00277A58"/>
    <w:rsid w:val="002824F6"/>
    <w:rsid w:val="00287EE1"/>
    <w:rsid w:val="00292268"/>
    <w:rsid w:val="00295711"/>
    <w:rsid w:val="00296827"/>
    <w:rsid w:val="002A783A"/>
    <w:rsid w:val="002B0CE1"/>
    <w:rsid w:val="002B4273"/>
    <w:rsid w:val="002B4D89"/>
    <w:rsid w:val="002B4FE6"/>
    <w:rsid w:val="002C04B8"/>
    <w:rsid w:val="002C39D2"/>
    <w:rsid w:val="002D0996"/>
    <w:rsid w:val="002D2FE7"/>
    <w:rsid w:val="002D34C2"/>
    <w:rsid w:val="002D594F"/>
    <w:rsid w:val="002E4EAE"/>
    <w:rsid w:val="002F35E7"/>
    <w:rsid w:val="00302AEC"/>
    <w:rsid w:val="00304489"/>
    <w:rsid w:val="003070F2"/>
    <w:rsid w:val="00317687"/>
    <w:rsid w:val="00321B98"/>
    <w:rsid w:val="00322C22"/>
    <w:rsid w:val="0032605D"/>
    <w:rsid w:val="00336EF2"/>
    <w:rsid w:val="00337B65"/>
    <w:rsid w:val="00342A9E"/>
    <w:rsid w:val="00352CDC"/>
    <w:rsid w:val="00356BE2"/>
    <w:rsid w:val="00362B10"/>
    <w:rsid w:val="00366F78"/>
    <w:rsid w:val="00371422"/>
    <w:rsid w:val="003812C8"/>
    <w:rsid w:val="00382D8A"/>
    <w:rsid w:val="00385010"/>
    <w:rsid w:val="003936BE"/>
    <w:rsid w:val="003942F5"/>
    <w:rsid w:val="00394836"/>
    <w:rsid w:val="003A07C0"/>
    <w:rsid w:val="003A1B69"/>
    <w:rsid w:val="003A339A"/>
    <w:rsid w:val="003A4D3B"/>
    <w:rsid w:val="003A6885"/>
    <w:rsid w:val="003A6A22"/>
    <w:rsid w:val="003A6B14"/>
    <w:rsid w:val="003B4896"/>
    <w:rsid w:val="003B4970"/>
    <w:rsid w:val="003B777A"/>
    <w:rsid w:val="003C196E"/>
    <w:rsid w:val="003C4053"/>
    <w:rsid w:val="003D6F1C"/>
    <w:rsid w:val="003E17FF"/>
    <w:rsid w:val="003E6D72"/>
    <w:rsid w:val="003E756E"/>
    <w:rsid w:val="003F3856"/>
    <w:rsid w:val="003F4497"/>
    <w:rsid w:val="00401ACF"/>
    <w:rsid w:val="00401DFD"/>
    <w:rsid w:val="0040333F"/>
    <w:rsid w:val="00404283"/>
    <w:rsid w:val="004122B6"/>
    <w:rsid w:val="00414C60"/>
    <w:rsid w:val="00422206"/>
    <w:rsid w:val="00422A20"/>
    <w:rsid w:val="0042347B"/>
    <w:rsid w:val="004249B0"/>
    <w:rsid w:val="00426CEA"/>
    <w:rsid w:val="00433A6B"/>
    <w:rsid w:val="0044148F"/>
    <w:rsid w:val="00442A89"/>
    <w:rsid w:val="004435A7"/>
    <w:rsid w:val="004455AB"/>
    <w:rsid w:val="00451390"/>
    <w:rsid w:val="00453FC9"/>
    <w:rsid w:val="004611C8"/>
    <w:rsid w:val="004635DF"/>
    <w:rsid w:val="004665AB"/>
    <w:rsid w:val="00471CF2"/>
    <w:rsid w:val="004732A4"/>
    <w:rsid w:val="00475286"/>
    <w:rsid w:val="00476DA7"/>
    <w:rsid w:val="004829E7"/>
    <w:rsid w:val="0048434F"/>
    <w:rsid w:val="00485622"/>
    <w:rsid w:val="00485C9C"/>
    <w:rsid w:val="00486656"/>
    <w:rsid w:val="0049200D"/>
    <w:rsid w:val="00493BBB"/>
    <w:rsid w:val="004A154D"/>
    <w:rsid w:val="004A1B83"/>
    <w:rsid w:val="004A3C62"/>
    <w:rsid w:val="004A6D1B"/>
    <w:rsid w:val="004A7353"/>
    <w:rsid w:val="004A7447"/>
    <w:rsid w:val="004A7A04"/>
    <w:rsid w:val="004B5154"/>
    <w:rsid w:val="004C1669"/>
    <w:rsid w:val="004C1DB5"/>
    <w:rsid w:val="004D05BD"/>
    <w:rsid w:val="004D092D"/>
    <w:rsid w:val="004D4153"/>
    <w:rsid w:val="004E5005"/>
    <w:rsid w:val="004F201B"/>
    <w:rsid w:val="004F77CC"/>
    <w:rsid w:val="00507B8B"/>
    <w:rsid w:val="00514DCA"/>
    <w:rsid w:val="005154BF"/>
    <w:rsid w:val="00521BB3"/>
    <w:rsid w:val="00521DFB"/>
    <w:rsid w:val="0052498C"/>
    <w:rsid w:val="00524FBD"/>
    <w:rsid w:val="0052557D"/>
    <w:rsid w:val="0052676B"/>
    <w:rsid w:val="00533ED5"/>
    <w:rsid w:val="005351FA"/>
    <w:rsid w:val="00536E44"/>
    <w:rsid w:val="005373A6"/>
    <w:rsid w:val="0054721F"/>
    <w:rsid w:val="00547E37"/>
    <w:rsid w:val="00552DD5"/>
    <w:rsid w:val="00560C6B"/>
    <w:rsid w:val="00565777"/>
    <w:rsid w:val="00567B02"/>
    <w:rsid w:val="0057270A"/>
    <w:rsid w:val="00577191"/>
    <w:rsid w:val="005806DB"/>
    <w:rsid w:val="0058198A"/>
    <w:rsid w:val="0058520D"/>
    <w:rsid w:val="00596CEB"/>
    <w:rsid w:val="005A357C"/>
    <w:rsid w:val="005A35D6"/>
    <w:rsid w:val="005A42B3"/>
    <w:rsid w:val="005B342F"/>
    <w:rsid w:val="005B3BC5"/>
    <w:rsid w:val="005B7B75"/>
    <w:rsid w:val="005C2AD7"/>
    <w:rsid w:val="005C3183"/>
    <w:rsid w:val="005C5FE8"/>
    <w:rsid w:val="005C6ECA"/>
    <w:rsid w:val="005D12F3"/>
    <w:rsid w:val="005D4643"/>
    <w:rsid w:val="005D59A3"/>
    <w:rsid w:val="005E6A61"/>
    <w:rsid w:val="005E7F4E"/>
    <w:rsid w:val="005F0842"/>
    <w:rsid w:val="005F3714"/>
    <w:rsid w:val="005F4E4D"/>
    <w:rsid w:val="005F6E78"/>
    <w:rsid w:val="005F7A4C"/>
    <w:rsid w:val="006026A1"/>
    <w:rsid w:val="00604243"/>
    <w:rsid w:val="00604CC4"/>
    <w:rsid w:val="006050B7"/>
    <w:rsid w:val="00611782"/>
    <w:rsid w:val="00612FD4"/>
    <w:rsid w:val="006237C8"/>
    <w:rsid w:val="00626E6B"/>
    <w:rsid w:val="00636B0D"/>
    <w:rsid w:val="00637998"/>
    <w:rsid w:val="00642312"/>
    <w:rsid w:val="00644A51"/>
    <w:rsid w:val="00645BB9"/>
    <w:rsid w:val="00651415"/>
    <w:rsid w:val="0066711B"/>
    <w:rsid w:val="006714EA"/>
    <w:rsid w:val="006771BF"/>
    <w:rsid w:val="00681CB8"/>
    <w:rsid w:val="006A25F4"/>
    <w:rsid w:val="006A601C"/>
    <w:rsid w:val="006B0655"/>
    <w:rsid w:val="006B572C"/>
    <w:rsid w:val="006B60AC"/>
    <w:rsid w:val="006B673B"/>
    <w:rsid w:val="006B7D48"/>
    <w:rsid w:val="006C3D6C"/>
    <w:rsid w:val="006C5660"/>
    <w:rsid w:val="006C5B47"/>
    <w:rsid w:val="006D231C"/>
    <w:rsid w:val="006E0610"/>
    <w:rsid w:val="006E182D"/>
    <w:rsid w:val="006E3253"/>
    <w:rsid w:val="006F2832"/>
    <w:rsid w:val="007010CA"/>
    <w:rsid w:val="007036B9"/>
    <w:rsid w:val="00703C2E"/>
    <w:rsid w:val="007079DB"/>
    <w:rsid w:val="00715101"/>
    <w:rsid w:val="0072144D"/>
    <w:rsid w:val="007272A3"/>
    <w:rsid w:val="00730758"/>
    <w:rsid w:val="00730E82"/>
    <w:rsid w:val="0073380B"/>
    <w:rsid w:val="00733826"/>
    <w:rsid w:val="00735573"/>
    <w:rsid w:val="00741006"/>
    <w:rsid w:val="00741654"/>
    <w:rsid w:val="007528A9"/>
    <w:rsid w:val="00754A67"/>
    <w:rsid w:val="00757622"/>
    <w:rsid w:val="00760711"/>
    <w:rsid w:val="0076748D"/>
    <w:rsid w:val="00775C23"/>
    <w:rsid w:val="00775EFD"/>
    <w:rsid w:val="00783EB7"/>
    <w:rsid w:val="0078745C"/>
    <w:rsid w:val="00797020"/>
    <w:rsid w:val="007A16E0"/>
    <w:rsid w:val="007A3919"/>
    <w:rsid w:val="007A687A"/>
    <w:rsid w:val="007A798F"/>
    <w:rsid w:val="007B23C4"/>
    <w:rsid w:val="007B3490"/>
    <w:rsid w:val="007D1FFB"/>
    <w:rsid w:val="007D6FBC"/>
    <w:rsid w:val="007E00FF"/>
    <w:rsid w:val="007E57AC"/>
    <w:rsid w:val="007E5AFF"/>
    <w:rsid w:val="007F1B5E"/>
    <w:rsid w:val="0080466F"/>
    <w:rsid w:val="008073EB"/>
    <w:rsid w:val="008128D4"/>
    <w:rsid w:val="00813847"/>
    <w:rsid w:val="00814F20"/>
    <w:rsid w:val="00821609"/>
    <w:rsid w:val="008276F8"/>
    <w:rsid w:val="00830901"/>
    <w:rsid w:val="008314A9"/>
    <w:rsid w:val="008325D7"/>
    <w:rsid w:val="008331FA"/>
    <w:rsid w:val="008351D3"/>
    <w:rsid w:val="00844F73"/>
    <w:rsid w:val="008536F9"/>
    <w:rsid w:val="00853ABF"/>
    <w:rsid w:val="00857F27"/>
    <w:rsid w:val="00861AA7"/>
    <w:rsid w:val="0086357A"/>
    <w:rsid w:val="0088408D"/>
    <w:rsid w:val="00890BB6"/>
    <w:rsid w:val="00891E93"/>
    <w:rsid w:val="008937CD"/>
    <w:rsid w:val="008978C5"/>
    <w:rsid w:val="008A26BE"/>
    <w:rsid w:val="008A5BEC"/>
    <w:rsid w:val="008B081F"/>
    <w:rsid w:val="008B0CDF"/>
    <w:rsid w:val="008C1D03"/>
    <w:rsid w:val="008C6172"/>
    <w:rsid w:val="008C6BD9"/>
    <w:rsid w:val="008D0F4A"/>
    <w:rsid w:val="008D1A6F"/>
    <w:rsid w:val="008D4224"/>
    <w:rsid w:val="008D5411"/>
    <w:rsid w:val="008D6406"/>
    <w:rsid w:val="008E1104"/>
    <w:rsid w:val="008E225F"/>
    <w:rsid w:val="008E244C"/>
    <w:rsid w:val="008E3F9A"/>
    <w:rsid w:val="008E4C87"/>
    <w:rsid w:val="008E50B2"/>
    <w:rsid w:val="008E7BBB"/>
    <w:rsid w:val="008F1321"/>
    <w:rsid w:val="009028AD"/>
    <w:rsid w:val="00902FFB"/>
    <w:rsid w:val="0090367F"/>
    <w:rsid w:val="00905C45"/>
    <w:rsid w:val="009101C3"/>
    <w:rsid w:val="009111E2"/>
    <w:rsid w:val="00911AEB"/>
    <w:rsid w:val="00916FE2"/>
    <w:rsid w:val="009177BB"/>
    <w:rsid w:val="00926756"/>
    <w:rsid w:val="00930A5A"/>
    <w:rsid w:val="0093514A"/>
    <w:rsid w:val="009431DD"/>
    <w:rsid w:val="00943E09"/>
    <w:rsid w:val="009452F8"/>
    <w:rsid w:val="009537D6"/>
    <w:rsid w:val="00960269"/>
    <w:rsid w:val="00960A93"/>
    <w:rsid w:val="0096560E"/>
    <w:rsid w:val="009667DA"/>
    <w:rsid w:val="00972CCD"/>
    <w:rsid w:val="00976BF0"/>
    <w:rsid w:val="00976CB4"/>
    <w:rsid w:val="00981A73"/>
    <w:rsid w:val="009A3BE8"/>
    <w:rsid w:val="009A4A3B"/>
    <w:rsid w:val="009B3CD6"/>
    <w:rsid w:val="009B7B76"/>
    <w:rsid w:val="009C14BF"/>
    <w:rsid w:val="009C3A47"/>
    <w:rsid w:val="009D0FA7"/>
    <w:rsid w:val="009D38D4"/>
    <w:rsid w:val="009E4519"/>
    <w:rsid w:val="009E5ACE"/>
    <w:rsid w:val="009E6E37"/>
    <w:rsid w:val="009F1BDE"/>
    <w:rsid w:val="00A0235F"/>
    <w:rsid w:val="00A032F4"/>
    <w:rsid w:val="00A03A5B"/>
    <w:rsid w:val="00A11184"/>
    <w:rsid w:val="00A1281A"/>
    <w:rsid w:val="00A16082"/>
    <w:rsid w:val="00A16967"/>
    <w:rsid w:val="00A207CA"/>
    <w:rsid w:val="00A20C70"/>
    <w:rsid w:val="00A25D21"/>
    <w:rsid w:val="00A3223D"/>
    <w:rsid w:val="00A34B7F"/>
    <w:rsid w:val="00A34BF5"/>
    <w:rsid w:val="00A354D6"/>
    <w:rsid w:val="00A42A9F"/>
    <w:rsid w:val="00A435D1"/>
    <w:rsid w:val="00A454A4"/>
    <w:rsid w:val="00A513E4"/>
    <w:rsid w:val="00A62405"/>
    <w:rsid w:val="00A62A19"/>
    <w:rsid w:val="00A70C87"/>
    <w:rsid w:val="00A73924"/>
    <w:rsid w:val="00A7437D"/>
    <w:rsid w:val="00A75B0E"/>
    <w:rsid w:val="00A77BE2"/>
    <w:rsid w:val="00A82F7C"/>
    <w:rsid w:val="00A921E4"/>
    <w:rsid w:val="00A92985"/>
    <w:rsid w:val="00A965FA"/>
    <w:rsid w:val="00AA72CA"/>
    <w:rsid w:val="00AB04C9"/>
    <w:rsid w:val="00AB2E4B"/>
    <w:rsid w:val="00AB39F7"/>
    <w:rsid w:val="00AB3C53"/>
    <w:rsid w:val="00AB465D"/>
    <w:rsid w:val="00AB7320"/>
    <w:rsid w:val="00AC253D"/>
    <w:rsid w:val="00AC474A"/>
    <w:rsid w:val="00AC4C96"/>
    <w:rsid w:val="00AD71AF"/>
    <w:rsid w:val="00AE4747"/>
    <w:rsid w:val="00AE7C68"/>
    <w:rsid w:val="00AF4F7A"/>
    <w:rsid w:val="00AF518A"/>
    <w:rsid w:val="00AF75C2"/>
    <w:rsid w:val="00B05600"/>
    <w:rsid w:val="00B06C64"/>
    <w:rsid w:val="00B07B54"/>
    <w:rsid w:val="00B15DFC"/>
    <w:rsid w:val="00B21F80"/>
    <w:rsid w:val="00B228E0"/>
    <w:rsid w:val="00B22FA2"/>
    <w:rsid w:val="00B25AA0"/>
    <w:rsid w:val="00B4210F"/>
    <w:rsid w:val="00B42846"/>
    <w:rsid w:val="00B4583D"/>
    <w:rsid w:val="00B56D63"/>
    <w:rsid w:val="00B56E77"/>
    <w:rsid w:val="00B63952"/>
    <w:rsid w:val="00B63FC3"/>
    <w:rsid w:val="00B80B5D"/>
    <w:rsid w:val="00B84FBE"/>
    <w:rsid w:val="00B90988"/>
    <w:rsid w:val="00B929E1"/>
    <w:rsid w:val="00B94BC1"/>
    <w:rsid w:val="00B94F1B"/>
    <w:rsid w:val="00B950D9"/>
    <w:rsid w:val="00B97C9A"/>
    <w:rsid w:val="00BA1A45"/>
    <w:rsid w:val="00BA334F"/>
    <w:rsid w:val="00BB4579"/>
    <w:rsid w:val="00BC1954"/>
    <w:rsid w:val="00BC2E09"/>
    <w:rsid w:val="00BC7B5E"/>
    <w:rsid w:val="00BD128D"/>
    <w:rsid w:val="00BD4CB2"/>
    <w:rsid w:val="00BD5AB4"/>
    <w:rsid w:val="00BD772F"/>
    <w:rsid w:val="00BD7C24"/>
    <w:rsid w:val="00BE1524"/>
    <w:rsid w:val="00BE19A3"/>
    <w:rsid w:val="00BE27F0"/>
    <w:rsid w:val="00BE41CA"/>
    <w:rsid w:val="00BE56D5"/>
    <w:rsid w:val="00BF0F7F"/>
    <w:rsid w:val="00C04590"/>
    <w:rsid w:val="00C1688D"/>
    <w:rsid w:val="00C20C8A"/>
    <w:rsid w:val="00C22B4C"/>
    <w:rsid w:val="00C32DC2"/>
    <w:rsid w:val="00C33203"/>
    <w:rsid w:val="00C3555F"/>
    <w:rsid w:val="00C362EF"/>
    <w:rsid w:val="00C36623"/>
    <w:rsid w:val="00C368C5"/>
    <w:rsid w:val="00C4045B"/>
    <w:rsid w:val="00C500BC"/>
    <w:rsid w:val="00C500BF"/>
    <w:rsid w:val="00C50D76"/>
    <w:rsid w:val="00C51CCB"/>
    <w:rsid w:val="00C61CEC"/>
    <w:rsid w:val="00C62C6D"/>
    <w:rsid w:val="00C65596"/>
    <w:rsid w:val="00C7180E"/>
    <w:rsid w:val="00C71ECE"/>
    <w:rsid w:val="00C744B3"/>
    <w:rsid w:val="00C777C6"/>
    <w:rsid w:val="00C80886"/>
    <w:rsid w:val="00C819FE"/>
    <w:rsid w:val="00C838EF"/>
    <w:rsid w:val="00C859FD"/>
    <w:rsid w:val="00C93A41"/>
    <w:rsid w:val="00C94815"/>
    <w:rsid w:val="00C94891"/>
    <w:rsid w:val="00C96BBC"/>
    <w:rsid w:val="00CA1822"/>
    <w:rsid w:val="00CA5A9F"/>
    <w:rsid w:val="00CA6D5D"/>
    <w:rsid w:val="00CB21F6"/>
    <w:rsid w:val="00CB57CB"/>
    <w:rsid w:val="00CC0765"/>
    <w:rsid w:val="00CC2117"/>
    <w:rsid w:val="00CC45C8"/>
    <w:rsid w:val="00CD0D52"/>
    <w:rsid w:val="00CD7042"/>
    <w:rsid w:val="00CE5FBE"/>
    <w:rsid w:val="00CE7147"/>
    <w:rsid w:val="00D0190C"/>
    <w:rsid w:val="00D0296B"/>
    <w:rsid w:val="00D051C8"/>
    <w:rsid w:val="00D24AB6"/>
    <w:rsid w:val="00D26C34"/>
    <w:rsid w:val="00D26F42"/>
    <w:rsid w:val="00D27A36"/>
    <w:rsid w:val="00D27C1B"/>
    <w:rsid w:val="00D33F2B"/>
    <w:rsid w:val="00D35CF7"/>
    <w:rsid w:val="00D55A67"/>
    <w:rsid w:val="00D55D5F"/>
    <w:rsid w:val="00D76380"/>
    <w:rsid w:val="00D8055E"/>
    <w:rsid w:val="00D92A88"/>
    <w:rsid w:val="00D932EC"/>
    <w:rsid w:val="00DA0067"/>
    <w:rsid w:val="00DA761C"/>
    <w:rsid w:val="00DC0F92"/>
    <w:rsid w:val="00DD3BDC"/>
    <w:rsid w:val="00DD3EFF"/>
    <w:rsid w:val="00DD4F80"/>
    <w:rsid w:val="00DE1C13"/>
    <w:rsid w:val="00DE30AA"/>
    <w:rsid w:val="00DE4D4D"/>
    <w:rsid w:val="00DE6E3A"/>
    <w:rsid w:val="00DE6FAD"/>
    <w:rsid w:val="00DF3932"/>
    <w:rsid w:val="00DF6257"/>
    <w:rsid w:val="00E00030"/>
    <w:rsid w:val="00E001FD"/>
    <w:rsid w:val="00E1173A"/>
    <w:rsid w:val="00E11DD7"/>
    <w:rsid w:val="00E12058"/>
    <w:rsid w:val="00E13894"/>
    <w:rsid w:val="00E1525A"/>
    <w:rsid w:val="00E2421D"/>
    <w:rsid w:val="00E2587E"/>
    <w:rsid w:val="00E25EA5"/>
    <w:rsid w:val="00E30D95"/>
    <w:rsid w:val="00E315B2"/>
    <w:rsid w:val="00E336AB"/>
    <w:rsid w:val="00E40D17"/>
    <w:rsid w:val="00E42555"/>
    <w:rsid w:val="00E44404"/>
    <w:rsid w:val="00E47FE8"/>
    <w:rsid w:val="00E5102B"/>
    <w:rsid w:val="00E52CAD"/>
    <w:rsid w:val="00E55531"/>
    <w:rsid w:val="00E601D4"/>
    <w:rsid w:val="00E6213F"/>
    <w:rsid w:val="00E67A2D"/>
    <w:rsid w:val="00E705FE"/>
    <w:rsid w:val="00E81783"/>
    <w:rsid w:val="00E82E2D"/>
    <w:rsid w:val="00E8604F"/>
    <w:rsid w:val="00E94A83"/>
    <w:rsid w:val="00E96FD7"/>
    <w:rsid w:val="00EA29B1"/>
    <w:rsid w:val="00EA6625"/>
    <w:rsid w:val="00EB0856"/>
    <w:rsid w:val="00EB0F14"/>
    <w:rsid w:val="00EC7549"/>
    <w:rsid w:val="00ED0347"/>
    <w:rsid w:val="00ED29EA"/>
    <w:rsid w:val="00ED4C46"/>
    <w:rsid w:val="00ED529E"/>
    <w:rsid w:val="00ED68A4"/>
    <w:rsid w:val="00EE0A04"/>
    <w:rsid w:val="00EE3F58"/>
    <w:rsid w:val="00EE69A2"/>
    <w:rsid w:val="00EE75E2"/>
    <w:rsid w:val="00EE774A"/>
    <w:rsid w:val="00EF1FDF"/>
    <w:rsid w:val="00EF6403"/>
    <w:rsid w:val="00F0456E"/>
    <w:rsid w:val="00F04DE6"/>
    <w:rsid w:val="00F15873"/>
    <w:rsid w:val="00F227A3"/>
    <w:rsid w:val="00F26681"/>
    <w:rsid w:val="00F3739C"/>
    <w:rsid w:val="00F42C3B"/>
    <w:rsid w:val="00F55689"/>
    <w:rsid w:val="00F60886"/>
    <w:rsid w:val="00F671E4"/>
    <w:rsid w:val="00F701DC"/>
    <w:rsid w:val="00F74AF4"/>
    <w:rsid w:val="00F74D7B"/>
    <w:rsid w:val="00F75AE6"/>
    <w:rsid w:val="00F7607E"/>
    <w:rsid w:val="00F77962"/>
    <w:rsid w:val="00F82198"/>
    <w:rsid w:val="00F8655C"/>
    <w:rsid w:val="00F869D7"/>
    <w:rsid w:val="00F87492"/>
    <w:rsid w:val="00F87913"/>
    <w:rsid w:val="00F95486"/>
    <w:rsid w:val="00FA2C19"/>
    <w:rsid w:val="00FA47B9"/>
    <w:rsid w:val="00FA5AED"/>
    <w:rsid w:val="00FA6965"/>
    <w:rsid w:val="00FB139D"/>
    <w:rsid w:val="00FB1529"/>
    <w:rsid w:val="00FB3190"/>
    <w:rsid w:val="00FB54B2"/>
    <w:rsid w:val="00FB6DFC"/>
    <w:rsid w:val="00FC3AEF"/>
    <w:rsid w:val="00FC4E16"/>
    <w:rsid w:val="00FC7DBF"/>
    <w:rsid w:val="00FD0026"/>
    <w:rsid w:val="00FD117C"/>
    <w:rsid w:val="00FD2C60"/>
    <w:rsid w:val="00FE7315"/>
    <w:rsid w:val="00FF3C4C"/>
    <w:rsid w:val="2041E2E9"/>
    <w:rsid w:val="30D05C50"/>
    <w:rsid w:val="57F0AF6C"/>
    <w:rsid w:val="5D741B83"/>
    <w:rsid w:val="62368182"/>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8195"/>
  <w15:docId w15:val="{ED0E98CE-0F9C-45C0-8FBF-6B46BBA0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A6F0EA7BBD4541A01D1AB6B9C97E7C" ma:contentTypeVersion="0" ma:contentTypeDescription="Create a new document." ma:contentTypeScope="" ma:versionID="79c39ec5a959261d0b035269ddfccb0b">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BFF90-7376-4F02-90A5-FAA28EC3D6AC}">
  <ds:schemaRefs>
    <ds:schemaRef ds:uri="http://schemas.microsoft.com/sharepoint/v3/contenttype/forms"/>
  </ds:schemaRefs>
</ds:datastoreItem>
</file>

<file path=customXml/itemProps2.xml><?xml version="1.0" encoding="utf-8"?>
<ds:datastoreItem xmlns:ds="http://schemas.openxmlformats.org/officeDocument/2006/customXml" ds:itemID="{09E036DD-29C3-443C-A88F-34F9E1ECE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86CC65D-645E-4542-867D-D22D6B74778D}">
  <ds:schemaRefs>
    <ds:schemaRef ds:uri="http://schemas.openxmlformats.org/officeDocument/2006/bibliography"/>
  </ds:schemaRefs>
</ds:datastoreItem>
</file>

<file path=customXml/itemProps4.xml><?xml version="1.0" encoding="utf-8"?>
<ds:datastoreItem xmlns:ds="http://schemas.openxmlformats.org/officeDocument/2006/customXml" ds:itemID="{2F2E904C-F8CC-44B6-9424-0AB9A60DD9C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Gialluca</dc:creator>
  <cp:lastModifiedBy>Katerina Skoundridakis</cp:lastModifiedBy>
  <cp:revision>2</cp:revision>
  <cp:lastPrinted>2024-08-08T20:14:00Z</cp:lastPrinted>
  <dcterms:created xsi:type="dcterms:W3CDTF">2026-05-27T22:23:00Z</dcterms:created>
  <dcterms:modified xsi:type="dcterms:W3CDTF">2026-05-27T22:23:00Z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0x010100A5A6F0EA7BBD4541A01D1AB6B9C97E7C</vt:lpwstr>
  </property>
  <property fmtid="{D5CDD505-2E9C-101B-9397-08002B2CF9AE}" pid="3" name="Order">
    <vt:r8>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