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1D0" w14:textId="77777777" w:rsidR="00775C23" w:rsidRPr="008867E3" w:rsidRDefault="00775C23" w:rsidP="00775C23">
      <w:pPr>
        <w:spacing w:after="0" w:line="240" w:lineRule="auto"/>
        <w:rPr>
          <w:rFonts w:ascii="Arial" w:hAnsi="Arial" w:cs="Arial"/>
          <w:sz w:val="24"/>
          <w:szCs w:val="24"/>
        </w:rPr>
      </w:pPr>
      <w:r w:rsidRPr="008867E3">
        <w:rPr>
          <w:rFonts w:ascii="Arial" w:hAnsi="Arial" w:cs="Arial"/>
          <w:noProof/>
          <w:sz w:val="24"/>
          <w:szCs w:val="24"/>
        </w:rPr>
        <w:drawing>
          <wp:anchor distT="0" distB="0" distL="114300" distR="114300" simplePos="0" relativeHeight="251658240" behindDoc="1" locked="0" layoutInCell="1" allowOverlap="1" wp14:anchorId="3B56057D" wp14:editId="6E1D4EC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6168958" w14:textId="77777777" w:rsidR="00775C23" w:rsidRPr="008867E3" w:rsidRDefault="00775C23" w:rsidP="00775C23">
      <w:pPr>
        <w:pStyle w:val="NoSpacing"/>
        <w:rPr>
          <w:rFonts w:ascii="Arial" w:hAnsi="Arial" w:cs="Arial"/>
          <w:b/>
          <w:bCs/>
          <w:sz w:val="24"/>
          <w:szCs w:val="24"/>
        </w:rPr>
      </w:pPr>
      <w:r w:rsidRPr="008867E3">
        <w:rPr>
          <w:rFonts w:ascii="Arial" w:hAnsi="Arial" w:cs="Arial"/>
          <w:b/>
          <w:bCs/>
          <w:sz w:val="24"/>
          <w:szCs w:val="24"/>
        </w:rPr>
        <w:t xml:space="preserve">                   CITY OF FORT LAUDERDALE</w:t>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p>
    <w:p w14:paraId="499FB1F6" w14:textId="07C9CBA4" w:rsidR="00775C23" w:rsidRPr="008867E3" w:rsidRDefault="00775C23" w:rsidP="00775C23">
      <w:pPr>
        <w:pStyle w:val="NoSpacing"/>
        <w:tabs>
          <w:tab w:val="left" w:pos="7290"/>
        </w:tabs>
        <w:rPr>
          <w:rFonts w:ascii="Arial" w:hAnsi="Arial" w:cs="Arial"/>
          <w:b/>
          <w:bCs/>
          <w:spacing w:val="3"/>
          <w:sz w:val="24"/>
          <w:szCs w:val="24"/>
        </w:rPr>
      </w:pPr>
      <w:r w:rsidRPr="008867E3">
        <w:rPr>
          <w:rFonts w:ascii="Arial" w:hAnsi="Arial" w:cs="Arial"/>
          <w:b/>
          <w:bCs/>
          <w:sz w:val="24"/>
          <w:szCs w:val="24"/>
        </w:rPr>
        <w:t xml:space="preserve">                   City</w:t>
      </w:r>
      <w:r w:rsidRPr="008867E3">
        <w:rPr>
          <w:rFonts w:ascii="Arial" w:hAnsi="Arial" w:cs="Arial"/>
          <w:b/>
          <w:bCs/>
          <w:spacing w:val="-2"/>
          <w:sz w:val="24"/>
          <w:szCs w:val="24"/>
        </w:rPr>
        <w:t xml:space="preserve"> </w:t>
      </w:r>
      <w:r w:rsidRPr="008867E3">
        <w:rPr>
          <w:rFonts w:ascii="Arial" w:hAnsi="Arial" w:cs="Arial"/>
          <w:b/>
          <w:bCs/>
          <w:spacing w:val="3"/>
          <w:sz w:val="24"/>
          <w:szCs w:val="24"/>
        </w:rPr>
        <w:t>Commission Agenda Memo</w:t>
      </w:r>
      <w:r w:rsidRPr="00D602E8">
        <w:rPr>
          <w:rFonts w:ascii="Arial" w:hAnsi="Arial" w:cs="Arial"/>
          <w:b/>
          <w:bCs/>
          <w:color w:val="000000" w:themeColor="text1"/>
          <w:spacing w:val="3"/>
          <w:sz w:val="24"/>
          <w:szCs w:val="24"/>
        </w:rPr>
        <w:tab/>
        <w:t>#</w:t>
      </w:r>
      <w:r w:rsidR="004944DB" w:rsidRPr="00D602E8">
        <w:rPr>
          <w:rFonts w:ascii="Arial" w:hAnsi="Arial" w:cs="Arial"/>
          <w:b/>
          <w:bCs/>
          <w:color w:val="000000" w:themeColor="text1"/>
          <w:spacing w:val="3"/>
          <w:sz w:val="24"/>
          <w:szCs w:val="24"/>
        </w:rPr>
        <w:t>2</w:t>
      </w:r>
      <w:r w:rsidR="00DA7B8F">
        <w:rPr>
          <w:rFonts w:ascii="Arial" w:hAnsi="Arial" w:cs="Arial"/>
          <w:b/>
          <w:bCs/>
          <w:color w:val="000000" w:themeColor="text1"/>
          <w:spacing w:val="3"/>
          <w:sz w:val="24"/>
          <w:szCs w:val="24"/>
        </w:rPr>
        <w:t>6</w:t>
      </w:r>
      <w:r w:rsidR="00F64F49" w:rsidRPr="00D602E8">
        <w:rPr>
          <w:rFonts w:ascii="Arial" w:hAnsi="Arial" w:cs="Arial"/>
          <w:b/>
          <w:bCs/>
          <w:color w:val="000000" w:themeColor="text1"/>
          <w:spacing w:val="3"/>
          <w:sz w:val="24"/>
          <w:szCs w:val="24"/>
        </w:rPr>
        <w:t>-</w:t>
      </w:r>
      <w:r w:rsidR="00DA7B8F" w:rsidRPr="00DA7B8F">
        <w:rPr>
          <w:rFonts w:ascii="Arial" w:hAnsi="Arial" w:cs="Arial"/>
          <w:b/>
          <w:bCs/>
          <w:color w:val="000000" w:themeColor="text1"/>
          <w:spacing w:val="3"/>
          <w:sz w:val="24"/>
          <w:szCs w:val="24"/>
        </w:rPr>
        <w:t>0</w:t>
      </w:r>
      <w:r w:rsidR="00C47CB3" w:rsidRPr="00C47CB3">
        <w:rPr>
          <w:rFonts w:ascii="Arial" w:hAnsi="Arial" w:cs="Arial"/>
          <w:b/>
          <w:bCs/>
          <w:color w:val="000000" w:themeColor="text1"/>
          <w:spacing w:val="3"/>
          <w:sz w:val="24"/>
          <w:szCs w:val="24"/>
        </w:rPr>
        <w:t>238</w:t>
      </w:r>
    </w:p>
    <w:p w14:paraId="0E7AFEAA" w14:textId="77777777" w:rsidR="00775C23" w:rsidRPr="008867E3" w:rsidRDefault="00775C23" w:rsidP="00775C23">
      <w:pPr>
        <w:pStyle w:val="NoSpacing"/>
        <w:tabs>
          <w:tab w:val="left" w:pos="1260"/>
          <w:tab w:val="left" w:pos="6570"/>
        </w:tabs>
        <w:rPr>
          <w:rFonts w:ascii="Arial" w:hAnsi="Arial" w:cs="Arial"/>
          <w:b/>
          <w:bCs/>
          <w:spacing w:val="3"/>
          <w:sz w:val="24"/>
          <w:szCs w:val="24"/>
        </w:rPr>
      </w:pPr>
      <w:r w:rsidRPr="008867E3">
        <w:rPr>
          <w:rFonts w:ascii="Arial" w:hAnsi="Arial" w:cs="Arial"/>
          <w:b/>
          <w:bCs/>
          <w:spacing w:val="3"/>
          <w:sz w:val="24"/>
          <w:szCs w:val="24"/>
        </w:rPr>
        <w:tab/>
        <w:t>REGULAR MEETING</w:t>
      </w:r>
    </w:p>
    <w:p w14:paraId="1F888080" w14:textId="77777777" w:rsidR="00775C23" w:rsidRPr="008867E3" w:rsidRDefault="00775C23" w:rsidP="00775C23">
      <w:pPr>
        <w:pStyle w:val="NoSpacing"/>
        <w:rPr>
          <w:rFonts w:ascii="Arial" w:hAnsi="Arial" w:cs="Arial"/>
          <w:sz w:val="24"/>
          <w:szCs w:val="24"/>
        </w:rPr>
      </w:pPr>
      <w:r w:rsidRPr="008867E3">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7564BF66" wp14:editId="350F9D6C">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11FD9F9">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A1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52B65F94" w14:textId="77777777" w:rsidR="00775C23" w:rsidRPr="008867E3" w:rsidRDefault="00775C23" w:rsidP="00775C23">
      <w:pPr>
        <w:tabs>
          <w:tab w:val="left" w:pos="1440"/>
        </w:tabs>
        <w:spacing w:after="0" w:line="240" w:lineRule="auto"/>
        <w:jc w:val="both"/>
        <w:rPr>
          <w:rFonts w:ascii="Arial" w:hAnsi="Arial" w:cs="Arial"/>
          <w:sz w:val="24"/>
          <w:szCs w:val="24"/>
        </w:rPr>
      </w:pPr>
      <w:r w:rsidRPr="008867E3">
        <w:rPr>
          <w:rFonts w:ascii="Arial" w:hAnsi="Arial" w:cs="Arial"/>
          <w:b/>
          <w:bCs/>
          <w:sz w:val="24"/>
          <w:szCs w:val="24"/>
        </w:rPr>
        <w:t xml:space="preserve">TO: </w:t>
      </w:r>
      <w:r w:rsidRPr="008867E3">
        <w:rPr>
          <w:rFonts w:ascii="Arial" w:hAnsi="Arial" w:cs="Arial"/>
          <w:b/>
          <w:bCs/>
          <w:sz w:val="24"/>
          <w:szCs w:val="24"/>
        </w:rPr>
        <w:tab/>
      </w:r>
      <w:r w:rsidRPr="008867E3">
        <w:rPr>
          <w:rFonts w:ascii="Arial" w:hAnsi="Arial" w:cs="Arial"/>
          <w:sz w:val="24"/>
          <w:szCs w:val="24"/>
        </w:rPr>
        <w:t xml:space="preserve">Honorable Mayor &amp; Members of the </w:t>
      </w:r>
    </w:p>
    <w:p w14:paraId="397D89A2" w14:textId="77777777" w:rsidR="00775C23" w:rsidRPr="008867E3" w:rsidRDefault="00775C23" w:rsidP="00775C23">
      <w:pPr>
        <w:spacing w:after="0" w:line="240" w:lineRule="auto"/>
        <w:jc w:val="both"/>
        <w:rPr>
          <w:rFonts w:ascii="Arial" w:hAnsi="Arial" w:cs="Arial"/>
          <w:bCs/>
          <w:sz w:val="24"/>
          <w:szCs w:val="24"/>
        </w:rPr>
      </w:pPr>
      <w:r w:rsidRPr="008867E3">
        <w:rPr>
          <w:rFonts w:ascii="Arial" w:hAnsi="Arial" w:cs="Arial"/>
          <w:sz w:val="24"/>
          <w:szCs w:val="24"/>
        </w:rPr>
        <w:tab/>
      </w:r>
      <w:r w:rsidRPr="008867E3">
        <w:rPr>
          <w:rFonts w:ascii="Arial" w:hAnsi="Arial" w:cs="Arial"/>
          <w:sz w:val="24"/>
          <w:szCs w:val="24"/>
        </w:rPr>
        <w:tab/>
        <w:t>Fort Lauderdale City Commission</w:t>
      </w:r>
    </w:p>
    <w:p w14:paraId="2015CFAA" w14:textId="77777777" w:rsidR="00775C23" w:rsidRPr="00BE6215" w:rsidRDefault="00775C23" w:rsidP="00775C23">
      <w:pPr>
        <w:spacing w:after="0" w:line="240" w:lineRule="auto"/>
        <w:jc w:val="both"/>
        <w:rPr>
          <w:rFonts w:ascii="Arial" w:hAnsi="Arial" w:cs="Arial"/>
          <w:bCs/>
          <w:color w:val="FF0000"/>
          <w:sz w:val="24"/>
          <w:szCs w:val="24"/>
        </w:rPr>
      </w:pPr>
    </w:p>
    <w:p w14:paraId="7FCC6EFE" w14:textId="5A2B3982" w:rsidR="00775C23" w:rsidRPr="0017537A" w:rsidRDefault="00775C23" w:rsidP="00775C23">
      <w:pPr>
        <w:spacing w:after="0" w:line="240" w:lineRule="auto"/>
        <w:jc w:val="both"/>
        <w:rPr>
          <w:rFonts w:ascii="Arial" w:hAnsi="Arial" w:cs="Arial"/>
          <w:sz w:val="24"/>
          <w:szCs w:val="24"/>
        </w:rPr>
      </w:pPr>
      <w:r w:rsidRPr="0017537A">
        <w:rPr>
          <w:rFonts w:ascii="Arial" w:hAnsi="Arial" w:cs="Arial"/>
          <w:b/>
          <w:bCs/>
          <w:sz w:val="24"/>
          <w:szCs w:val="24"/>
        </w:rPr>
        <w:t>FROM</w:t>
      </w:r>
      <w:r w:rsidRPr="0017537A">
        <w:rPr>
          <w:rFonts w:ascii="Arial" w:hAnsi="Arial" w:cs="Arial"/>
          <w:bCs/>
          <w:sz w:val="24"/>
          <w:szCs w:val="24"/>
        </w:rPr>
        <w:t>:</w:t>
      </w:r>
      <w:r w:rsidRPr="0017537A">
        <w:rPr>
          <w:rFonts w:ascii="Arial" w:hAnsi="Arial" w:cs="Arial"/>
          <w:bCs/>
          <w:spacing w:val="-2"/>
          <w:sz w:val="24"/>
          <w:szCs w:val="24"/>
        </w:rPr>
        <w:tab/>
      </w:r>
      <w:r w:rsidR="0017537A" w:rsidRPr="0017537A">
        <w:rPr>
          <w:rFonts w:ascii="Arial" w:hAnsi="Arial" w:cs="Arial"/>
          <w:bCs/>
          <w:spacing w:val="-2"/>
          <w:sz w:val="24"/>
          <w:szCs w:val="24"/>
        </w:rPr>
        <w:t>Rickelle Williams, City Manager</w:t>
      </w:r>
    </w:p>
    <w:p w14:paraId="60CAF5FD" w14:textId="77777777" w:rsidR="00775C23" w:rsidRPr="009D0DCC" w:rsidRDefault="00775C23" w:rsidP="00775C23">
      <w:pPr>
        <w:spacing w:after="0" w:line="240" w:lineRule="auto"/>
        <w:jc w:val="both"/>
        <w:rPr>
          <w:rFonts w:ascii="Arial" w:hAnsi="Arial" w:cs="Arial"/>
          <w:sz w:val="24"/>
          <w:szCs w:val="24"/>
        </w:rPr>
      </w:pPr>
    </w:p>
    <w:p w14:paraId="654BE484" w14:textId="19ACA4AC" w:rsidR="00775C23" w:rsidRPr="009D0DCC" w:rsidRDefault="00775C23" w:rsidP="00775C23">
      <w:pPr>
        <w:spacing w:after="0" w:line="240" w:lineRule="auto"/>
        <w:jc w:val="both"/>
        <w:rPr>
          <w:rFonts w:ascii="Arial" w:hAnsi="Arial" w:cs="Arial"/>
          <w:sz w:val="24"/>
          <w:szCs w:val="24"/>
        </w:rPr>
      </w:pPr>
      <w:r w:rsidRPr="009D0DCC">
        <w:rPr>
          <w:rFonts w:ascii="Arial" w:hAnsi="Arial" w:cs="Arial"/>
          <w:b/>
          <w:sz w:val="24"/>
          <w:szCs w:val="24"/>
        </w:rPr>
        <w:t>DATE</w:t>
      </w:r>
      <w:r w:rsidRPr="009D0DCC">
        <w:rPr>
          <w:rFonts w:ascii="Arial" w:hAnsi="Arial" w:cs="Arial"/>
          <w:sz w:val="24"/>
          <w:szCs w:val="24"/>
        </w:rPr>
        <w:t>:</w:t>
      </w:r>
      <w:r w:rsidRPr="009D0DCC">
        <w:rPr>
          <w:rFonts w:ascii="Arial" w:hAnsi="Arial" w:cs="Arial"/>
          <w:sz w:val="24"/>
          <w:szCs w:val="24"/>
        </w:rPr>
        <w:tab/>
      </w:r>
      <w:r w:rsidR="005D7D4D">
        <w:rPr>
          <w:rFonts w:ascii="Arial" w:hAnsi="Arial" w:cs="Arial"/>
          <w:sz w:val="24"/>
          <w:szCs w:val="24"/>
        </w:rPr>
        <w:t>April 7</w:t>
      </w:r>
      <w:r w:rsidR="00E3455A">
        <w:rPr>
          <w:rFonts w:ascii="Arial" w:hAnsi="Arial" w:cs="Arial"/>
          <w:sz w:val="24"/>
          <w:szCs w:val="24"/>
        </w:rPr>
        <w:t>, 2026</w:t>
      </w:r>
    </w:p>
    <w:p w14:paraId="2B8A9497" w14:textId="77777777" w:rsidR="0080466F" w:rsidRPr="009D0DCC" w:rsidRDefault="0080466F" w:rsidP="00775C23">
      <w:pPr>
        <w:spacing w:after="0" w:line="240" w:lineRule="auto"/>
        <w:jc w:val="both"/>
        <w:rPr>
          <w:rFonts w:ascii="Arial" w:hAnsi="Arial" w:cs="Arial"/>
          <w:sz w:val="24"/>
          <w:szCs w:val="24"/>
        </w:rPr>
      </w:pPr>
    </w:p>
    <w:p w14:paraId="1CE44D30" w14:textId="34AB2B21" w:rsidR="00AA11B3" w:rsidRPr="009D0DCC" w:rsidRDefault="0080466F" w:rsidP="00FD5E91">
      <w:pPr>
        <w:tabs>
          <w:tab w:val="left" w:pos="1440"/>
        </w:tabs>
        <w:spacing w:after="0" w:line="240" w:lineRule="auto"/>
        <w:ind w:left="1440" w:hanging="1440"/>
        <w:jc w:val="both"/>
        <w:rPr>
          <w:rFonts w:ascii="Arial" w:hAnsi="Arial" w:cs="Arial"/>
          <w:b/>
          <w:bCs/>
          <w:sz w:val="24"/>
          <w:szCs w:val="24"/>
        </w:rPr>
      </w:pPr>
      <w:r w:rsidRPr="009D0DCC">
        <w:rPr>
          <w:rFonts w:ascii="Arial" w:hAnsi="Arial" w:cs="Arial"/>
          <w:b/>
          <w:sz w:val="24"/>
          <w:szCs w:val="24"/>
        </w:rPr>
        <w:t>TITLE</w:t>
      </w:r>
      <w:r w:rsidRPr="009D0DCC">
        <w:rPr>
          <w:rFonts w:ascii="Arial" w:hAnsi="Arial" w:cs="Arial"/>
          <w:sz w:val="24"/>
          <w:szCs w:val="24"/>
        </w:rPr>
        <w:t>:</w:t>
      </w:r>
      <w:r w:rsidRPr="009D0DCC">
        <w:rPr>
          <w:rFonts w:ascii="Arial" w:hAnsi="Arial" w:cs="Arial"/>
          <w:sz w:val="24"/>
          <w:szCs w:val="24"/>
        </w:rPr>
        <w:tab/>
      </w:r>
      <w:r w:rsidR="00E055EE">
        <w:rPr>
          <w:rFonts w:ascii="Arial" w:hAnsi="Arial" w:cs="Arial"/>
          <w:sz w:val="24"/>
          <w:szCs w:val="24"/>
        </w:rPr>
        <w:t xml:space="preserve">First Reading - </w:t>
      </w:r>
      <w:r w:rsidR="00BD2C81" w:rsidRPr="00BD2C81">
        <w:rPr>
          <w:rFonts w:ascii="Arial" w:hAnsi="Arial" w:cs="Arial"/>
          <w:sz w:val="24"/>
          <w:szCs w:val="24"/>
        </w:rPr>
        <w:t xml:space="preserve">Quasi-Judicial Ordinance Approving Vacation of Right-of-Way – </w:t>
      </w:r>
      <w:r w:rsidR="00EA57A1">
        <w:rPr>
          <w:rFonts w:ascii="Arial" w:hAnsi="Arial" w:cs="Arial"/>
          <w:sz w:val="24"/>
          <w:szCs w:val="24"/>
        </w:rPr>
        <w:t xml:space="preserve">of </w:t>
      </w:r>
      <w:r w:rsidR="00BD2C81" w:rsidRPr="00BD2C81">
        <w:rPr>
          <w:rFonts w:ascii="Arial" w:hAnsi="Arial" w:cs="Arial"/>
          <w:sz w:val="24"/>
          <w:szCs w:val="24"/>
        </w:rPr>
        <w:t>a 50-foot-wide by 102-foot-long Portion of Coconut Drive – David Ide – Case No. UDP-V21002 – (Commission District 4)</w:t>
      </w:r>
    </w:p>
    <w:p w14:paraId="2302E953" w14:textId="77777777" w:rsidR="00775C23" w:rsidRPr="009D0DCC" w:rsidRDefault="00775C23" w:rsidP="00775C23">
      <w:pPr>
        <w:pBdr>
          <w:bottom w:val="single" w:sz="4" w:space="1" w:color="auto"/>
        </w:pBdr>
        <w:spacing w:after="0" w:line="240" w:lineRule="auto"/>
        <w:jc w:val="both"/>
        <w:rPr>
          <w:rFonts w:ascii="Arial" w:hAnsi="Arial" w:cs="Arial"/>
          <w:sz w:val="24"/>
          <w:szCs w:val="24"/>
        </w:rPr>
      </w:pPr>
    </w:p>
    <w:p w14:paraId="41BDE3E7" w14:textId="77777777" w:rsidR="00775C23" w:rsidRPr="009D0DCC" w:rsidRDefault="00775C23" w:rsidP="00775C23">
      <w:pPr>
        <w:spacing w:after="0" w:line="240" w:lineRule="auto"/>
        <w:jc w:val="both"/>
        <w:rPr>
          <w:rFonts w:ascii="Arial" w:hAnsi="Arial" w:cs="Arial"/>
          <w:sz w:val="24"/>
          <w:szCs w:val="24"/>
        </w:rPr>
      </w:pPr>
    </w:p>
    <w:p w14:paraId="2CDCEB16" w14:textId="77777777" w:rsidR="007A16E0" w:rsidRPr="009D0DCC" w:rsidRDefault="007A16E0" w:rsidP="007A16E0">
      <w:pPr>
        <w:spacing w:after="0" w:line="240" w:lineRule="auto"/>
        <w:jc w:val="both"/>
        <w:rPr>
          <w:rFonts w:ascii="Arial" w:hAnsi="Arial" w:cs="Arial"/>
          <w:b/>
          <w:sz w:val="24"/>
          <w:szCs w:val="24"/>
          <w:u w:val="single"/>
        </w:rPr>
      </w:pPr>
      <w:r w:rsidRPr="009D0DCC">
        <w:rPr>
          <w:rFonts w:ascii="Arial" w:hAnsi="Arial" w:cs="Arial"/>
          <w:b/>
          <w:bCs/>
          <w:spacing w:val="-1"/>
          <w:sz w:val="24"/>
          <w:szCs w:val="24"/>
          <w:u w:val="single"/>
        </w:rPr>
        <w:t>Re</w:t>
      </w:r>
      <w:r w:rsidRPr="009D0DCC">
        <w:rPr>
          <w:rFonts w:ascii="Arial" w:hAnsi="Arial" w:cs="Arial"/>
          <w:b/>
          <w:bCs/>
          <w:sz w:val="24"/>
          <w:szCs w:val="24"/>
          <w:u w:val="single"/>
        </w:rPr>
        <w:t>c</w:t>
      </w:r>
      <w:r w:rsidRPr="009D0DCC">
        <w:rPr>
          <w:rFonts w:ascii="Arial" w:hAnsi="Arial" w:cs="Arial"/>
          <w:b/>
          <w:bCs/>
          <w:spacing w:val="1"/>
          <w:sz w:val="24"/>
          <w:szCs w:val="24"/>
          <w:u w:val="single"/>
        </w:rPr>
        <w:t>o</w:t>
      </w:r>
      <w:r w:rsidRPr="009D0DCC">
        <w:rPr>
          <w:rFonts w:ascii="Arial" w:hAnsi="Arial" w:cs="Arial"/>
          <w:b/>
          <w:bCs/>
          <w:spacing w:val="-1"/>
          <w:sz w:val="24"/>
          <w:szCs w:val="24"/>
          <w:u w:val="single"/>
        </w:rPr>
        <w:t>mme</w:t>
      </w:r>
      <w:r w:rsidRPr="009D0DCC">
        <w:rPr>
          <w:rFonts w:ascii="Arial" w:hAnsi="Arial" w:cs="Arial"/>
          <w:b/>
          <w:bCs/>
          <w:spacing w:val="1"/>
          <w:sz w:val="24"/>
          <w:szCs w:val="24"/>
          <w:u w:val="single"/>
        </w:rPr>
        <w:t>nd</w:t>
      </w:r>
      <w:r w:rsidRPr="009D0DCC">
        <w:rPr>
          <w:rFonts w:ascii="Arial" w:hAnsi="Arial" w:cs="Arial"/>
          <w:b/>
          <w:bCs/>
          <w:spacing w:val="-1"/>
          <w:sz w:val="24"/>
          <w:szCs w:val="24"/>
          <w:u w:val="single"/>
        </w:rPr>
        <w:t>atio</w:t>
      </w:r>
      <w:r w:rsidRPr="009D0DCC">
        <w:rPr>
          <w:rFonts w:ascii="Arial" w:hAnsi="Arial" w:cs="Arial"/>
          <w:b/>
          <w:bCs/>
          <w:spacing w:val="2"/>
          <w:sz w:val="24"/>
          <w:szCs w:val="24"/>
          <w:u w:val="single"/>
        </w:rPr>
        <w:t>n</w:t>
      </w:r>
    </w:p>
    <w:p w14:paraId="20A8C404" w14:textId="7850E493" w:rsidR="00FD5E91" w:rsidRDefault="6BF34C5E" w:rsidP="001F0B0F">
      <w:pPr>
        <w:spacing w:after="0" w:line="240" w:lineRule="auto"/>
        <w:jc w:val="both"/>
        <w:rPr>
          <w:rFonts w:ascii="Arial" w:hAnsi="Arial" w:cs="Arial"/>
          <w:spacing w:val="-1"/>
          <w:sz w:val="24"/>
          <w:szCs w:val="24"/>
        </w:rPr>
      </w:pPr>
      <w:r w:rsidRPr="103B79E1">
        <w:rPr>
          <w:rFonts w:ascii="Arial" w:hAnsi="Arial" w:cs="Arial"/>
          <w:spacing w:val="-1"/>
          <w:sz w:val="24"/>
          <w:szCs w:val="24"/>
        </w:rPr>
        <w:t>Staff recommends</w:t>
      </w:r>
      <w:r w:rsidR="5C942BBC" w:rsidRPr="103B79E1">
        <w:rPr>
          <w:rFonts w:ascii="Arial" w:hAnsi="Arial" w:cs="Arial"/>
          <w:spacing w:val="-1"/>
          <w:sz w:val="24"/>
          <w:szCs w:val="24"/>
        </w:rPr>
        <w:t xml:space="preserve"> the City Commission </w:t>
      </w:r>
      <w:r w:rsidR="00682A28">
        <w:rPr>
          <w:rFonts w:ascii="Arial" w:hAnsi="Arial" w:cs="Arial"/>
          <w:spacing w:val="-1"/>
          <w:sz w:val="24"/>
          <w:szCs w:val="24"/>
        </w:rPr>
        <w:t>approve</w:t>
      </w:r>
      <w:r w:rsidR="001F0B0F">
        <w:rPr>
          <w:rFonts w:ascii="Arial" w:hAnsi="Arial" w:cs="Arial"/>
          <w:spacing w:val="-1"/>
          <w:sz w:val="24"/>
          <w:szCs w:val="24"/>
        </w:rPr>
        <w:t xml:space="preserve"> </w:t>
      </w:r>
      <w:r w:rsidR="5C942BBC" w:rsidRPr="103B79E1">
        <w:rPr>
          <w:rFonts w:ascii="Arial" w:hAnsi="Arial" w:cs="Arial"/>
          <w:spacing w:val="-1"/>
          <w:sz w:val="24"/>
          <w:szCs w:val="24"/>
        </w:rPr>
        <w:t>a</w:t>
      </w:r>
      <w:r w:rsidR="00525542">
        <w:rPr>
          <w:rFonts w:ascii="Arial" w:hAnsi="Arial" w:cs="Arial"/>
          <w:spacing w:val="-1"/>
          <w:sz w:val="24"/>
          <w:szCs w:val="24"/>
        </w:rPr>
        <w:t>n ordinance</w:t>
      </w:r>
      <w:r w:rsidR="5C942BBC" w:rsidRPr="103B79E1">
        <w:rPr>
          <w:rFonts w:ascii="Arial" w:hAnsi="Arial" w:cs="Arial"/>
          <w:spacing w:val="-1"/>
          <w:sz w:val="24"/>
          <w:szCs w:val="24"/>
        </w:rPr>
        <w:t xml:space="preserve"> </w:t>
      </w:r>
      <w:r w:rsidR="030C3A69" w:rsidRPr="002459C9">
        <w:rPr>
          <w:rFonts w:ascii="Arial" w:hAnsi="Arial" w:cs="Arial"/>
          <w:spacing w:val="-1"/>
          <w:sz w:val="24"/>
          <w:szCs w:val="24"/>
        </w:rPr>
        <w:t>vacating</w:t>
      </w:r>
      <w:r w:rsidR="5C942BBC" w:rsidRPr="002459C9">
        <w:rPr>
          <w:rFonts w:ascii="Arial" w:hAnsi="Arial" w:cs="Arial"/>
          <w:spacing w:val="-1"/>
          <w:sz w:val="24"/>
          <w:szCs w:val="24"/>
        </w:rPr>
        <w:t xml:space="preserve"> a</w:t>
      </w:r>
      <w:r w:rsidR="20D5976A" w:rsidRPr="002459C9">
        <w:rPr>
          <w:rFonts w:ascii="Arial" w:hAnsi="Arial" w:cs="Arial"/>
          <w:spacing w:val="-1"/>
          <w:sz w:val="24"/>
          <w:szCs w:val="24"/>
        </w:rPr>
        <w:t xml:space="preserve"> </w:t>
      </w:r>
      <w:r w:rsidR="00682A28">
        <w:rPr>
          <w:rFonts w:ascii="Arial" w:hAnsi="Arial" w:cs="Arial"/>
          <w:spacing w:val="-1"/>
          <w:sz w:val="24"/>
          <w:szCs w:val="24"/>
        </w:rPr>
        <w:t>fifty (</w:t>
      </w:r>
      <w:r w:rsidR="005D7D4D" w:rsidRPr="002459C9">
        <w:rPr>
          <w:rFonts w:ascii="Arial" w:hAnsi="Arial" w:cs="Arial"/>
          <w:spacing w:val="-1"/>
          <w:sz w:val="24"/>
          <w:szCs w:val="24"/>
        </w:rPr>
        <w:t>50</w:t>
      </w:r>
      <w:r w:rsidR="00682A28">
        <w:rPr>
          <w:rFonts w:ascii="Arial" w:hAnsi="Arial" w:cs="Arial"/>
          <w:spacing w:val="-1"/>
          <w:sz w:val="24"/>
          <w:szCs w:val="24"/>
        </w:rPr>
        <w:t>)</w:t>
      </w:r>
      <w:r w:rsidR="005D7D4D" w:rsidRPr="002459C9">
        <w:rPr>
          <w:rFonts w:ascii="Arial" w:hAnsi="Arial" w:cs="Arial"/>
          <w:spacing w:val="-1"/>
          <w:sz w:val="24"/>
          <w:szCs w:val="24"/>
        </w:rPr>
        <w:t>-foot-</w:t>
      </w:r>
      <w:r w:rsidR="002459C9" w:rsidRPr="002459C9">
        <w:rPr>
          <w:rFonts w:ascii="Arial" w:hAnsi="Arial" w:cs="Arial"/>
          <w:spacing w:val="-1"/>
          <w:sz w:val="24"/>
          <w:szCs w:val="24"/>
        </w:rPr>
        <w:t>wide</w:t>
      </w:r>
      <w:r w:rsidR="005D7D4D" w:rsidRPr="002459C9">
        <w:rPr>
          <w:rFonts w:ascii="Arial" w:hAnsi="Arial" w:cs="Arial"/>
          <w:spacing w:val="-1"/>
          <w:sz w:val="24"/>
          <w:szCs w:val="24"/>
        </w:rPr>
        <w:t xml:space="preserve"> </w:t>
      </w:r>
      <w:r w:rsidR="002459C9">
        <w:rPr>
          <w:rFonts w:ascii="Arial" w:hAnsi="Arial" w:cs="Arial"/>
          <w:spacing w:val="-1"/>
          <w:sz w:val="24"/>
          <w:szCs w:val="24"/>
        </w:rPr>
        <w:t xml:space="preserve">by </w:t>
      </w:r>
      <w:r w:rsidR="005D7D4D" w:rsidRPr="002459C9">
        <w:rPr>
          <w:rFonts w:ascii="Arial" w:hAnsi="Arial" w:cs="Arial"/>
          <w:spacing w:val="-1"/>
          <w:sz w:val="24"/>
          <w:szCs w:val="24"/>
        </w:rPr>
        <w:t>102</w:t>
      </w:r>
      <w:r w:rsidR="004A1229" w:rsidRPr="002459C9">
        <w:rPr>
          <w:rFonts w:ascii="Arial" w:hAnsi="Arial" w:cs="Arial"/>
          <w:spacing w:val="-1"/>
          <w:sz w:val="24"/>
          <w:szCs w:val="24"/>
        </w:rPr>
        <w:t>-foot-long portion of Coconut Drive</w:t>
      </w:r>
      <w:r w:rsidR="001C5ED1" w:rsidRPr="002459C9">
        <w:rPr>
          <w:rFonts w:ascii="Arial" w:hAnsi="Arial" w:cs="Arial"/>
          <w:spacing w:val="-1"/>
          <w:sz w:val="24"/>
          <w:szCs w:val="24"/>
        </w:rPr>
        <w:t xml:space="preserve"> </w:t>
      </w:r>
      <w:r w:rsidR="1617BCB5" w:rsidRPr="002459C9">
        <w:rPr>
          <w:rFonts w:ascii="Arial" w:hAnsi="Arial" w:cs="Arial"/>
          <w:sz w:val="24"/>
          <w:szCs w:val="24"/>
        </w:rPr>
        <w:t>located</w:t>
      </w:r>
      <w:r w:rsidR="1617BCB5" w:rsidRPr="002459C9">
        <w:rPr>
          <w:rFonts w:ascii="Arial" w:hAnsi="Arial" w:cs="Arial"/>
          <w:spacing w:val="-1"/>
          <w:sz w:val="24"/>
          <w:szCs w:val="24"/>
        </w:rPr>
        <w:t xml:space="preserve"> </w:t>
      </w:r>
      <w:r w:rsidR="007D0F01" w:rsidRPr="007D0F01">
        <w:rPr>
          <w:rFonts w:ascii="Arial" w:hAnsi="Arial" w:cs="Arial"/>
          <w:spacing w:val="-1"/>
          <w:sz w:val="24"/>
          <w:szCs w:val="24"/>
        </w:rPr>
        <w:t xml:space="preserve">south of SW 9 Street, west of SW 11 </w:t>
      </w:r>
      <w:r w:rsidR="00682A28" w:rsidRPr="007D0F01">
        <w:rPr>
          <w:rFonts w:ascii="Arial" w:hAnsi="Arial" w:cs="Arial"/>
          <w:spacing w:val="-1"/>
          <w:sz w:val="24"/>
          <w:szCs w:val="24"/>
        </w:rPr>
        <w:t xml:space="preserve">Avenue, </w:t>
      </w:r>
      <w:r w:rsidR="00682A28">
        <w:rPr>
          <w:rFonts w:ascii="Arial" w:hAnsi="Arial" w:cs="Arial"/>
          <w:spacing w:val="-1"/>
          <w:sz w:val="24"/>
          <w:szCs w:val="24"/>
        </w:rPr>
        <w:t xml:space="preserve">and </w:t>
      </w:r>
      <w:r w:rsidR="007D0F01" w:rsidRPr="007D0F01">
        <w:rPr>
          <w:rFonts w:ascii="Arial" w:hAnsi="Arial" w:cs="Arial"/>
          <w:spacing w:val="-1"/>
          <w:sz w:val="24"/>
          <w:szCs w:val="24"/>
        </w:rPr>
        <w:t>east of the South Fork of the New River Canal</w:t>
      </w:r>
      <w:r w:rsidR="007D0F01">
        <w:rPr>
          <w:rFonts w:ascii="Arial" w:hAnsi="Arial" w:cs="Arial"/>
          <w:spacing w:val="-1"/>
          <w:sz w:val="24"/>
          <w:szCs w:val="24"/>
        </w:rPr>
        <w:t>.</w:t>
      </w:r>
    </w:p>
    <w:p w14:paraId="1C8E1DEB" w14:textId="77777777" w:rsidR="00155F97" w:rsidRPr="00525542" w:rsidRDefault="00155F97" w:rsidP="007D0F01">
      <w:pPr>
        <w:spacing w:after="0" w:line="240" w:lineRule="auto"/>
        <w:rPr>
          <w:rFonts w:ascii="Arial" w:hAnsi="Arial" w:cs="Arial"/>
          <w:b/>
          <w:bCs/>
          <w:sz w:val="24"/>
          <w:szCs w:val="24"/>
          <w:highlight w:val="yellow"/>
          <w:u w:val="single"/>
        </w:rPr>
      </w:pPr>
    </w:p>
    <w:p w14:paraId="11501B75" w14:textId="38C9615B" w:rsidR="007A16E0" w:rsidRPr="00155F97" w:rsidRDefault="007A16E0" w:rsidP="007A16E0">
      <w:pPr>
        <w:spacing w:after="0" w:line="240" w:lineRule="auto"/>
        <w:jc w:val="both"/>
        <w:rPr>
          <w:rFonts w:ascii="Arial" w:hAnsi="Arial" w:cs="Arial"/>
          <w:b/>
          <w:sz w:val="24"/>
          <w:szCs w:val="24"/>
          <w:u w:val="single"/>
        </w:rPr>
      </w:pPr>
      <w:r w:rsidRPr="00155F97">
        <w:rPr>
          <w:rFonts w:ascii="Arial" w:hAnsi="Arial" w:cs="Arial"/>
          <w:b/>
          <w:bCs/>
          <w:sz w:val="24"/>
          <w:szCs w:val="24"/>
          <w:u w:val="single"/>
        </w:rPr>
        <w:t>B</w:t>
      </w:r>
      <w:r w:rsidRPr="00155F97">
        <w:rPr>
          <w:rFonts w:ascii="Arial" w:hAnsi="Arial" w:cs="Arial"/>
          <w:b/>
          <w:bCs/>
          <w:spacing w:val="-1"/>
          <w:sz w:val="24"/>
          <w:szCs w:val="24"/>
          <w:u w:val="single"/>
        </w:rPr>
        <w:t>a</w:t>
      </w:r>
      <w:r w:rsidRPr="00155F97">
        <w:rPr>
          <w:rFonts w:ascii="Arial" w:hAnsi="Arial" w:cs="Arial"/>
          <w:b/>
          <w:bCs/>
          <w:sz w:val="24"/>
          <w:szCs w:val="24"/>
          <w:u w:val="single"/>
        </w:rPr>
        <w:t>ckgro</w:t>
      </w:r>
      <w:r w:rsidRPr="00155F97">
        <w:rPr>
          <w:rFonts w:ascii="Arial" w:hAnsi="Arial" w:cs="Arial"/>
          <w:b/>
          <w:bCs/>
          <w:spacing w:val="1"/>
          <w:sz w:val="24"/>
          <w:szCs w:val="24"/>
          <w:u w:val="single"/>
        </w:rPr>
        <w:t>un</w:t>
      </w:r>
      <w:r w:rsidRPr="00155F97">
        <w:rPr>
          <w:rFonts w:ascii="Arial" w:hAnsi="Arial" w:cs="Arial"/>
          <w:b/>
          <w:bCs/>
          <w:sz w:val="24"/>
          <w:szCs w:val="24"/>
          <w:u w:val="single"/>
        </w:rPr>
        <w:t>d</w:t>
      </w:r>
    </w:p>
    <w:p w14:paraId="3461A0FF" w14:textId="38FE4AFB" w:rsidR="002F7E76" w:rsidRDefault="06D03DED" w:rsidP="002F7E76">
      <w:pPr>
        <w:spacing w:after="0" w:line="240" w:lineRule="auto"/>
        <w:jc w:val="both"/>
        <w:rPr>
          <w:rFonts w:ascii="Arial" w:hAnsi="Arial" w:cs="Arial"/>
          <w:sz w:val="24"/>
          <w:szCs w:val="24"/>
          <w:highlight w:val="yellow"/>
        </w:rPr>
      </w:pPr>
      <w:r w:rsidRPr="00551F9E">
        <w:rPr>
          <w:rFonts w:ascii="Arial" w:hAnsi="Arial" w:cs="Arial"/>
          <w:sz w:val="24"/>
          <w:szCs w:val="24"/>
        </w:rPr>
        <w:t>The</w:t>
      </w:r>
      <w:r w:rsidR="35153B51" w:rsidRPr="00551F9E">
        <w:rPr>
          <w:rFonts w:ascii="Arial" w:hAnsi="Arial" w:cs="Arial"/>
          <w:sz w:val="24"/>
          <w:szCs w:val="24"/>
        </w:rPr>
        <w:t xml:space="preserve"> applic</w:t>
      </w:r>
      <w:r w:rsidR="4F398036" w:rsidRPr="00551F9E">
        <w:rPr>
          <w:rFonts w:ascii="Arial" w:hAnsi="Arial" w:cs="Arial"/>
          <w:sz w:val="24"/>
          <w:szCs w:val="24"/>
        </w:rPr>
        <w:t xml:space="preserve">ant, </w:t>
      </w:r>
      <w:r w:rsidR="00C47CB3" w:rsidRPr="00551F9E">
        <w:rPr>
          <w:rFonts w:ascii="Arial" w:hAnsi="Arial" w:cs="Arial"/>
          <w:sz w:val="24"/>
          <w:szCs w:val="24"/>
        </w:rPr>
        <w:t>David Ide</w:t>
      </w:r>
      <w:r w:rsidR="00DA8E75" w:rsidRPr="00551F9E">
        <w:rPr>
          <w:rFonts w:ascii="Arial" w:hAnsi="Arial" w:cs="Arial"/>
          <w:sz w:val="24"/>
          <w:szCs w:val="24"/>
        </w:rPr>
        <w:t>,</w:t>
      </w:r>
      <w:r w:rsidR="0F719DD5" w:rsidRPr="00551F9E">
        <w:rPr>
          <w:rFonts w:ascii="Arial" w:hAnsi="Arial" w:cs="Arial"/>
          <w:sz w:val="24"/>
          <w:szCs w:val="24"/>
        </w:rPr>
        <w:t xml:space="preserve"> </w:t>
      </w:r>
      <w:r w:rsidR="20D5976A" w:rsidRPr="00551F9E">
        <w:rPr>
          <w:rFonts w:ascii="Arial" w:hAnsi="Arial" w:cs="Arial"/>
          <w:sz w:val="24"/>
          <w:szCs w:val="24"/>
        </w:rPr>
        <w:t xml:space="preserve">is seeking to vacate </w:t>
      </w:r>
      <w:r w:rsidR="00551F9E">
        <w:rPr>
          <w:rFonts w:ascii="Arial" w:hAnsi="Arial" w:cs="Arial"/>
          <w:sz w:val="24"/>
          <w:szCs w:val="24"/>
        </w:rPr>
        <w:t xml:space="preserve">a </w:t>
      </w:r>
      <w:r w:rsidR="00682A28">
        <w:rPr>
          <w:rFonts w:ascii="Arial" w:hAnsi="Arial" w:cs="Arial"/>
          <w:sz w:val="24"/>
          <w:szCs w:val="24"/>
        </w:rPr>
        <w:t>fifty (</w:t>
      </w:r>
      <w:r w:rsidR="00551F9E" w:rsidRPr="002459C9">
        <w:rPr>
          <w:rFonts w:ascii="Arial" w:hAnsi="Arial" w:cs="Arial"/>
          <w:spacing w:val="-1"/>
          <w:sz w:val="24"/>
          <w:szCs w:val="24"/>
        </w:rPr>
        <w:t>50</w:t>
      </w:r>
      <w:r w:rsidR="00682A28">
        <w:rPr>
          <w:rFonts w:ascii="Arial" w:hAnsi="Arial" w:cs="Arial"/>
          <w:spacing w:val="-1"/>
          <w:sz w:val="24"/>
          <w:szCs w:val="24"/>
        </w:rPr>
        <w:t>)</w:t>
      </w:r>
      <w:r w:rsidR="00551F9E" w:rsidRPr="002459C9">
        <w:rPr>
          <w:rFonts w:ascii="Arial" w:hAnsi="Arial" w:cs="Arial"/>
          <w:spacing w:val="-1"/>
          <w:sz w:val="24"/>
          <w:szCs w:val="24"/>
        </w:rPr>
        <w:t xml:space="preserve">-foot-wide </w:t>
      </w:r>
      <w:r w:rsidR="00551F9E">
        <w:rPr>
          <w:rFonts w:ascii="Arial" w:hAnsi="Arial" w:cs="Arial"/>
          <w:spacing w:val="-1"/>
          <w:sz w:val="24"/>
          <w:szCs w:val="24"/>
        </w:rPr>
        <w:t xml:space="preserve">by </w:t>
      </w:r>
      <w:r w:rsidR="00551F9E" w:rsidRPr="002459C9">
        <w:rPr>
          <w:rFonts w:ascii="Arial" w:hAnsi="Arial" w:cs="Arial"/>
          <w:spacing w:val="-1"/>
          <w:sz w:val="24"/>
          <w:szCs w:val="24"/>
        </w:rPr>
        <w:t xml:space="preserve">102-foot-long portion of Coconut Drive </w:t>
      </w:r>
      <w:r w:rsidR="00551F9E" w:rsidRPr="002459C9">
        <w:rPr>
          <w:rFonts w:ascii="Arial" w:hAnsi="Arial" w:cs="Arial"/>
          <w:sz w:val="24"/>
          <w:szCs w:val="24"/>
        </w:rPr>
        <w:t>located</w:t>
      </w:r>
      <w:r w:rsidR="00551F9E" w:rsidRPr="002459C9">
        <w:rPr>
          <w:rFonts w:ascii="Arial" w:hAnsi="Arial" w:cs="Arial"/>
          <w:spacing w:val="-1"/>
          <w:sz w:val="24"/>
          <w:szCs w:val="24"/>
        </w:rPr>
        <w:t xml:space="preserve"> </w:t>
      </w:r>
      <w:r w:rsidR="00551F9E" w:rsidRPr="007D0F01">
        <w:rPr>
          <w:rFonts w:ascii="Arial" w:hAnsi="Arial" w:cs="Arial"/>
          <w:spacing w:val="-1"/>
          <w:sz w:val="24"/>
          <w:szCs w:val="24"/>
        </w:rPr>
        <w:t xml:space="preserve">south of SW 9 Street, west of SW 11 Avenue, </w:t>
      </w:r>
      <w:r w:rsidR="00682A28">
        <w:rPr>
          <w:rFonts w:ascii="Arial" w:hAnsi="Arial" w:cs="Arial"/>
          <w:spacing w:val="-1"/>
          <w:sz w:val="24"/>
          <w:szCs w:val="24"/>
        </w:rPr>
        <w:t xml:space="preserve">and </w:t>
      </w:r>
      <w:r w:rsidR="00551F9E" w:rsidRPr="007D0F01">
        <w:rPr>
          <w:rFonts w:ascii="Arial" w:hAnsi="Arial" w:cs="Arial"/>
          <w:spacing w:val="-1"/>
          <w:sz w:val="24"/>
          <w:szCs w:val="24"/>
        </w:rPr>
        <w:t>east of the South Fork of the N</w:t>
      </w:r>
      <w:r w:rsidR="00551F9E" w:rsidRPr="008675A2">
        <w:rPr>
          <w:rFonts w:ascii="Arial" w:hAnsi="Arial" w:cs="Arial"/>
          <w:spacing w:val="-1"/>
          <w:sz w:val="24"/>
          <w:szCs w:val="24"/>
        </w:rPr>
        <w:t>ew River Canal</w:t>
      </w:r>
      <w:r w:rsidR="00502FCC" w:rsidRPr="008675A2">
        <w:rPr>
          <w:rFonts w:ascii="Arial" w:hAnsi="Arial" w:cs="Arial"/>
          <w:spacing w:val="-1"/>
          <w:sz w:val="24"/>
          <w:szCs w:val="24"/>
        </w:rPr>
        <w:t xml:space="preserve"> </w:t>
      </w:r>
      <w:r w:rsidR="0094634B">
        <w:rPr>
          <w:rFonts w:ascii="Arial" w:hAnsi="Arial" w:cs="Arial"/>
          <w:spacing w:val="-1"/>
          <w:sz w:val="24"/>
          <w:szCs w:val="24"/>
        </w:rPr>
        <w:t xml:space="preserve">due to issues of trespassing </w:t>
      </w:r>
      <w:r w:rsidR="00573F68">
        <w:rPr>
          <w:rFonts w:ascii="Arial" w:hAnsi="Arial" w:cs="Arial"/>
          <w:spacing w:val="-1"/>
          <w:sz w:val="24"/>
          <w:szCs w:val="24"/>
        </w:rPr>
        <w:t xml:space="preserve">and illegally parked vehicles adjacent to these properties where no </w:t>
      </w:r>
      <w:r w:rsidR="00682A28">
        <w:rPr>
          <w:rFonts w:ascii="Arial" w:hAnsi="Arial" w:cs="Arial"/>
          <w:spacing w:val="-1"/>
          <w:sz w:val="24"/>
          <w:szCs w:val="24"/>
        </w:rPr>
        <w:t xml:space="preserve">legal </w:t>
      </w:r>
      <w:r w:rsidR="00573F68">
        <w:rPr>
          <w:rFonts w:ascii="Arial" w:hAnsi="Arial" w:cs="Arial"/>
          <w:spacing w:val="-1"/>
          <w:sz w:val="24"/>
          <w:szCs w:val="24"/>
        </w:rPr>
        <w:t>parking exists</w:t>
      </w:r>
      <w:r w:rsidR="00551F9E">
        <w:rPr>
          <w:rFonts w:ascii="Arial" w:hAnsi="Arial" w:cs="Arial"/>
          <w:spacing w:val="-1"/>
          <w:sz w:val="24"/>
          <w:szCs w:val="24"/>
        </w:rPr>
        <w:t>.</w:t>
      </w:r>
      <w:r w:rsidR="002D2A21" w:rsidRPr="00D51181">
        <w:rPr>
          <w:rFonts w:ascii="Arial" w:hAnsi="Arial" w:cs="Arial"/>
          <w:sz w:val="24"/>
          <w:szCs w:val="24"/>
        </w:rPr>
        <w:t xml:space="preserve"> </w:t>
      </w:r>
      <w:r w:rsidR="002F7E76" w:rsidRPr="00D51181">
        <w:rPr>
          <w:rFonts w:ascii="Arial" w:hAnsi="Arial" w:cs="Arial"/>
          <w:sz w:val="24"/>
          <w:szCs w:val="24"/>
        </w:rPr>
        <w:t xml:space="preserve">A </w:t>
      </w:r>
      <w:r w:rsidR="002F7E76">
        <w:rPr>
          <w:rFonts w:ascii="Arial" w:hAnsi="Arial" w:cs="Arial"/>
          <w:sz w:val="24"/>
          <w:szCs w:val="24"/>
        </w:rPr>
        <w:t>L</w:t>
      </w:r>
      <w:r w:rsidR="002F7E76" w:rsidRPr="00D51181">
        <w:rPr>
          <w:rFonts w:ascii="Arial" w:hAnsi="Arial" w:cs="Arial"/>
          <w:sz w:val="24"/>
          <w:szCs w:val="24"/>
        </w:rPr>
        <w:t xml:space="preserve">ocation </w:t>
      </w:r>
      <w:r w:rsidR="002F7E76">
        <w:rPr>
          <w:rFonts w:ascii="Arial" w:hAnsi="Arial" w:cs="Arial"/>
          <w:sz w:val="24"/>
          <w:szCs w:val="24"/>
        </w:rPr>
        <w:t>M</w:t>
      </w:r>
      <w:r w:rsidR="002F7E76" w:rsidRPr="00D51181">
        <w:rPr>
          <w:rFonts w:ascii="Arial" w:hAnsi="Arial" w:cs="Arial"/>
          <w:sz w:val="24"/>
          <w:szCs w:val="24"/>
        </w:rPr>
        <w:t xml:space="preserve">ap is provided as </w:t>
      </w:r>
      <w:r w:rsidR="002F7E76" w:rsidRPr="00155F97">
        <w:rPr>
          <w:rFonts w:ascii="Arial" w:hAnsi="Arial" w:cs="Arial"/>
          <w:sz w:val="24"/>
          <w:szCs w:val="24"/>
        </w:rPr>
        <w:t xml:space="preserve">Exhibit 1. </w:t>
      </w:r>
      <w:r w:rsidR="002F7E76" w:rsidRPr="00D51181">
        <w:rPr>
          <w:rFonts w:ascii="Arial" w:hAnsi="Arial" w:cs="Arial"/>
          <w:sz w:val="24"/>
          <w:szCs w:val="24"/>
        </w:rPr>
        <w:t xml:space="preserve">The </w:t>
      </w:r>
      <w:r w:rsidR="002F7E76">
        <w:rPr>
          <w:rFonts w:ascii="Arial" w:hAnsi="Arial" w:cs="Arial"/>
          <w:sz w:val="24"/>
          <w:szCs w:val="24"/>
        </w:rPr>
        <w:t>S</w:t>
      </w:r>
      <w:r w:rsidR="002F7E76" w:rsidRPr="00D51181">
        <w:rPr>
          <w:rFonts w:ascii="Arial" w:hAnsi="Arial" w:cs="Arial"/>
          <w:sz w:val="24"/>
          <w:szCs w:val="24"/>
        </w:rPr>
        <w:t xml:space="preserve">ketch and </w:t>
      </w:r>
      <w:r w:rsidR="002F7E76">
        <w:rPr>
          <w:rFonts w:ascii="Arial" w:hAnsi="Arial" w:cs="Arial"/>
          <w:sz w:val="24"/>
          <w:szCs w:val="24"/>
        </w:rPr>
        <w:t>L</w:t>
      </w:r>
      <w:r w:rsidR="002F7E76" w:rsidRPr="00D51181">
        <w:rPr>
          <w:rFonts w:ascii="Arial" w:hAnsi="Arial" w:cs="Arial"/>
          <w:sz w:val="24"/>
          <w:szCs w:val="24"/>
        </w:rPr>
        <w:t xml:space="preserve">egal </w:t>
      </w:r>
      <w:r w:rsidR="002F7E76">
        <w:rPr>
          <w:rFonts w:ascii="Arial" w:hAnsi="Arial" w:cs="Arial"/>
          <w:sz w:val="24"/>
          <w:szCs w:val="24"/>
        </w:rPr>
        <w:t>D</w:t>
      </w:r>
      <w:r w:rsidR="002F7E76" w:rsidRPr="00D51181">
        <w:rPr>
          <w:rFonts w:ascii="Arial" w:hAnsi="Arial" w:cs="Arial"/>
          <w:sz w:val="24"/>
          <w:szCs w:val="24"/>
        </w:rPr>
        <w:t xml:space="preserve">escription of the proposed right-of-way vacation is provided as </w:t>
      </w:r>
      <w:r w:rsidR="002F7E76" w:rsidRPr="003B470F">
        <w:rPr>
          <w:rFonts w:ascii="Arial" w:hAnsi="Arial" w:cs="Arial"/>
          <w:sz w:val="24"/>
          <w:szCs w:val="24"/>
        </w:rPr>
        <w:t xml:space="preserve">Exhibit 2. </w:t>
      </w:r>
    </w:p>
    <w:p w14:paraId="228C7644" w14:textId="77777777" w:rsidR="002F7E76" w:rsidRDefault="002F7E76" w:rsidP="002F7E76">
      <w:pPr>
        <w:spacing w:after="0" w:line="240" w:lineRule="auto"/>
        <w:jc w:val="both"/>
        <w:rPr>
          <w:rFonts w:ascii="Arial" w:hAnsi="Arial" w:cs="Arial"/>
          <w:sz w:val="24"/>
          <w:szCs w:val="24"/>
        </w:rPr>
      </w:pPr>
    </w:p>
    <w:p w14:paraId="3B09BB54" w14:textId="3059262A" w:rsidR="00FC5AEB" w:rsidRDefault="00480575" w:rsidP="002F7E76">
      <w:pPr>
        <w:spacing w:after="0" w:line="240" w:lineRule="auto"/>
        <w:jc w:val="both"/>
        <w:rPr>
          <w:rFonts w:ascii="Arial" w:hAnsi="Arial" w:cs="Arial"/>
          <w:sz w:val="24"/>
          <w:szCs w:val="24"/>
        </w:rPr>
      </w:pPr>
      <w:r w:rsidRPr="00FC2D0B">
        <w:rPr>
          <w:rFonts w:ascii="Arial" w:hAnsi="Arial" w:cs="Arial"/>
          <w:sz w:val="24"/>
          <w:szCs w:val="24"/>
        </w:rPr>
        <w:t xml:space="preserve">The </w:t>
      </w:r>
      <w:r>
        <w:rPr>
          <w:rFonts w:ascii="Arial" w:hAnsi="Arial" w:cs="Arial"/>
          <w:sz w:val="24"/>
          <w:szCs w:val="24"/>
        </w:rPr>
        <w:t xml:space="preserve">request was reviewed by the City’s Development Review Committee (DRC) on </w:t>
      </w:r>
      <w:r w:rsidRPr="00FC2D0B">
        <w:rPr>
          <w:rFonts w:ascii="Arial" w:hAnsi="Arial" w:cs="Arial"/>
          <w:sz w:val="24"/>
          <w:szCs w:val="24"/>
        </w:rPr>
        <w:t xml:space="preserve">February 8, </w:t>
      </w:r>
      <w:proofErr w:type="gramStart"/>
      <w:r w:rsidRPr="00FC2D0B">
        <w:rPr>
          <w:rFonts w:ascii="Arial" w:hAnsi="Arial" w:cs="Arial"/>
          <w:sz w:val="24"/>
          <w:szCs w:val="24"/>
        </w:rPr>
        <w:t>2022</w:t>
      </w:r>
      <w:proofErr w:type="gramEnd"/>
      <w:r>
        <w:rPr>
          <w:rFonts w:ascii="Arial" w:hAnsi="Arial" w:cs="Arial"/>
          <w:sz w:val="24"/>
          <w:szCs w:val="24"/>
        </w:rPr>
        <w:t xml:space="preserve"> </w:t>
      </w:r>
      <w:r w:rsidRPr="00FC2D0B">
        <w:rPr>
          <w:rFonts w:ascii="Arial" w:hAnsi="Arial" w:cs="Arial"/>
          <w:sz w:val="24"/>
          <w:szCs w:val="24"/>
        </w:rPr>
        <w:t>and all comments have been addressed.</w:t>
      </w:r>
      <w:r>
        <w:rPr>
          <w:rFonts w:ascii="Arial" w:hAnsi="Arial" w:cs="Arial"/>
          <w:sz w:val="24"/>
          <w:szCs w:val="24"/>
        </w:rPr>
        <w:t xml:space="preserve"> </w:t>
      </w:r>
      <w:r w:rsidR="002F7E76" w:rsidRPr="002F7E76">
        <w:rPr>
          <w:rFonts w:ascii="Arial" w:hAnsi="Arial" w:cs="Arial"/>
          <w:color w:val="000000"/>
          <w:sz w:val="24"/>
        </w:rPr>
        <w:t>The applicant devoted substantial time to completing the application analysis</w:t>
      </w:r>
      <w:r w:rsidR="00682A28">
        <w:rPr>
          <w:rFonts w:ascii="Arial" w:hAnsi="Arial" w:cs="Arial"/>
          <w:color w:val="000000"/>
          <w:sz w:val="24"/>
        </w:rPr>
        <w:t>,</w:t>
      </w:r>
      <w:r w:rsidR="002F7E76" w:rsidRPr="002F7E76">
        <w:rPr>
          <w:rFonts w:ascii="Arial" w:hAnsi="Arial" w:cs="Arial"/>
          <w:color w:val="000000"/>
          <w:sz w:val="24"/>
        </w:rPr>
        <w:t xml:space="preserve"> coordinating responses to DRC comments</w:t>
      </w:r>
      <w:r w:rsidR="00682A28">
        <w:rPr>
          <w:rFonts w:ascii="Arial" w:hAnsi="Arial" w:cs="Arial"/>
          <w:color w:val="000000"/>
          <w:sz w:val="24"/>
        </w:rPr>
        <w:t>, and public meetings including deferring the application from the December 2025 Planning and Zoning Board</w:t>
      </w:r>
      <w:r w:rsidR="00A9275A">
        <w:rPr>
          <w:rFonts w:ascii="Arial" w:hAnsi="Arial" w:cs="Arial"/>
          <w:color w:val="000000"/>
          <w:sz w:val="24"/>
        </w:rPr>
        <w:t xml:space="preserve"> (PZB)</w:t>
      </w:r>
      <w:r w:rsidR="00682A28">
        <w:rPr>
          <w:rFonts w:ascii="Arial" w:hAnsi="Arial" w:cs="Arial"/>
          <w:color w:val="000000"/>
          <w:sz w:val="24"/>
        </w:rPr>
        <w:t xml:space="preserve"> meeting to the January </w:t>
      </w:r>
      <w:r w:rsidR="00A9275A">
        <w:rPr>
          <w:rFonts w:ascii="Arial" w:hAnsi="Arial" w:cs="Arial"/>
          <w:color w:val="000000"/>
          <w:sz w:val="24"/>
        </w:rPr>
        <w:t xml:space="preserve">2026 </w:t>
      </w:r>
      <w:r w:rsidR="00682A28">
        <w:rPr>
          <w:rFonts w:ascii="Arial" w:hAnsi="Arial" w:cs="Arial"/>
          <w:color w:val="000000"/>
          <w:sz w:val="24"/>
        </w:rPr>
        <w:t>PZB meeting</w:t>
      </w:r>
      <w:r w:rsidR="002F7E76" w:rsidRPr="002F7E76">
        <w:rPr>
          <w:rFonts w:ascii="Arial" w:hAnsi="Arial" w:cs="Arial"/>
          <w:color w:val="000000"/>
          <w:sz w:val="24"/>
        </w:rPr>
        <w:t>.</w:t>
      </w:r>
      <w:r w:rsidR="00682A28">
        <w:rPr>
          <w:rFonts w:ascii="Arial" w:hAnsi="Arial" w:cs="Arial"/>
          <w:color w:val="000000"/>
          <w:sz w:val="24"/>
        </w:rPr>
        <w:t xml:space="preserve"> During the process</w:t>
      </w:r>
      <w:r w:rsidR="002F7E76" w:rsidRPr="002F7E76">
        <w:rPr>
          <w:rFonts w:ascii="Arial" w:hAnsi="Arial" w:cs="Arial"/>
          <w:color w:val="000000"/>
          <w:sz w:val="24"/>
        </w:rPr>
        <w:t xml:space="preserve"> extensive community outreach was conducted </w:t>
      </w:r>
      <w:r w:rsidR="00682A28">
        <w:rPr>
          <w:rFonts w:ascii="Arial" w:hAnsi="Arial" w:cs="Arial"/>
          <w:color w:val="000000"/>
          <w:sz w:val="24"/>
        </w:rPr>
        <w:t>with the last public outreach meeting held on January 5, 2026</w:t>
      </w:r>
      <w:r w:rsidR="002F7E76" w:rsidRPr="002F7E76">
        <w:rPr>
          <w:rFonts w:ascii="Arial" w:hAnsi="Arial" w:cs="Arial"/>
          <w:color w:val="000000"/>
          <w:sz w:val="24"/>
        </w:rPr>
        <w:t>.</w:t>
      </w:r>
      <w:r w:rsidR="002F7E76">
        <w:rPr>
          <w:rFonts w:ascii="Arial" w:hAnsi="Arial" w:cs="Arial"/>
          <w:sz w:val="24"/>
          <w:szCs w:val="24"/>
        </w:rPr>
        <w:t xml:space="preserve"> </w:t>
      </w:r>
      <w:r w:rsidR="00000002" w:rsidRPr="00FC2D0B">
        <w:rPr>
          <w:rFonts w:ascii="Arial" w:hAnsi="Arial" w:cs="Arial"/>
          <w:sz w:val="24"/>
          <w:szCs w:val="24"/>
        </w:rPr>
        <w:t xml:space="preserve">The DRC </w:t>
      </w:r>
      <w:r w:rsidR="004643A2">
        <w:rPr>
          <w:rFonts w:ascii="Arial" w:hAnsi="Arial" w:cs="Arial"/>
          <w:sz w:val="24"/>
          <w:szCs w:val="24"/>
        </w:rPr>
        <w:t>C</w:t>
      </w:r>
      <w:r w:rsidR="004643A2" w:rsidRPr="00FC2D0B">
        <w:rPr>
          <w:rFonts w:ascii="Arial" w:hAnsi="Arial" w:cs="Arial"/>
          <w:sz w:val="24"/>
          <w:szCs w:val="24"/>
        </w:rPr>
        <w:t xml:space="preserve">omment </w:t>
      </w:r>
      <w:r w:rsidR="004643A2">
        <w:rPr>
          <w:rFonts w:ascii="Arial" w:hAnsi="Arial" w:cs="Arial"/>
          <w:sz w:val="24"/>
          <w:szCs w:val="24"/>
        </w:rPr>
        <w:t>R</w:t>
      </w:r>
      <w:r w:rsidR="004643A2" w:rsidRPr="00FC2D0B">
        <w:rPr>
          <w:rFonts w:ascii="Arial" w:hAnsi="Arial" w:cs="Arial"/>
          <w:sz w:val="24"/>
          <w:szCs w:val="24"/>
        </w:rPr>
        <w:t xml:space="preserve">eport </w:t>
      </w:r>
      <w:r w:rsidR="002136AC" w:rsidRPr="00FC2D0B">
        <w:rPr>
          <w:rFonts w:ascii="Arial" w:hAnsi="Arial" w:cs="Arial"/>
          <w:sz w:val="24"/>
          <w:szCs w:val="24"/>
        </w:rPr>
        <w:t>and A</w:t>
      </w:r>
      <w:r w:rsidR="00000002" w:rsidRPr="00FC2D0B">
        <w:rPr>
          <w:rFonts w:ascii="Arial" w:hAnsi="Arial" w:cs="Arial"/>
          <w:sz w:val="24"/>
          <w:szCs w:val="24"/>
        </w:rPr>
        <w:t xml:space="preserve">pplicant’s </w:t>
      </w:r>
      <w:r w:rsidR="00FC2D0B" w:rsidRPr="00FC2D0B">
        <w:rPr>
          <w:rFonts w:ascii="Arial" w:hAnsi="Arial" w:cs="Arial"/>
          <w:sz w:val="24"/>
          <w:szCs w:val="24"/>
        </w:rPr>
        <w:t>R</w:t>
      </w:r>
      <w:r w:rsidR="00000002" w:rsidRPr="00FC2D0B">
        <w:rPr>
          <w:rFonts w:ascii="Arial" w:hAnsi="Arial" w:cs="Arial"/>
          <w:sz w:val="24"/>
          <w:szCs w:val="24"/>
        </w:rPr>
        <w:t xml:space="preserve">esponses are attached as </w:t>
      </w:r>
      <w:r w:rsidR="00000002" w:rsidRPr="003B470F">
        <w:rPr>
          <w:rFonts w:ascii="Arial" w:hAnsi="Arial" w:cs="Arial"/>
          <w:sz w:val="24"/>
          <w:szCs w:val="24"/>
        </w:rPr>
        <w:t xml:space="preserve">Exhibit </w:t>
      </w:r>
      <w:r w:rsidR="00FC2D0B" w:rsidRPr="003B470F">
        <w:rPr>
          <w:rFonts w:ascii="Arial" w:hAnsi="Arial" w:cs="Arial"/>
          <w:sz w:val="24"/>
          <w:szCs w:val="24"/>
        </w:rPr>
        <w:t>3</w:t>
      </w:r>
      <w:r w:rsidR="00000002" w:rsidRPr="003B470F">
        <w:rPr>
          <w:rFonts w:ascii="Arial" w:hAnsi="Arial" w:cs="Arial"/>
          <w:sz w:val="24"/>
          <w:szCs w:val="24"/>
        </w:rPr>
        <w:t>.</w:t>
      </w:r>
      <w:r w:rsidR="00FC2D0B" w:rsidRPr="00D245D7">
        <w:rPr>
          <w:rFonts w:ascii="Arial" w:hAnsi="Arial" w:cs="Arial"/>
          <w:sz w:val="24"/>
          <w:szCs w:val="24"/>
        </w:rPr>
        <w:t xml:space="preserve"> The </w:t>
      </w:r>
      <w:r w:rsidR="00C4054E" w:rsidRPr="00D245D7">
        <w:rPr>
          <w:rFonts w:ascii="Arial" w:hAnsi="Arial" w:cs="Arial"/>
          <w:sz w:val="24"/>
          <w:szCs w:val="24"/>
        </w:rPr>
        <w:t>A</w:t>
      </w:r>
      <w:r w:rsidR="00FC2D0B" w:rsidRPr="00D245D7">
        <w:rPr>
          <w:rFonts w:ascii="Arial" w:hAnsi="Arial" w:cs="Arial"/>
          <w:sz w:val="24"/>
          <w:szCs w:val="24"/>
        </w:rPr>
        <w:t xml:space="preserve">pplication and </w:t>
      </w:r>
      <w:r w:rsidR="00C4054E" w:rsidRPr="00D245D7">
        <w:rPr>
          <w:rFonts w:ascii="Arial" w:hAnsi="Arial" w:cs="Arial"/>
          <w:sz w:val="24"/>
          <w:szCs w:val="24"/>
        </w:rPr>
        <w:t>A</w:t>
      </w:r>
      <w:r w:rsidR="00FC2D0B" w:rsidRPr="00D245D7">
        <w:rPr>
          <w:rFonts w:ascii="Arial" w:hAnsi="Arial" w:cs="Arial"/>
          <w:sz w:val="24"/>
          <w:szCs w:val="24"/>
        </w:rPr>
        <w:t>pplicant</w:t>
      </w:r>
      <w:r w:rsidR="004643A2">
        <w:rPr>
          <w:rFonts w:ascii="Arial" w:hAnsi="Arial" w:cs="Arial"/>
          <w:sz w:val="24"/>
          <w:szCs w:val="24"/>
        </w:rPr>
        <w:t>’</w:t>
      </w:r>
      <w:r w:rsidR="00FC2D0B" w:rsidRPr="00D245D7">
        <w:rPr>
          <w:rFonts w:ascii="Arial" w:hAnsi="Arial" w:cs="Arial"/>
          <w:sz w:val="24"/>
          <w:szCs w:val="24"/>
        </w:rPr>
        <w:t xml:space="preserve">s </w:t>
      </w:r>
      <w:r w:rsidR="00C4054E" w:rsidRPr="00D245D7">
        <w:rPr>
          <w:rFonts w:ascii="Arial" w:hAnsi="Arial" w:cs="Arial"/>
          <w:sz w:val="24"/>
          <w:szCs w:val="24"/>
        </w:rPr>
        <w:t>N</w:t>
      </w:r>
      <w:r w:rsidR="00FC2D0B" w:rsidRPr="00D245D7">
        <w:rPr>
          <w:rFonts w:ascii="Arial" w:hAnsi="Arial" w:cs="Arial"/>
          <w:sz w:val="24"/>
          <w:szCs w:val="24"/>
        </w:rPr>
        <w:t xml:space="preserve">arrative </w:t>
      </w:r>
      <w:r w:rsidR="00C4054E" w:rsidRPr="00D245D7">
        <w:rPr>
          <w:rFonts w:ascii="Arial" w:hAnsi="Arial" w:cs="Arial"/>
          <w:sz w:val="24"/>
          <w:szCs w:val="24"/>
        </w:rPr>
        <w:t>R</w:t>
      </w:r>
      <w:r w:rsidR="00FC2D0B" w:rsidRPr="00D245D7">
        <w:rPr>
          <w:rFonts w:ascii="Arial" w:hAnsi="Arial" w:cs="Arial"/>
          <w:sz w:val="24"/>
          <w:szCs w:val="24"/>
        </w:rPr>
        <w:t xml:space="preserve">esponses to </w:t>
      </w:r>
      <w:r w:rsidR="004643A2">
        <w:rPr>
          <w:rFonts w:ascii="Arial" w:hAnsi="Arial" w:cs="Arial"/>
          <w:sz w:val="24"/>
          <w:szCs w:val="24"/>
        </w:rPr>
        <w:t>C</w:t>
      </w:r>
      <w:r w:rsidR="004643A2" w:rsidRPr="00D245D7">
        <w:rPr>
          <w:rFonts w:ascii="Arial" w:hAnsi="Arial" w:cs="Arial"/>
          <w:sz w:val="24"/>
          <w:szCs w:val="24"/>
        </w:rPr>
        <w:t xml:space="preserve">riteria </w:t>
      </w:r>
      <w:r w:rsidR="00C4054E" w:rsidRPr="00D245D7">
        <w:rPr>
          <w:rFonts w:ascii="Arial" w:hAnsi="Arial" w:cs="Arial"/>
          <w:sz w:val="24"/>
          <w:szCs w:val="24"/>
        </w:rPr>
        <w:t xml:space="preserve">are attached as </w:t>
      </w:r>
      <w:r w:rsidR="00C4054E" w:rsidRPr="003B470F">
        <w:rPr>
          <w:rFonts w:ascii="Arial" w:hAnsi="Arial" w:cs="Arial"/>
          <w:sz w:val="24"/>
          <w:szCs w:val="24"/>
        </w:rPr>
        <w:t>Exhibit 4.</w:t>
      </w:r>
      <w:r w:rsidR="00000002" w:rsidRPr="003B470F">
        <w:rPr>
          <w:rFonts w:ascii="Arial" w:hAnsi="Arial" w:cs="Arial"/>
          <w:sz w:val="24"/>
          <w:szCs w:val="24"/>
        </w:rPr>
        <w:t xml:space="preserve"> </w:t>
      </w:r>
      <w:r w:rsidR="0021522C" w:rsidRPr="00CD1322">
        <w:rPr>
          <w:rFonts w:ascii="Arial" w:hAnsi="Arial" w:cs="Arial"/>
          <w:sz w:val="24"/>
          <w:szCs w:val="24"/>
        </w:rPr>
        <w:t xml:space="preserve">The </w:t>
      </w:r>
      <w:r w:rsidR="00092691" w:rsidRPr="00CD1322">
        <w:rPr>
          <w:rFonts w:ascii="Arial" w:hAnsi="Arial" w:cs="Arial"/>
          <w:sz w:val="24"/>
          <w:szCs w:val="24"/>
        </w:rPr>
        <w:t>U</w:t>
      </w:r>
      <w:r w:rsidR="0021522C" w:rsidRPr="00CD1322">
        <w:rPr>
          <w:rFonts w:ascii="Arial" w:hAnsi="Arial" w:cs="Arial"/>
          <w:sz w:val="24"/>
          <w:szCs w:val="24"/>
        </w:rPr>
        <w:t xml:space="preserve">tility </w:t>
      </w:r>
      <w:r w:rsidR="00CD1322" w:rsidRPr="00CD1322">
        <w:rPr>
          <w:rFonts w:ascii="Arial" w:hAnsi="Arial" w:cs="Arial"/>
          <w:sz w:val="24"/>
          <w:szCs w:val="24"/>
        </w:rPr>
        <w:t xml:space="preserve">Provider </w:t>
      </w:r>
      <w:r w:rsidR="00092691" w:rsidRPr="00CD1322">
        <w:rPr>
          <w:rFonts w:ascii="Arial" w:hAnsi="Arial" w:cs="Arial"/>
          <w:sz w:val="24"/>
          <w:szCs w:val="24"/>
        </w:rPr>
        <w:t>L</w:t>
      </w:r>
      <w:r w:rsidR="0021522C" w:rsidRPr="00CD1322">
        <w:rPr>
          <w:rFonts w:ascii="Arial" w:hAnsi="Arial" w:cs="Arial"/>
          <w:sz w:val="24"/>
          <w:szCs w:val="24"/>
        </w:rPr>
        <w:t xml:space="preserve">etters </w:t>
      </w:r>
      <w:r w:rsidR="00092691" w:rsidRPr="00CD1322">
        <w:rPr>
          <w:rFonts w:ascii="Arial" w:hAnsi="Arial" w:cs="Arial"/>
          <w:sz w:val="24"/>
          <w:szCs w:val="24"/>
        </w:rPr>
        <w:t>of</w:t>
      </w:r>
      <w:r w:rsidR="0021522C" w:rsidRPr="00CD1322">
        <w:rPr>
          <w:rFonts w:ascii="Arial" w:hAnsi="Arial" w:cs="Arial"/>
          <w:sz w:val="24"/>
          <w:szCs w:val="24"/>
        </w:rPr>
        <w:t xml:space="preserve"> </w:t>
      </w:r>
      <w:r w:rsidR="00092691" w:rsidRPr="00CD1322">
        <w:rPr>
          <w:rFonts w:ascii="Arial" w:hAnsi="Arial" w:cs="Arial"/>
          <w:sz w:val="24"/>
          <w:szCs w:val="24"/>
        </w:rPr>
        <w:t>N</w:t>
      </w:r>
      <w:r w:rsidR="0021522C" w:rsidRPr="00CD1322">
        <w:rPr>
          <w:rFonts w:ascii="Arial" w:hAnsi="Arial" w:cs="Arial"/>
          <w:sz w:val="24"/>
          <w:szCs w:val="24"/>
        </w:rPr>
        <w:t xml:space="preserve">o </w:t>
      </w:r>
      <w:r w:rsidR="00092691" w:rsidRPr="00CD1322">
        <w:rPr>
          <w:rFonts w:ascii="Arial" w:hAnsi="Arial" w:cs="Arial"/>
          <w:sz w:val="24"/>
          <w:szCs w:val="24"/>
        </w:rPr>
        <w:t>O</w:t>
      </w:r>
      <w:r w:rsidR="0021522C" w:rsidRPr="00CD1322">
        <w:rPr>
          <w:rFonts w:ascii="Arial" w:hAnsi="Arial" w:cs="Arial"/>
          <w:sz w:val="24"/>
          <w:szCs w:val="24"/>
        </w:rPr>
        <w:t xml:space="preserve">bjection to the vacation are attached as </w:t>
      </w:r>
      <w:r w:rsidR="0021522C" w:rsidRPr="00D23DFD">
        <w:rPr>
          <w:rFonts w:ascii="Arial" w:hAnsi="Arial" w:cs="Arial"/>
          <w:sz w:val="24"/>
          <w:szCs w:val="24"/>
        </w:rPr>
        <w:t xml:space="preserve">Exhibit 5. </w:t>
      </w:r>
    </w:p>
    <w:p w14:paraId="405D3951" w14:textId="77777777" w:rsidR="00D22BDB" w:rsidRDefault="00D22BDB" w:rsidP="0021522C">
      <w:pPr>
        <w:widowControl/>
        <w:tabs>
          <w:tab w:val="left" w:pos="840"/>
        </w:tabs>
        <w:spacing w:after="0" w:line="240" w:lineRule="auto"/>
        <w:ind w:right="55"/>
        <w:jc w:val="both"/>
        <w:rPr>
          <w:rFonts w:ascii="Arial" w:hAnsi="Arial" w:cs="Arial"/>
          <w:sz w:val="24"/>
          <w:szCs w:val="24"/>
        </w:rPr>
      </w:pPr>
    </w:p>
    <w:p w14:paraId="33DF8B45" w14:textId="5E804A75" w:rsidR="00BD3075" w:rsidRPr="00525542" w:rsidRDefault="0021014E" w:rsidP="001F0B0F">
      <w:pPr>
        <w:widowControl/>
        <w:tabs>
          <w:tab w:val="left" w:pos="840"/>
        </w:tabs>
        <w:spacing w:after="0" w:line="240" w:lineRule="auto"/>
        <w:jc w:val="both"/>
        <w:rPr>
          <w:rFonts w:ascii="Arial" w:hAnsi="Arial" w:cs="Arial"/>
          <w:sz w:val="24"/>
          <w:szCs w:val="24"/>
          <w:highlight w:val="yellow"/>
        </w:rPr>
      </w:pPr>
      <w:r>
        <w:rPr>
          <w:rFonts w:ascii="Arial" w:hAnsi="Arial" w:cs="Arial"/>
          <w:sz w:val="24"/>
          <w:szCs w:val="24"/>
        </w:rPr>
        <w:t>This vacation request</w:t>
      </w:r>
      <w:r w:rsidR="00143063">
        <w:rPr>
          <w:rFonts w:ascii="Arial" w:hAnsi="Arial" w:cs="Arial"/>
          <w:sz w:val="24"/>
          <w:szCs w:val="24"/>
        </w:rPr>
        <w:t xml:space="preserve"> was heard </w:t>
      </w:r>
      <w:r w:rsidR="00682A28">
        <w:rPr>
          <w:rFonts w:ascii="Arial" w:hAnsi="Arial" w:cs="Arial"/>
          <w:sz w:val="24"/>
          <w:szCs w:val="24"/>
        </w:rPr>
        <w:t xml:space="preserve">by the PZB on </w:t>
      </w:r>
      <w:r w:rsidR="004643A2">
        <w:rPr>
          <w:rFonts w:ascii="Arial" w:hAnsi="Arial" w:cs="Arial"/>
          <w:sz w:val="24"/>
          <w:szCs w:val="24"/>
        </w:rPr>
        <w:t>January 21, 2026</w:t>
      </w:r>
      <w:r w:rsidR="00682A28">
        <w:rPr>
          <w:rFonts w:ascii="Arial" w:hAnsi="Arial" w:cs="Arial"/>
          <w:sz w:val="24"/>
          <w:szCs w:val="24"/>
        </w:rPr>
        <w:t>. The</w:t>
      </w:r>
      <w:r w:rsidR="000C4BE0">
        <w:rPr>
          <w:rFonts w:ascii="Arial" w:hAnsi="Arial" w:cs="Arial"/>
          <w:sz w:val="24"/>
          <w:szCs w:val="24"/>
        </w:rPr>
        <w:t xml:space="preserve"> </w:t>
      </w:r>
      <w:r w:rsidR="00425B38">
        <w:rPr>
          <w:rFonts w:ascii="Arial" w:hAnsi="Arial" w:cs="Arial"/>
          <w:sz w:val="24"/>
          <w:szCs w:val="24"/>
        </w:rPr>
        <w:t xml:space="preserve">PZB </w:t>
      </w:r>
      <w:r w:rsidR="00224405">
        <w:rPr>
          <w:rFonts w:ascii="Arial" w:hAnsi="Arial" w:cs="Arial"/>
          <w:sz w:val="24"/>
          <w:szCs w:val="24"/>
        </w:rPr>
        <w:t>recommend</w:t>
      </w:r>
      <w:r w:rsidR="00682A28">
        <w:rPr>
          <w:rFonts w:ascii="Arial" w:hAnsi="Arial" w:cs="Arial"/>
          <w:sz w:val="24"/>
          <w:szCs w:val="24"/>
        </w:rPr>
        <w:t>ed</w:t>
      </w:r>
      <w:r w:rsidR="00224405">
        <w:rPr>
          <w:rFonts w:ascii="Arial" w:hAnsi="Arial" w:cs="Arial"/>
          <w:sz w:val="24"/>
          <w:szCs w:val="24"/>
        </w:rPr>
        <w:t xml:space="preserve"> approval</w:t>
      </w:r>
      <w:r w:rsidR="00682A28">
        <w:rPr>
          <w:rFonts w:ascii="Arial" w:hAnsi="Arial" w:cs="Arial"/>
          <w:sz w:val="24"/>
          <w:szCs w:val="24"/>
        </w:rPr>
        <w:t xml:space="preserve"> of the vacation to the City Commission by a vote of </w:t>
      </w:r>
      <w:r w:rsidR="00224405">
        <w:rPr>
          <w:rFonts w:ascii="Arial" w:hAnsi="Arial" w:cs="Arial"/>
          <w:sz w:val="24"/>
          <w:szCs w:val="24"/>
        </w:rPr>
        <w:t>7-1</w:t>
      </w:r>
      <w:r w:rsidR="001472FD">
        <w:rPr>
          <w:rFonts w:ascii="Arial" w:hAnsi="Arial" w:cs="Arial"/>
          <w:sz w:val="24"/>
          <w:szCs w:val="24"/>
        </w:rPr>
        <w:t xml:space="preserve">. </w:t>
      </w:r>
      <w:proofErr w:type="gramStart"/>
      <w:r w:rsidR="001472FD">
        <w:rPr>
          <w:rFonts w:ascii="Arial" w:hAnsi="Arial" w:cs="Arial"/>
          <w:sz w:val="24"/>
          <w:szCs w:val="24"/>
        </w:rPr>
        <w:t xml:space="preserve">The </w:t>
      </w:r>
      <w:r w:rsidR="003C0EF7">
        <w:rPr>
          <w:rFonts w:ascii="Arial" w:hAnsi="Arial" w:cs="Arial"/>
          <w:sz w:val="24"/>
          <w:szCs w:val="24"/>
        </w:rPr>
        <w:t>January</w:t>
      </w:r>
      <w:proofErr w:type="gramEnd"/>
      <w:r w:rsidR="003C0EF7">
        <w:rPr>
          <w:rFonts w:ascii="Arial" w:hAnsi="Arial" w:cs="Arial"/>
          <w:sz w:val="24"/>
          <w:szCs w:val="24"/>
        </w:rPr>
        <w:t xml:space="preserve"> 21, 2026, </w:t>
      </w:r>
      <w:r w:rsidR="00AB1A4B">
        <w:rPr>
          <w:rFonts w:ascii="Arial" w:hAnsi="Arial" w:cs="Arial"/>
          <w:sz w:val="24"/>
          <w:szCs w:val="24"/>
        </w:rPr>
        <w:t xml:space="preserve">PZB </w:t>
      </w:r>
      <w:r w:rsidR="00D22BDB">
        <w:rPr>
          <w:rFonts w:ascii="Arial" w:hAnsi="Arial" w:cs="Arial"/>
          <w:sz w:val="24"/>
          <w:szCs w:val="24"/>
        </w:rPr>
        <w:t xml:space="preserve">Staff Report and </w:t>
      </w:r>
      <w:r w:rsidR="00AB1A4B">
        <w:rPr>
          <w:rFonts w:ascii="Arial" w:hAnsi="Arial" w:cs="Arial"/>
          <w:sz w:val="24"/>
          <w:szCs w:val="24"/>
        </w:rPr>
        <w:t xml:space="preserve">PZB </w:t>
      </w:r>
      <w:r w:rsidR="003C0EF7">
        <w:rPr>
          <w:rFonts w:ascii="Arial" w:hAnsi="Arial" w:cs="Arial"/>
          <w:sz w:val="24"/>
          <w:szCs w:val="24"/>
        </w:rPr>
        <w:t xml:space="preserve">Meeting Minutes </w:t>
      </w:r>
      <w:r w:rsidR="00D22BDB">
        <w:rPr>
          <w:rFonts w:ascii="Arial" w:hAnsi="Arial" w:cs="Arial"/>
          <w:sz w:val="24"/>
          <w:szCs w:val="24"/>
        </w:rPr>
        <w:t>are attached as Exhibit 6 and Exhibit 7, respectively.</w:t>
      </w:r>
    </w:p>
    <w:p w14:paraId="5DA2A028" w14:textId="476496ED" w:rsidR="00BD3075" w:rsidRPr="00525542" w:rsidRDefault="00BD3075" w:rsidP="0C6DFD0D">
      <w:pPr>
        <w:widowControl/>
        <w:tabs>
          <w:tab w:val="left" w:pos="840"/>
        </w:tabs>
        <w:spacing w:after="0" w:line="240" w:lineRule="auto"/>
        <w:ind w:right="55"/>
        <w:jc w:val="both"/>
        <w:rPr>
          <w:rFonts w:ascii="Arial" w:hAnsi="Arial" w:cs="Arial"/>
          <w:sz w:val="24"/>
          <w:szCs w:val="24"/>
          <w:highlight w:val="yellow"/>
        </w:rPr>
      </w:pPr>
    </w:p>
    <w:p w14:paraId="34EC3904" w14:textId="172E9DF0" w:rsidR="00A114AC" w:rsidRDefault="005C01FE" w:rsidP="001F0B0F">
      <w:pPr>
        <w:widowControl/>
        <w:tabs>
          <w:tab w:val="left" w:pos="840"/>
        </w:tabs>
        <w:spacing w:after="0" w:line="240" w:lineRule="auto"/>
        <w:jc w:val="both"/>
        <w:rPr>
          <w:rFonts w:ascii="Arial" w:hAnsi="Arial" w:cs="Arial"/>
          <w:sz w:val="24"/>
          <w:szCs w:val="24"/>
        </w:rPr>
      </w:pPr>
      <w:r w:rsidRPr="005C01FE">
        <w:rPr>
          <w:rFonts w:ascii="Arial" w:hAnsi="Arial" w:cs="Arial"/>
          <w:sz w:val="24"/>
          <w:szCs w:val="24"/>
        </w:rPr>
        <w:t>The City Commission shall hold a public hearing to consider the application, the record, and recommendations forwarded by the DRC and the Planning and Zoning Board, shall hear public comments on the application, and determine whether the request meets the criteria for the vacation. </w:t>
      </w:r>
    </w:p>
    <w:p w14:paraId="6D491FB9" w14:textId="77777777" w:rsidR="009A2A01" w:rsidRPr="005C01FE" w:rsidRDefault="009A2A01" w:rsidP="103B79E1">
      <w:pPr>
        <w:widowControl/>
        <w:tabs>
          <w:tab w:val="left" w:pos="840"/>
        </w:tabs>
        <w:spacing w:after="0" w:line="240" w:lineRule="auto"/>
        <w:ind w:right="55"/>
        <w:jc w:val="both"/>
        <w:rPr>
          <w:rFonts w:ascii="Arial" w:hAnsi="Arial" w:cs="Arial"/>
          <w:sz w:val="24"/>
          <w:szCs w:val="24"/>
        </w:rPr>
      </w:pPr>
    </w:p>
    <w:p w14:paraId="4BB28A54" w14:textId="77777777" w:rsidR="00A66455" w:rsidRPr="00A66455" w:rsidRDefault="00A66455" w:rsidP="00A66455">
      <w:pPr>
        <w:pStyle w:val="Header"/>
        <w:jc w:val="both"/>
        <w:rPr>
          <w:rFonts w:ascii="Arial" w:hAnsi="Arial" w:cs="Arial"/>
          <w:sz w:val="24"/>
          <w:szCs w:val="24"/>
        </w:rPr>
      </w:pPr>
      <w:r w:rsidRPr="00A66455">
        <w:rPr>
          <w:rFonts w:ascii="Arial" w:hAnsi="Arial" w:cs="Arial"/>
          <w:b/>
          <w:bCs/>
          <w:sz w:val="24"/>
          <w:szCs w:val="24"/>
          <w:u w:val="single"/>
        </w:rPr>
        <w:t>Review Criteria</w:t>
      </w:r>
      <w:r w:rsidRPr="00A66455">
        <w:rPr>
          <w:rFonts w:ascii="Arial" w:hAnsi="Arial" w:cs="Arial"/>
          <w:sz w:val="24"/>
          <w:szCs w:val="24"/>
        </w:rPr>
        <w:t> </w:t>
      </w:r>
    </w:p>
    <w:p w14:paraId="1B7188C4" w14:textId="77777777" w:rsidR="00A66455" w:rsidRPr="00A66455" w:rsidRDefault="00A66455" w:rsidP="00A66455">
      <w:pPr>
        <w:pStyle w:val="Header"/>
        <w:rPr>
          <w:rFonts w:ascii="Arial" w:hAnsi="Arial" w:cs="Arial"/>
          <w:sz w:val="24"/>
          <w:szCs w:val="24"/>
        </w:rPr>
      </w:pPr>
      <w:r w:rsidRPr="00A66455">
        <w:rPr>
          <w:rFonts w:ascii="Arial" w:hAnsi="Arial" w:cs="Arial"/>
          <w:sz w:val="24"/>
          <w:szCs w:val="24"/>
        </w:rPr>
        <w:t>The following Unified Land Development Regulations (ULDR) criteria apply to the proposed request: </w:t>
      </w:r>
    </w:p>
    <w:p w14:paraId="6D988F48" w14:textId="77777777" w:rsidR="00A66455" w:rsidRPr="00A66455" w:rsidRDefault="00A66455" w:rsidP="001F0B0F">
      <w:pPr>
        <w:pStyle w:val="Header"/>
        <w:numPr>
          <w:ilvl w:val="0"/>
          <w:numId w:val="11"/>
        </w:numPr>
        <w:jc w:val="both"/>
        <w:rPr>
          <w:rFonts w:ascii="Arial" w:hAnsi="Arial" w:cs="Arial"/>
          <w:i/>
          <w:iCs/>
          <w:sz w:val="24"/>
          <w:szCs w:val="24"/>
        </w:rPr>
      </w:pPr>
      <w:r w:rsidRPr="00A66455">
        <w:rPr>
          <w:rFonts w:ascii="Arial" w:hAnsi="Arial" w:cs="Arial"/>
          <w:sz w:val="24"/>
          <w:szCs w:val="24"/>
        </w:rPr>
        <w:t>Section 47-24.6, Vacation of Right-of-Way</w:t>
      </w:r>
      <w:r w:rsidRPr="00A66455">
        <w:rPr>
          <w:rFonts w:ascii="Arial" w:hAnsi="Arial" w:cs="Arial"/>
          <w:i/>
          <w:iCs/>
          <w:sz w:val="24"/>
          <w:szCs w:val="24"/>
        </w:rPr>
        <w:t> </w:t>
      </w:r>
    </w:p>
    <w:p w14:paraId="10BDB352" w14:textId="77777777" w:rsidR="00A66455" w:rsidRPr="00A66455" w:rsidRDefault="00A66455" w:rsidP="001F0B0F">
      <w:pPr>
        <w:pStyle w:val="Header"/>
        <w:numPr>
          <w:ilvl w:val="0"/>
          <w:numId w:val="12"/>
        </w:numPr>
        <w:jc w:val="both"/>
        <w:rPr>
          <w:rFonts w:ascii="Arial" w:hAnsi="Arial" w:cs="Arial"/>
          <w:sz w:val="24"/>
          <w:szCs w:val="24"/>
        </w:rPr>
      </w:pPr>
      <w:r w:rsidRPr="00A66455">
        <w:rPr>
          <w:rFonts w:ascii="Arial" w:hAnsi="Arial" w:cs="Arial"/>
          <w:sz w:val="24"/>
          <w:szCs w:val="24"/>
        </w:rPr>
        <w:t>Section 47-25.2, Adequacy Requirements  </w:t>
      </w:r>
    </w:p>
    <w:p w14:paraId="3718C666" w14:textId="77777777" w:rsidR="001726C8" w:rsidRPr="00B428A8" w:rsidRDefault="001726C8" w:rsidP="001F0B0F">
      <w:pPr>
        <w:pStyle w:val="Header"/>
        <w:jc w:val="both"/>
        <w:rPr>
          <w:rFonts w:ascii="Arial" w:hAnsi="Arial" w:cs="Arial"/>
          <w:sz w:val="24"/>
          <w:szCs w:val="24"/>
        </w:rPr>
      </w:pPr>
    </w:p>
    <w:p w14:paraId="0BC53733" w14:textId="77777777" w:rsidR="00AF5487" w:rsidRPr="00AF5487" w:rsidRDefault="00AF5487" w:rsidP="001F0B0F">
      <w:pPr>
        <w:pStyle w:val="Header"/>
        <w:jc w:val="both"/>
        <w:rPr>
          <w:rFonts w:ascii="Arial" w:hAnsi="Arial" w:cs="Arial"/>
          <w:i/>
          <w:sz w:val="24"/>
          <w:szCs w:val="24"/>
        </w:rPr>
      </w:pPr>
      <w:r w:rsidRPr="00AF5487">
        <w:rPr>
          <w:rFonts w:ascii="Arial" w:hAnsi="Arial" w:cs="Arial"/>
          <w:b/>
          <w:bCs/>
          <w:i/>
          <w:sz w:val="24"/>
          <w:szCs w:val="24"/>
          <w:u w:val="single"/>
        </w:rPr>
        <w:t>Vacation of Right-of-Way:</w:t>
      </w:r>
      <w:r w:rsidRPr="00AF5487">
        <w:rPr>
          <w:rFonts w:ascii="Arial" w:hAnsi="Arial" w:cs="Arial"/>
          <w:i/>
          <w:sz w:val="24"/>
          <w:szCs w:val="24"/>
        </w:rPr>
        <w:t> </w:t>
      </w:r>
    </w:p>
    <w:p w14:paraId="27E3497D" w14:textId="77777777" w:rsidR="00AF5487" w:rsidRPr="00AF5487" w:rsidRDefault="00AF5487" w:rsidP="001F0B0F">
      <w:pPr>
        <w:pStyle w:val="Header"/>
        <w:jc w:val="both"/>
        <w:rPr>
          <w:rFonts w:ascii="Arial" w:hAnsi="Arial" w:cs="Arial"/>
          <w:i/>
          <w:sz w:val="24"/>
          <w:szCs w:val="24"/>
        </w:rPr>
      </w:pPr>
      <w:r w:rsidRPr="00AF5487">
        <w:rPr>
          <w:rFonts w:ascii="Arial" w:hAnsi="Arial" w:cs="Arial"/>
          <w:i/>
          <w:sz w:val="24"/>
          <w:szCs w:val="24"/>
        </w:rPr>
        <w:t>As per ULDR Section 47-24.6.A.4., Vacation of Right-of-Way, the request is subject to the following criteria: </w:t>
      </w:r>
    </w:p>
    <w:p w14:paraId="55870F75" w14:textId="77777777" w:rsidR="00AF5487" w:rsidRP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3968ED8C" w14:textId="77777777" w:rsidR="00AF5487" w:rsidRPr="00AF5487" w:rsidRDefault="00AF5487" w:rsidP="001F0B0F">
      <w:pPr>
        <w:pStyle w:val="Header"/>
        <w:numPr>
          <w:ilvl w:val="0"/>
          <w:numId w:val="13"/>
        </w:numPr>
        <w:jc w:val="both"/>
        <w:rPr>
          <w:rFonts w:ascii="Arial" w:hAnsi="Arial" w:cs="Arial"/>
          <w:i/>
          <w:sz w:val="24"/>
          <w:szCs w:val="24"/>
        </w:rPr>
      </w:pPr>
      <w:r w:rsidRPr="00AF5487">
        <w:rPr>
          <w:rFonts w:ascii="Arial" w:hAnsi="Arial" w:cs="Arial"/>
          <w:i/>
          <w:iCs/>
          <w:sz w:val="24"/>
          <w:szCs w:val="24"/>
        </w:rPr>
        <w:t>The right-of-way or other public place is no longer needed for public purposes; </w:t>
      </w:r>
      <w:r w:rsidRPr="00AF5487">
        <w:rPr>
          <w:rFonts w:ascii="Arial" w:hAnsi="Arial" w:cs="Arial"/>
          <w:i/>
          <w:sz w:val="24"/>
          <w:szCs w:val="24"/>
        </w:rPr>
        <w:t> </w:t>
      </w:r>
    </w:p>
    <w:p w14:paraId="096DD8DF"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5625A1A7" w14:textId="3210F1A2" w:rsidR="00AF5487" w:rsidRPr="00AF5487" w:rsidRDefault="00CD72AD" w:rsidP="00CD72AD">
      <w:pPr>
        <w:pStyle w:val="Header"/>
        <w:ind w:left="720"/>
        <w:jc w:val="both"/>
        <w:rPr>
          <w:rFonts w:ascii="Arial" w:hAnsi="Arial" w:cs="Arial"/>
          <w:iCs/>
          <w:sz w:val="24"/>
          <w:szCs w:val="24"/>
        </w:rPr>
      </w:pPr>
      <w:r w:rsidRPr="00CD72AD">
        <w:rPr>
          <w:rFonts w:ascii="Arial" w:hAnsi="Arial" w:cs="Arial"/>
          <w:iCs/>
          <w:sz w:val="24"/>
          <w:szCs w:val="24"/>
        </w:rPr>
        <w:t>The portion of the right-of-way to be vacated is not needed for a public purpose. The</w:t>
      </w:r>
      <w:r>
        <w:rPr>
          <w:rFonts w:ascii="Arial" w:hAnsi="Arial" w:cs="Arial"/>
          <w:iCs/>
          <w:sz w:val="24"/>
          <w:szCs w:val="24"/>
        </w:rPr>
        <w:t xml:space="preserve"> </w:t>
      </w:r>
      <w:r w:rsidRPr="00CD72AD">
        <w:rPr>
          <w:rFonts w:ascii="Arial" w:hAnsi="Arial" w:cs="Arial"/>
          <w:iCs/>
          <w:sz w:val="24"/>
          <w:szCs w:val="24"/>
        </w:rPr>
        <w:t>property owners own the Properties on both sides of the street, as well as the dock at the end of</w:t>
      </w:r>
      <w:r>
        <w:rPr>
          <w:rFonts w:ascii="Arial" w:hAnsi="Arial" w:cs="Arial"/>
          <w:iCs/>
          <w:sz w:val="24"/>
          <w:szCs w:val="24"/>
        </w:rPr>
        <w:t xml:space="preserve"> </w:t>
      </w:r>
      <w:r w:rsidRPr="00CD72AD">
        <w:rPr>
          <w:rFonts w:ascii="Arial" w:hAnsi="Arial" w:cs="Arial"/>
          <w:iCs/>
          <w:sz w:val="24"/>
          <w:szCs w:val="24"/>
        </w:rPr>
        <w:t>Coconut Drive. Additionally, the Property Owners will dedicate utility easements to the City for</w:t>
      </w:r>
      <w:r>
        <w:rPr>
          <w:rFonts w:ascii="Arial" w:hAnsi="Arial" w:cs="Arial"/>
          <w:iCs/>
          <w:sz w:val="24"/>
          <w:szCs w:val="24"/>
        </w:rPr>
        <w:t xml:space="preserve"> </w:t>
      </w:r>
      <w:r w:rsidRPr="00CD72AD">
        <w:rPr>
          <w:rFonts w:ascii="Arial" w:hAnsi="Arial" w:cs="Arial"/>
          <w:iCs/>
          <w:sz w:val="24"/>
          <w:szCs w:val="24"/>
        </w:rPr>
        <w:t>the existing - and to remain water and sewer - and to the franchise utilities as appropriate.</w:t>
      </w:r>
      <w:r w:rsidR="00AF5487" w:rsidRPr="00AF5487">
        <w:rPr>
          <w:rFonts w:ascii="Arial" w:hAnsi="Arial" w:cs="Arial"/>
          <w:iCs/>
          <w:sz w:val="24"/>
          <w:szCs w:val="24"/>
        </w:rPr>
        <w:t> </w:t>
      </w:r>
    </w:p>
    <w:p w14:paraId="7CB757CF" w14:textId="77777777" w:rsidR="00AF5487" w:rsidRP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20B09FBB" w14:textId="77777777" w:rsidR="00AF5487" w:rsidRPr="00AF5487" w:rsidRDefault="00AF5487" w:rsidP="001F0B0F">
      <w:pPr>
        <w:pStyle w:val="Header"/>
        <w:numPr>
          <w:ilvl w:val="0"/>
          <w:numId w:val="14"/>
        </w:numPr>
        <w:jc w:val="both"/>
        <w:rPr>
          <w:rFonts w:ascii="Arial" w:hAnsi="Arial" w:cs="Arial"/>
          <w:i/>
          <w:sz w:val="24"/>
          <w:szCs w:val="24"/>
        </w:rPr>
      </w:pPr>
      <w:r w:rsidRPr="00AF5487">
        <w:rPr>
          <w:rFonts w:ascii="Arial" w:hAnsi="Arial" w:cs="Arial"/>
          <w:i/>
          <w:iCs/>
          <w:sz w:val="24"/>
          <w:szCs w:val="24"/>
        </w:rPr>
        <w:t>Alternate routes if needed are available which do not cause adverse impacts to surrounding areas; </w:t>
      </w:r>
      <w:r w:rsidRPr="00AF5487">
        <w:rPr>
          <w:rFonts w:ascii="Arial" w:hAnsi="Arial" w:cs="Arial"/>
          <w:i/>
          <w:sz w:val="24"/>
          <w:szCs w:val="24"/>
        </w:rPr>
        <w:t> </w:t>
      </w:r>
    </w:p>
    <w:p w14:paraId="32EC8268"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3EB3D792" w14:textId="38C7EFCF" w:rsidR="00AF5487" w:rsidRDefault="00955516" w:rsidP="00955516">
      <w:pPr>
        <w:pStyle w:val="Header"/>
        <w:ind w:left="720"/>
        <w:jc w:val="both"/>
        <w:rPr>
          <w:rFonts w:ascii="Arial" w:hAnsi="Arial" w:cs="Arial"/>
          <w:i/>
          <w:sz w:val="24"/>
          <w:szCs w:val="24"/>
        </w:rPr>
      </w:pPr>
      <w:r w:rsidRPr="00955516">
        <w:rPr>
          <w:rFonts w:ascii="Arial" w:hAnsi="Arial" w:cs="Arial"/>
          <w:iCs/>
          <w:sz w:val="24"/>
          <w:szCs w:val="24"/>
        </w:rPr>
        <w:t>Alternate routes are not necessary as previously stated, the property owners own the</w:t>
      </w:r>
      <w:r>
        <w:rPr>
          <w:rFonts w:ascii="Arial" w:hAnsi="Arial" w:cs="Arial"/>
          <w:iCs/>
          <w:sz w:val="24"/>
          <w:szCs w:val="24"/>
        </w:rPr>
        <w:t xml:space="preserve"> </w:t>
      </w:r>
      <w:r w:rsidRPr="00955516">
        <w:rPr>
          <w:rFonts w:ascii="Arial" w:hAnsi="Arial" w:cs="Arial"/>
          <w:iCs/>
          <w:sz w:val="24"/>
          <w:szCs w:val="24"/>
        </w:rPr>
        <w:t>Properties on both sides of the street, as well as the dock at the end of Coconut Drive where the</w:t>
      </w:r>
      <w:r>
        <w:rPr>
          <w:rFonts w:ascii="Arial" w:hAnsi="Arial" w:cs="Arial"/>
          <w:iCs/>
          <w:sz w:val="24"/>
          <w:szCs w:val="24"/>
        </w:rPr>
        <w:t xml:space="preserve"> </w:t>
      </w:r>
      <w:r w:rsidRPr="00955516">
        <w:rPr>
          <w:rFonts w:ascii="Arial" w:hAnsi="Arial" w:cs="Arial"/>
          <w:iCs/>
          <w:sz w:val="24"/>
          <w:szCs w:val="24"/>
        </w:rPr>
        <w:t>street dead ends.</w:t>
      </w:r>
      <w:r w:rsidR="00AF5487" w:rsidRPr="00AF5487">
        <w:rPr>
          <w:rFonts w:ascii="Arial" w:hAnsi="Arial" w:cs="Arial"/>
          <w:i/>
          <w:sz w:val="24"/>
          <w:szCs w:val="24"/>
        </w:rPr>
        <w:t> </w:t>
      </w:r>
    </w:p>
    <w:p w14:paraId="7DD6A331" w14:textId="77777777" w:rsidR="00955516" w:rsidRPr="00AF5487" w:rsidRDefault="00955516" w:rsidP="00955516">
      <w:pPr>
        <w:pStyle w:val="Header"/>
        <w:ind w:left="720"/>
        <w:jc w:val="both"/>
        <w:rPr>
          <w:rFonts w:ascii="Arial" w:hAnsi="Arial" w:cs="Arial"/>
          <w:i/>
          <w:sz w:val="24"/>
          <w:szCs w:val="24"/>
        </w:rPr>
      </w:pPr>
    </w:p>
    <w:p w14:paraId="1461C1E0" w14:textId="77777777" w:rsidR="00AF5487" w:rsidRPr="00AF5487" w:rsidRDefault="00AF5487" w:rsidP="001F0B0F">
      <w:pPr>
        <w:pStyle w:val="Header"/>
        <w:numPr>
          <w:ilvl w:val="0"/>
          <w:numId w:val="15"/>
        </w:numPr>
        <w:jc w:val="both"/>
        <w:rPr>
          <w:rFonts w:ascii="Arial" w:hAnsi="Arial" w:cs="Arial"/>
          <w:i/>
          <w:sz w:val="24"/>
          <w:szCs w:val="24"/>
        </w:rPr>
      </w:pPr>
      <w:r w:rsidRPr="00AF5487">
        <w:rPr>
          <w:rFonts w:ascii="Arial" w:hAnsi="Arial" w:cs="Arial"/>
          <w:i/>
          <w:iCs/>
          <w:sz w:val="24"/>
          <w:szCs w:val="24"/>
        </w:rPr>
        <w:t>The closure of a right-of-way provides safe areas for vehicles to turn around and exit the area; </w:t>
      </w:r>
      <w:r w:rsidRPr="00AF5487">
        <w:rPr>
          <w:rFonts w:ascii="Arial" w:hAnsi="Arial" w:cs="Arial"/>
          <w:i/>
          <w:sz w:val="24"/>
          <w:szCs w:val="24"/>
        </w:rPr>
        <w:t> </w:t>
      </w:r>
    </w:p>
    <w:p w14:paraId="05576CF2"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0F098ADC" w14:textId="0CBEC18A" w:rsidR="00AF5487" w:rsidRDefault="00811087" w:rsidP="00811087">
      <w:pPr>
        <w:pStyle w:val="Header"/>
        <w:ind w:left="720"/>
        <w:jc w:val="both"/>
        <w:rPr>
          <w:rFonts w:ascii="Arial" w:hAnsi="Arial" w:cs="Arial"/>
          <w:i/>
          <w:sz w:val="24"/>
          <w:szCs w:val="24"/>
        </w:rPr>
      </w:pPr>
      <w:r w:rsidRPr="00811087">
        <w:rPr>
          <w:rFonts w:ascii="Arial" w:hAnsi="Arial" w:cs="Arial"/>
          <w:iCs/>
          <w:sz w:val="24"/>
          <w:szCs w:val="24"/>
        </w:rPr>
        <w:t>As previously stated, the portion of Coconut Drive to be vacated is a dead end, therefore</w:t>
      </w:r>
      <w:r>
        <w:rPr>
          <w:rFonts w:ascii="Arial" w:hAnsi="Arial" w:cs="Arial"/>
          <w:iCs/>
          <w:sz w:val="24"/>
          <w:szCs w:val="24"/>
        </w:rPr>
        <w:t xml:space="preserve"> </w:t>
      </w:r>
      <w:r w:rsidRPr="00811087">
        <w:rPr>
          <w:rFonts w:ascii="Arial" w:hAnsi="Arial" w:cs="Arial"/>
          <w:iCs/>
          <w:sz w:val="24"/>
          <w:szCs w:val="24"/>
        </w:rPr>
        <w:t>vehicles that need to turn around and exit the area would still make a right onto Coconut Drive</w:t>
      </w:r>
      <w:r>
        <w:rPr>
          <w:rFonts w:ascii="Arial" w:hAnsi="Arial" w:cs="Arial"/>
          <w:iCs/>
          <w:sz w:val="24"/>
          <w:szCs w:val="24"/>
        </w:rPr>
        <w:t xml:space="preserve"> </w:t>
      </w:r>
      <w:r w:rsidRPr="00811087">
        <w:rPr>
          <w:rFonts w:ascii="Arial" w:hAnsi="Arial" w:cs="Arial"/>
          <w:iCs/>
          <w:sz w:val="24"/>
          <w:szCs w:val="24"/>
        </w:rPr>
        <w:t>and a slight right onto SW 8 Street to bring you back out onto the main road, which is SW 9</w:t>
      </w:r>
      <w:r>
        <w:rPr>
          <w:rFonts w:ascii="Arial" w:hAnsi="Arial" w:cs="Arial"/>
          <w:iCs/>
          <w:sz w:val="24"/>
          <w:szCs w:val="24"/>
        </w:rPr>
        <w:t xml:space="preserve"> </w:t>
      </w:r>
      <w:r w:rsidRPr="00811087">
        <w:rPr>
          <w:rFonts w:ascii="Arial" w:hAnsi="Arial" w:cs="Arial"/>
          <w:iCs/>
          <w:sz w:val="24"/>
          <w:szCs w:val="24"/>
        </w:rPr>
        <w:t>Avenue.</w:t>
      </w:r>
      <w:r w:rsidR="00AF5487" w:rsidRPr="00AF5487">
        <w:rPr>
          <w:rFonts w:ascii="Arial" w:hAnsi="Arial" w:cs="Arial"/>
          <w:i/>
          <w:sz w:val="24"/>
          <w:szCs w:val="24"/>
        </w:rPr>
        <w:t> </w:t>
      </w:r>
    </w:p>
    <w:p w14:paraId="3F6B9E2A" w14:textId="77777777" w:rsidR="00811087" w:rsidRPr="00AF5487" w:rsidRDefault="00811087" w:rsidP="00811087">
      <w:pPr>
        <w:pStyle w:val="Header"/>
        <w:ind w:left="720"/>
        <w:jc w:val="both"/>
        <w:rPr>
          <w:rFonts w:ascii="Arial" w:hAnsi="Arial" w:cs="Arial"/>
          <w:i/>
          <w:sz w:val="24"/>
          <w:szCs w:val="24"/>
        </w:rPr>
      </w:pPr>
    </w:p>
    <w:p w14:paraId="7C20D2DD" w14:textId="77777777" w:rsidR="00AF5487" w:rsidRPr="00AF5487" w:rsidRDefault="00AF5487" w:rsidP="001F0B0F">
      <w:pPr>
        <w:pStyle w:val="Header"/>
        <w:numPr>
          <w:ilvl w:val="0"/>
          <w:numId w:val="16"/>
        </w:numPr>
        <w:jc w:val="both"/>
        <w:rPr>
          <w:rFonts w:ascii="Arial" w:hAnsi="Arial" w:cs="Arial"/>
          <w:i/>
          <w:sz w:val="24"/>
          <w:szCs w:val="24"/>
        </w:rPr>
      </w:pPr>
      <w:r w:rsidRPr="00AF5487">
        <w:rPr>
          <w:rFonts w:ascii="Arial" w:hAnsi="Arial" w:cs="Arial"/>
          <w:i/>
          <w:iCs/>
          <w:sz w:val="24"/>
          <w:szCs w:val="24"/>
        </w:rPr>
        <w:t>The closure of a right-of-way </w:t>
      </w:r>
      <w:proofErr w:type="gramStart"/>
      <w:r w:rsidRPr="00AF5487">
        <w:rPr>
          <w:rFonts w:ascii="Arial" w:hAnsi="Arial" w:cs="Arial"/>
          <w:i/>
          <w:iCs/>
          <w:sz w:val="24"/>
          <w:szCs w:val="24"/>
        </w:rPr>
        <w:t>shall</w:t>
      </w:r>
      <w:proofErr w:type="gramEnd"/>
      <w:r w:rsidRPr="00AF5487">
        <w:rPr>
          <w:rFonts w:ascii="Arial" w:hAnsi="Arial" w:cs="Arial"/>
          <w:i/>
          <w:iCs/>
          <w:sz w:val="24"/>
          <w:szCs w:val="24"/>
        </w:rPr>
        <w:t> not adversely impact pedestrian </w:t>
      </w:r>
      <w:proofErr w:type="gramStart"/>
      <w:r w:rsidRPr="00AF5487">
        <w:rPr>
          <w:rFonts w:ascii="Arial" w:hAnsi="Arial" w:cs="Arial"/>
          <w:i/>
          <w:iCs/>
          <w:sz w:val="24"/>
          <w:szCs w:val="24"/>
        </w:rPr>
        <w:t>traffic;</w:t>
      </w:r>
      <w:proofErr w:type="gramEnd"/>
      <w:r w:rsidRPr="00AF5487">
        <w:rPr>
          <w:rFonts w:ascii="Arial" w:hAnsi="Arial" w:cs="Arial"/>
          <w:i/>
          <w:iCs/>
          <w:sz w:val="24"/>
          <w:szCs w:val="24"/>
        </w:rPr>
        <w:t> </w:t>
      </w:r>
      <w:r w:rsidRPr="00AF5487">
        <w:rPr>
          <w:rFonts w:ascii="Arial" w:hAnsi="Arial" w:cs="Arial"/>
          <w:i/>
          <w:sz w:val="24"/>
          <w:szCs w:val="24"/>
        </w:rPr>
        <w:t> </w:t>
      </w:r>
    </w:p>
    <w:p w14:paraId="12466A4A"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6720AD43" w14:textId="0E8561A4" w:rsidR="00AF5487" w:rsidRDefault="00A745EE" w:rsidP="00A745EE">
      <w:pPr>
        <w:pStyle w:val="Header"/>
        <w:ind w:left="720"/>
        <w:jc w:val="both"/>
        <w:rPr>
          <w:rFonts w:ascii="Arial" w:hAnsi="Arial" w:cs="Arial"/>
          <w:i/>
          <w:sz w:val="24"/>
          <w:szCs w:val="24"/>
        </w:rPr>
      </w:pPr>
      <w:r w:rsidRPr="00A745EE">
        <w:rPr>
          <w:rFonts w:ascii="Arial" w:hAnsi="Arial" w:cs="Arial"/>
          <w:iCs/>
          <w:sz w:val="24"/>
          <w:szCs w:val="24"/>
        </w:rPr>
        <w:t xml:space="preserve">This portion of Coconut Drive is situated on a dead end and between the </w:t>
      </w:r>
      <w:r>
        <w:rPr>
          <w:rFonts w:ascii="Arial" w:hAnsi="Arial" w:cs="Arial"/>
          <w:iCs/>
          <w:sz w:val="24"/>
          <w:szCs w:val="24"/>
        </w:rPr>
        <w:t>p</w:t>
      </w:r>
      <w:r w:rsidRPr="00A745EE">
        <w:rPr>
          <w:rFonts w:ascii="Arial" w:hAnsi="Arial" w:cs="Arial"/>
          <w:iCs/>
          <w:sz w:val="24"/>
          <w:szCs w:val="24"/>
        </w:rPr>
        <w:t>roperties without</w:t>
      </w:r>
      <w:r>
        <w:rPr>
          <w:rFonts w:ascii="Arial" w:hAnsi="Arial" w:cs="Arial"/>
          <w:iCs/>
          <w:sz w:val="24"/>
          <w:szCs w:val="24"/>
        </w:rPr>
        <w:t xml:space="preserve"> </w:t>
      </w:r>
      <w:r w:rsidRPr="00A745EE">
        <w:rPr>
          <w:rFonts w:ascii="Arial" w:hAnsi="Arial" w:cs="Arial"/>
          <w:iCs/>
          <w:sz w:val="24"/>
          <w:szCs w:val="24"/>
        </w:rPr>
        <w:t>pedestrian access to the canal thus the closure of the portion of Coconut Drive shall not</w:t>
      </w:r>
      <w:r>
        <w:rPr>
          <w:rFonts w:ascii="Arial" w:hAnsi="Arial" w:cs="Arial"/>
          <w:iCs/>
          <w:sz w:val="24"/>
          <w:szCs w:val="24"/>
        </w:rPr>
        <w:t xml:space="preserve"> </w:t>
      </w:r>
      <w:r w:rsidRPr="00A745EE">
        <w:rPr>
          <w:rFonts w:ascii="Arial" w:hAnsi="Arial" w:cs="Arial"/>
          <w:iCs/>
          <w:sz w:val="24"/>
          <w:szCs w:val="24"/>
        </w:rPr>
        <w:t>adversely impact pedestrian traffic.</w:t>
      </w:r>
      <w:r w:rsidR="00AF5487" w:rsidRPr="00AF5487">
        <w:rPr>
          <w:rFonts w:ascii="Arial" w:hAnsi="Arial" w:cs="Arial"/>
          <w:i/>
          <w:sz w:val="24"/>
          <w:szCs w:val="24"/>
        </w:rPr>
        <w:t> </w:t>
      </w:r>
    </w:p>
    <w:p w14:paraId="39DABC45" w14:textId="77777777" w:rsidR="00A745EE" w:rsidRPr="00AF5487" w:rsidRDefault="00A745EE" w:rsidP="00A745EE">
      <w:pPr>
        <w:pStyle w:val="Header"/>
        <w:ind w:left="720"/>
        <w:jc w:val="both"/>
        <w:rPr>
          <w:rFonts w:ascii="Arial" w:hAnsi="Arial" w:cs="Arial"/>
          <w:i/>
          <w:sz w:val="24"/>
          <w:szCs w:val="24"/>
        </w:rPr>
      </w:pPr>
    </w:p>
    <w:p w14:paraId="6BA3DCCC" w14:textId="77777777" w:rsidR="00AF5487" w:rsidRPr="00AF5487" w:rsidRDefault="00AF5487" w:rsidP="001F0B0F">
      <w:pPr>
        <w:pStyle w:val="Header"/>
        <w:numPr>
          <w:ilvl w:val="0"/>
          <w:numId w:val="17"/>
        </w:numPr>
        <w:jc w:val="both"/>
        <w:rPr>
          <w:rFonts w:ascii="Arial" w:hAnsi="Arial" w:cs="Arial"/>
          <w:i/>
          <w:sz w:val="24"/>
          <w:szCs w:val="24"/>
        </w:rPr>
      </w:pPr>
      <w:r w:rsidRPr="00AF5487">
        <w:rPr>
          <w:rFonts w:ascii="Arial" w:hAnsi="Arial" w:cs="Arial"/>
          <w:i/>
          <w:iCs/>
          <w:sz w:val="24"/>
          <w:szCs w:val="24"/>
        </w:rPr>
        <w:lastRenderedPageBreak/>
        <w:t>All utilities located within the right-of-way or other public place have been or will be relocated pursuant to a relocation plan; and the owner of the utility facilities has consented to the vacation; or a utilities easement has been retained over the right-of-way area or portion thereof; or an easement in a different location has been provided for the utility facilities by the owner to the satisfaction of the city; or any combination of same and utilities maintenance shall not be disrupted</w:t>
      </w:r>
      <w:r w:rsidRPr="00AF5487">
        <w:rPr>
          <w:rFonts w:ascii="Arial" w:hAnsi="Arial" w:cs="Arial"/>
          <w:i/>
          <w:sz w:val="24"/>
          <w:szCs w:val="24"/>
        </w:rPr>
        <w:t>; </w:t>
      </w:r>
    </w:p>
    <w:p w14:paraId="085A68D0"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1C2D3C31" w14:textId="2FE19517" w:rsidR="00672632" w:rsidRDefault="00063DA4" w:rsidP="00063DA4">
      <w:pPr>
        <w:pStyle w:val="Header"/>
        <w:ind w:left="720"/>
        <w:jc w:val="both"/>
        <w:rPr>
          <w:rFonts w:ascii="Arial" w:hAnsi="Arial" w:cs="Arial"/>
          <w:iCs/>
          <w:sz w:val="24"/>
          <w:szCs w:val="24"/>
        </w:rPr>
      </w:pPr>
      <w:r w:rsidRPr="00063DA4">
        <w:rPr>
          <w:rFonts w:ascii="Arial" w:hAnsi="Arial" w:cs="Arial"/>
          <w:iCs/>
          <w:sz w:val="24"/>
          <w:szCs w:val="24"/>
        </w:rPr>
        <w:t xml:space="preserve">The </w:t>
      </w:r>
      <w:proofErr w:type="gramStart"/>
      <w:r w:rsidRPr="00063DA4">
        <w:rPr>
          <w:rFonts w:ascii="Arial" w:hAnsi="Arial" w:cs="Arial"/>
          <w:iCs/>
          <w:sz w:val="24"/>
          <w:szCs w:val="24"/>
        </w:rPr>
        <w:t>applicant</w:t>
      </w:r>
      <w:proofErr w:type="gramEnd"/>
      <w:r w:rsidRPr="00063DA4">
        <w:rPr>
          <w:rFonts w:ascii="Arial" w:hAnsi="Arial" w:cs="Arial"/>
          <w:iCs/>
          <w:sz w:val="24"/>
          <w:szCs w:val="24"/>
        </w:rPr>
        <w:t xml:space="preserve">/property owners have requested and received letters of no objection </w:t>
      </w:r>
      <w:proofErr w:type="gramStart"/>
      <w:r w:rsidRPr="00063DA4">
        <w:rPr>
          <w:rFonts w:ascii="Arial" w:hAnsi="Arial" w:cs="Arial"/>
          <w:iCs/>
          <w:sz w:val="24"/>
          <w:szCs w:val="24"/>
        </w:rPr>
        <w:t>from</w:t>
      </w:r>
      <w:proofErr w:type="gramEnd"/>
      <w:r w:rsidRPr="00063DA4">
        <w:rPr>
          <w:rFonts w:ascii="Arial" w:hAnsi="Arial" w:cs="Arial"/>
          <w:iCs/>
          <w:sz w:val="24"/>
          <w:szCs w:val="24"/>
        </w:rPr>
        <w:t xml:space="preserve"> the</w:t>
      </w:r>
      <w:r>
        <w:rPr>
          <w:rFonts w:ascii="Arial" w:hAnsi="Arial" w:cs="Arial"/>
          <w:iCs/>
          <w:sz w:val="24"/>
          <w:szCs w:val="24"/>
        </w:rPr>
        <w:t xml:space="preserve"> </w:t>
      </w:r>
      <w:r w:rsidRPr="00063DA4">
        <w:rPr>
          <w:rFonts w:ascii="Arial" w:hAnsi="Arial" w:cs="Arial"/>
          <w:iCs/>
          <w:sz w:val="24"/>
          <w:szCs w:val="24"/>
        </w:rPr>
        <w:t>appropriate utility facilities.</w:t>
      </w:r>
      <w:r w:rsidR="00AF5487" w:rsidRPr="00AF5487">
        <w:rPr>
          <w:rFonts w:ascii="Arial" w:hAnsi="Arial" w:cs="Arial"/>
          <w:iCs/>
          <w:sz w:val="24"/>
          <w:szCs w:val="24"/>
        </w:rPr>
        <w:t> </w:t>
      </w:r>
    </w:p>
    <w:p w14:paraId="538C9A0E" w14:textId="77777777" w:rsidR="006E2A12" w:rsidRDefault="006E2A12" w:rsidP="006E2A12">
      <w:pPr>
        <w:pStyle w:val="Header"/>
        <w:rPr>
          <w:rFonts w:ascii="Arial" w:hAnsi="Arial" w:cs="Arial"/>
          <w:iCs/>
          <w:sz w:val="24"/>
          <w:szCs w:val="24"/>
        </w:rPr>
      </w:pPr>
    </w:p>
    <w:p w14:paraId="120D007B" w14:textId="41E399B5" w:rsidR="00155F97" w:rsidRDefault="006E2A12" w:rsidP="006E2A12">
      <w:pPr>
        <w:pStyle w:val="Header"/>
        <w:rPr>
          <w:rFonts w:ascii="Arial" w:hAnsi="Arial" w:cs="Arial"/>
          <w:iCs/>
          <w:sz w:val="24"/>
          <w:szCs w:val="24"/>
        </w:rPr>
      </w:pPr>
      <w:r w:rsidRPr="006E2A12">
        <w:rPr>
          <w:rFonts w:ascii="Arial" w:hAnsi="Arial" w:cs="Arial"/>
          <w:iCs/>
          <w:sz w:val="24"/>
          <w:szCs w:val="24"/>
        </w:rPr>
        <w:t>The City Commission shall consider the application, the record, staff recommendation, and public comments on the application when determining whether the application meets the criteria for vacation of easement. Should the Commission approve the proposed vacation, the following conditions apply:  </w:t>
      </w:r>
    </w:p>
    <w:p w14:paraId="77F4037C" w14:textId="77777777" w:rsidR="006E2A12" w:rsidRDefault="006E2A12" w:rsidP="006E2A12">
      <w:pPr>
        <w:pStyle w:val="Header"/>
        <w:rPr>
          <w:rFonts w:ascii="Arial" w:hAnsi="Arial" w:cs="Arial"/>
          <w:iCs/>
          <w:sz w:val="24"/>
          <w:szCs w:val="24"/>
        </w:rPr>
      </w:pPr>
    </w:p>
    <w:p w14:paraId="7B8CF492" w14:textId="77777777" w:rsidR="00E21B5C" w:rsidRDefault="00E21B5C" w:rsidP="00E21B5C">
      <w:pPr>
        <w:pStyle w:val="Header"/>
        <w:numPr>
          <w:ilvl w:val="0"/>
          <w:numId w:val="22"/>
        </w:numPr>
        <w:rPr>
          <w:rFonts w:ascii="Arial" w:hAnsi="Arial" w:cs="Arial"/>
          <w:sz w:val="24"/>
          <w:szCs w:val="24"/>
        </w:rPr>
      </w:pPr>
      <w:r w:rsidRPr="00E21B5C">
        <w:rPr>
          <w:rFonts w:ascii="Arial" w:hAnsi="Arial" w:cs="Arial"/>
          <w:sz w:val="24"/>
          <w:szCs w:val="24"/>
        </w:rPr>
        <w:t>The applicant is to convey to the City of Fort Lauderdale a public utilities easement over the right-of-way or portion thereof to be vacated. The conveyance instrument is to be recorded in the public records of Broward County, Florida.</w:t>
      </w:r>
    </w:p>
    <w:p w14:paraId="6DD3AA4F" w14:textId="77777777" w:rsidR="00E21B5C" w:rsidRPr="00E21B5C" w:rsidRDefault="00E21B5C" w:rsidP="00E21B5C">
      <w:pPr>
        <w:pStyle w:val="Header"/>
        <w:ind w:left="360"/>
        <w:rPr>
          <w:rFonts w:ascii="Arial" w:hAnsi="Arial" w:cs="Arial"/>
          <w:sz w:val="24"/>
          <w:szCs w:val="24"/>
        </w:rPr>
      </w:pPr>
    </w:p>
    <w:p w14:paraId="698F70C9" w14:textId="77777777" w:rsidR="00E21B5C" w:rsidRPr="00E21B5C" w:rsidRDefault="00E21B5C" w:rsidP="00E21B5C">
      <w:pPr>
        <w:pStyle w:val="Header"/>
        <w:numPr>
          <w:ilvl w:val="0"/>
          <w:numId w:val="22"/>
        </w:numPr>
        <w:rPr>
          <w:rFonts w:ascii="Arial" w:hAnsi="Arial" w:cs="Arial"/>
          <w:sz w:val="24"/>
          <w:szCs w:val="24"/>
        </w:rPr>
      </w:pPr>
      <w:r w:rsidRPr="00E21B5C">
        <w:rPr>
          <w:rFonts w:ascii="Arial" w:hAnsi="Arial" w:cs="Arial"/>
          <w:sz w:val="24"/>
          <w:szCs w:val="24"/>
        </w:rPr>
        <w:t>The vacating Ordinance shall be in full force and effect on the date a certificate, executed by the Land Development Manager, is recorded in the public records of Broward County, Florida. This certificate shall state that all conditions of the vacation have been met. A copy of the recorded certificate must be provided to the City.</w:t>
      </w:r>
    </w:p>
    <w:p w14:paraId="38949853" w14:textId="77777777" w:rsidR="006E2A12" w:rsidRPr="006C4990" w:rsidRDefault="006E2A12" w:rsidP="006E2A12">
      <w:pPr>
        <w:pStyle w:val="Header"/>
        <w:rPr>
          <w:rFonts w:ascii="Arial" w:hAnsi="Arial" w:cs="Arial"/>
          <w:iCs/>
          <w:sz w:val="24"/>
          <w:szCs w:val="24"/>
        </w:rPr>
      </w:pPr>
    </w:p>
    <w:p w14:paraId="76BE9FB1" w14:textId="77777777" w:rsidR="008E50B2" w:rsidRPr="009D0DCC" w:rsidRDefault="008E50B2" w:rsidP="008E50B2">
      <w:pPr>
        <w:spacing w:after="0" w:line="240" w:lineRule="auto"/>
        <w:jc w:val="both"/>
        <w:rPr>
          <w:rFonts w:ascii="Arial" w:hAnsi="Arial" w:cs="Arial"/>
          <w:b/>
          <w:bCs/>
          <w:sz w:val="24"/>
          <w:szCs w:val="24"/>
          <w:u w:val="single"/>
        </w:rPr>
      </w:pPr>
      <w:r w:rsidRPr="009D0DCC">
        <w:rPr>
          <w:rFonts w:ascii="Arial" w:hAnsi="Arial" w:cs="Arial"/>
          <w:b/>
          <w:bCs/>
          <w:spacing w:val="-1"/>
          <w:sz w:val="24"/>
          <w:szCs w:val="24"/>
          <w:u w:val="single"/>
        </w:rPr>
        <w:t>Re</w:t>
      </w:r>
      <w:r w:rsidRPr="009D0DCC">
        <w:rPr>
          <w:rFonts w:ascii="Arial" w:hAnsi="Arial" w:cs="Arial"/>
          <w:b/>
          <w:bCs/>
          <w:sz w:val="24"/>
          <w:szCs w:val="24"/>
          <w:u w:val="single"/>
        </w:rPr>
        <w:t>s</w:t>
      </w:r>
      <w:r w:rsidRPr="009D0DCC">
        <w:rPr>
          <w:rFonts w:ascii="Arial" w:hAnsi="Arial" w:cs="Arial"/>
          <w:b/>
          <w:bCs/>
          <w:spacing w:val="1"/>
          <w:sz w:val="24"/>
          <w:szCs w:val="24"/>
          <w:u w:val="single"/>
        </w:rPr>
        <w:t>our</w:t>
      </w:r>
      <w:r w:rsidRPr="009D0DCC">
        <w:rPr>
          <w:rFonts w:ascii="Arial" w:hAnsi="Arial" w:cs="Arial"/>
          <w:b/>
          <w:bCs/>
          <w:sz w:val="24"/>
          <w:szCs w:val="24"/>
          <w:u w:val="single"/>
        </w:rPr>
        <w:t xml:space="preserve">ce </w:t>
      </w:r>
      <w:r w:rsidRPr="009D0DCC">
        <w:rPr>
          <w:rFonts w:ascii="Arial" w:hAnsi="Arial" w:cs="Arial"/>
          <w:b/>
          <w:bCs/>
          <w:spacing w:val="1"/>
          <w:sz w:val="24"/>
          <w:szCs w:val="24"/>
          <w:u w:val="single"/>
        </w:rPr>
        <w:t>I</w:t>
      </w:r>
      <w:r w:rsidRPr="009D0DCC">
        <w:rPr>
          <w:rFonts w:ascii="Arial" w:hAnsi="Arial" w:cs="Arial"/>
          <w:b/>
          <w:bCs/>
          <w:spacing w:val="-1"/>
          <w:sz w:val="24"/>
          <w:szCs w:val="24"/>
          <w:u w:val="single"/>
        </w:rPr>
        <w:t>m</w:t>
      </w:r>
      <w:r w:rsidRPr="009D0DCC">
        <w:rPr>
          <w:rFonts w:ascii="Arial" w:hAnsi="Arial" w:cs="Arial"/>
          <w:b/>
          <w:bCs/>
          <w:spacing w:val="1"/>
          <w:sz w:val="24"/>
          <w:szCs w:val="24"/>
          <w:u w:val="single"/>
        </w:rPr>
        <w:t>p</w:t>
      </w:r>
      <w:r w:rsidRPr="009D0DCC">
        <w:rPr>
          <w:rFonts w:ascii="Arial" w:hAnsi="Arial" w:cs="Arial"/>
          <w:b/>
          <w:bCs/>
          <w:spacing w:val="-1"/>
          <w:sz w:val="24"/>
          <w:szCs w:val="24"/>
          <w:u w:val="single"/>
        </w:rPr>
        <w:t>a</w:t>
      </w:r>
      <w:r w:rsidRPr="009D0DCC">
        <w:rPr>
          <w:rFonts w:ascii="Arial" w:hAnsi="Arial" w:cs="Arial"/>
          <w:b/>
          <w:bCs/>
          <w:sz w:val="24"/>
          <w:szCs w:val="24"/>
          <w:u w:val="single"/>
        </w:rPr>
        <w:t>ct</w:t>
      </w:r>
      <w:r w:rsidR="009D0DCC">
        <w:rPr>
          <w:rFonts w:ascii="Arial" w:hAnsi="Arial" w:cs="Arial"/>
          <w:b/>
          <w:bCs/>
          <w:sz w:val="24"/>
          <w:szCs w:val="24"/>
          <w:u w:val="single"/>
        </w:rPr>
        <w:t xml:space="preserve"> </w:t>
      </w:r>
    </w:p>
    <w:p w14:paraId="0A013C2B" w14:textId="77777777" w:rsidR="000437BF" w:rsidRPr="009D0DCC" w:rsidRDefault="000437BF" w:rsidP="000437BF">
      <w:pPr>
        <w:spacing w:after="0" w:line="240" w:lineRule="auto"/>
        <w:ind w:right="-20"/>
        <w:jc w:val="both"/>
        <w:rPr>
          <w:rFonts w:ascii="Arial" w:hAnsi="Arial" w:cs="Arial"/>
          <w:position w:val="-1"/>
          <w:sz w:val="24"/>
          <w:szCs w:val="24"/>
        </w:rPr>
      </w:pPr>
      <w:r w:rsidRPr="009D0DCC">
        <w:rPr>
          <w:rFonts w:ascii="Arial" w:hAnsi="Arial" w:cs="Arial"/>
          <w:spacing w:val="-1"/>
          <w:position w:val="-1"/>
          <w:sz w:val="24"/>
          <w:szCs w:val="24"/>
        </w:rPr>
        <w:t>T</w:t>
      </w:r>
      <w:r w:rsidRPr="009D0DCC">
        <w:rPr>
          <w:rFonts w:ascii="Arial" w:hAnsi="Arial" w:cs="Arial"/>
          <w:position w:val="-1"/>
          <w:sz w:val="24"/>
          <w:szCs w:val="24"/>
        </w:rPr>
        <w:t>here</w:t>
      </w:r>
      <w:r w:rsidRPr="009D0DCC">
        <w:rPr>
          <w:rFonts w:ascii="Arial" w:hAnsi="Arial" w:cs="Arial"/>
          <w:spacing w:val="1"/>
          <w:position w:val="-1"/>
          <w:sz w:val="24"/>
          <w:szCs w:val="24"/>
        </w:rPr>
        <w:t xml:space="preserve"> </w:t>
      </w:r>
      <w:r w:rsidRPr="009D0DCC">
        <w:rPr>
          <w:rFonts w:ascii="Arial" w:hAnsi="Arial" w:cs="Arial"/>
          <w:position w:val="-1"/>
          <w:sz w:val="24"/>
          <w:szCs w:val="24"/>
        </w:rPr>
        <w:t>is</w:t>
      </w:r>
      <w:r w:rsidRPr="009D0DCC">
        <w:rPr>
          <w:rFonts w:ascii="Arial" w:hAnsi="Arial" w:cs="Arial"/>
          <w:spacing w:val="1"/>
          <w:position w:val="-1"/>
          <w:sz w:val="24"/>
          <w:szCs w:val="24"/>
        </w:rPr>
        <w:t xml:space="preserve"> </w:t>
      </w:r>
      <w:r w:rsidRPr="009D0DCC">
        <w:rPr>
          <w:rFonts w:ascii="Arial" w:hAnsi="Arial" w:cs="Arial"/>
          <w:position w:val="-1"/>
          <w:sz w:val="24"/>
          <w:szCs w:val="24"/>
        </w:rPr>
        <w:t xml:space="preserve">no </w:t>
      </w:r>
      <w:r w:rsidRPr="009D0DCC">
        <w:rPr>
          <w:rFonts w:ascii="Arial" w:hAnsi="Arial" w:cs="Arial"/>
          <w:spacing w:val="-1"/>
          <w:position w:val="-1"/>
          <w:sz w:val="24"/>
          <w:szCs w:val="24"/>
        </w:rPr>
        <w:t>f</w:t>
      </w:r>
      <w:r w:rsidRPr="009D0DCC">
        <w:rPr>
          <w:rFonts w:ascii="Arial" w:hAnsi="Arial" w:cs="Arial"/>
          <w:position w:val="-1"/>
          <w:sz w:val="24"/>
          <w:szCs w:val="24"/>
        </w:rPr>
        <w:t>is</w:t>
      </w:r>
      <w:r w:rsidRPr="009D0DCC">
        <w:rPr>
          <w:rFonts w:ascii="Arial" w:hAnsi="Arial" w:cs="Arial"/>
          <w:spacing w:val="1"/>
          <w:position w:val="-1"/>
          <w:sz w:val="24"/>
          <w:szCs w:val="24"/>
        </w:rPr>
        <w:t>c</w:t>
      </w:r>
      <w:r w:rsidRPr="009D0DCC">
        <w:rPr>
          <w:rFonts w:ascii="Arial" w:hAnsi="Arial" w:cs="Arial"/>
          <w:spacing w:val="-1"/>
          <w:position w:val="-1"/>
          <w:sz w:val="24"/>
          <w:szCs w:val="24"/>
        </w:rPr>
        <w:t>a</w:t>
      </w:r>
      <w:r w:rsidRPr="009D0DCC">
        <w:rPr>
          <w:rFonts w:ascii="Arial" w:hAnsi="Arial" w:cs="Arial"/>
          <w:position w:val="-1"/>
          <w:sz w:val="24"/>
          <w:szCs w:val="24"/>
        </w:rPr>
        <w:t>l</w:t>
      </w:r>
      <w:r w:rsidRPr="009D0DCC">
        <w:rPr>
          <w:rFonts w:ascii="Arial" w:hAnsi="Arial" w:cs="Arial"/>
          <w:spacing w:val="6"/>
          <w:position w:val="-1"/>
          <w:sz w:val="24"/>
          <w:szCs w:val="24"/>
        </w:rPr>
        <w:t xml:space="preserve"> </w:t>
      </w:r>
      <w:r w:rsidRPr="009D0DCC">
        <w:rPr>
          <w:rFonts w:ascii="Arial" w:hAnsi="Arial" w:cs="Arial"/>
          <w:position w:val="-1"/>
          <w:sz w:val="24"/>
          <w:szCs w:val="24"/>
        </w:rPr>
        <w:t>i</w:t>
      </w:r>
      <w:r w:rsidRPr="009D0DCC">
        <w:rPr>
          <w:rFonts w:ascii="Arial" w:hAnsi="Arial" w:cs="Arial"/>
          <w:spacing w:val="3"/>
          <w:position w:val="-1"/>
          <w:sz w:val="24"/>
          <w:szCs w:val="24"/>
        </w:rPr>
        <w:t>m</w:t>
      </w:r>
      <w:r w:rsidRPr="009D0DCC">
        <w:rPr>
          <w:rFonts w:ascii="Arial" w:hAnsi="Arial" w:cs="Arial"/>
          <w:position w:val="-1"/>
          <w:sz w:val="24"/>
          <w:szCs w:val="24"/>
        </w:rPr>
        <w:t>p</w:t>
      </w:r>
      <w:r w:rsidRPr="009D0DCC">
        <w:rPr>
          <w:rFonts w:ascii="Arial" w:hAnsi="Arial" w:cs="Arial"/>
          <w:spacing w:val="-1"/>
          <w:position w:val="-1"/>
          <w:sz w:val="24"/>
          <w:szCs w:val="24"/>
        </w:rPr>
        <w:t>a</w:t>
      </w:r>
      <w:r w:rsidRPr="009D0DCC">
        <w:rPr>
          <w:rFonts w:ascii="Arial" w:hAnsi="Arial" w:cs="Arial"/>
          <w:spacing w:val="1"/>
          <w:position w:val="-1"/>
          <w:sz w:val="24"/>
          <w:szCs w:val="24"/>
        </w:rPr>
        <w:t>c</w:t>
      </w:r>
      <w:r w:rsidRPr="009D0DCC">
        <w:rPr>
          <w:rFonts w:ascii="Arial" w:hAnsi="Arial" w:cs="Arial"/>
          <w:position w:val="-1"/>
          <w:sz w:val="24"/>
          <w:szCs w:val="24"/>
        </w:rPr>
        <w:t>t</w:t>
      </w:r>
      <w:r w:rsidRPr="009D0DCC">
        <w:rPr>
          <w:rFonts w:ascii="Arial" w:hAnsi="Arial" w:cs="Arial"/>
          <w:spacing w:val="-4"/>
          <w:position w:val="-1"/>
          <w:sz w:val="24"/>
          <w:szCs w:val="24"/>
        </w:rPr>
        <w:t xml:space="preserve"> </w:t>
      </w:r>
      <w:r w:rsidRPr="009D0DCC">
        <w:rPr>
          <w:rFonts w:ascii="Arial" w:hAnsi="Arial" w:cs="Arial"/>
          <w:spacing w:val="-1"/>
          <w:position w:val="-1"/>
          <w:sz w:val="24"/>
          <w:szCs w:val="24"/>
        </w:rPr>
        <w:t>a</w:t>
      </w:r>
      <w:r w:rsidRPr="009D0DCC">
        <w:rPr>
          <w:rFonts w:ascii="Arial" w:hAnsi="Arial" w:cs="Arial"/>
          <w:position w:val="-1"/>
          <w:sz w:val="24"/>
          <w:szCs w:val="24"/>
        </w:rPr>
        <w:t>ss</w:t>
      </w:r>
      <w:r w:rsidRPr="009D0DCC">
        <w:rPr>
          <w:rFonts w:ascii="Arial" w:hAnsi="Arial" w:cs="Arial"/>
          <w:spacing w:val="-1"/>
          <w:position w:val="-1"/>
          <w:sz w:val="24"/>
          <w:szCs w:val="24"/>
        </w:rPr>
        <w:t>o</w:t>
      </w:r>
      <w:r w:rsidRPr="009D0DCC">
        <w:rPr>
          <w:rFonts w:ascii="Arial" w:hAnsi="Arial" w:cs="Arial"/>
          <w:spacing w:val="1"/>
          <w:position w:val="-1"/>
          <w:sz w:val="24"/>
          <w:szCs w:val="24"/>
        </w:rPr>
        <w:t>c</w:t>
      </w:r>
      <w:r w:rsidRPr="009D0DCC">
        <w:rPr>
          <w:rFonts w:ascii="Arial" w:hAnsi="Arial" w:cs="Arial"/>
          <w:position w:val="-1"/>
          <w:sz w:val="24"/>
          <w:szCs w:val="24"/>
        </w:rPr>
        <w:t>i</w:t>
      </w:r>
      <w:r w:rsidRPr="009D0DCC">
        <w:rPr>
          <w:rFonts w:ascii="Arial" w:hAnsi="Arial" w:cs="Arial"/>
          <w:spacing w:val="-1"/>
          <w:position w:val="-1"/>
          <w:sz w:val="24"/>
          <w:szCs w:val="24"/>
        </w:rPr>
        <w:t>a</w:t>
      </w:r>
      <w:r w:rsidRPr="009D0DCC">
        <w:rPr>
          <w:rFonts w:ascii="Arial" w:hAnsi="Arial" w:cs="Arial"/>
          <w:spacing w:val="-5"/>
          <w:position w:val="-1"/>
          <w:sz w:val="24"/>
          <w:szCs w:val="24"/>
        </w:rPr>
        <w:t>t</w:t>
      </w:r>
      <w:r w:rsidRPr="009D0DCC">
        <w:rPr>
          <w:rFonts w:ascii="Arial" w:hAnsi="Arial" w:cs="Arial"/>
          <w:position w:val="-1"/>
          <w:sz w:val="24"/>
          <w:szCs w:val="24"/>
        </w:rPr>
        <w:t>ed</w:t>
      </w:r>
      <w:r w:rsidRPr="009D0DCC">
        <w:rPr>
          <w:rFonts w:ascii="Arial" w:hAnsi="Arial" w:cs="Arial"/>
          <w:spacing w:val="2"/>
          <w:position w:val="-1"/>
          <w:sz w:val="24"/>
          <w:szCs w:val="24"/>
        </w:rPr>
        <w:t xml:space="preserve"> w</w:t>
      </w:r>
      <w:r w:rsidRPr="009D0DCC">
        <w:rPr>
          <w:rFonts w:ascii="Arial" w:hAnsi="Arial" w:cs="Arial"/>
          <w:position w:val="-1"/>
          <w:sz w:val="24"/>
          <w:szCs w:val="24"/>
        </w:rPr>
        <w:t>i</w:t>
      </w:r>
      <w:r w:rsidRPr="009D0DCC">
        <w:rPr>
          <w:rFonts w:ascii="Arial" w:hAnsi="Arial" w:cs="Arial"/>
          <w:spacing w:val="-5"/>
          <w:position w:val="-1"/>
          <w:sz w:val="24"/>
          <w:szCs w:val="24"/>
        </w:rPr>
        <w:t>t</w:t>
      </w:r>
      <w:r w:rsidRPr="009D0DCC">
        <w:rPr>
          <w:rFonts w:ascii="Arial" w:hAnsi="Arial" w:cs="Arial"/>
          <w:position w:val="-1"/>
          <w:sz w:val="24"/>
          <w:szCs w:val="24"/>
        </w:rPr>
        <w:t>h</w:t>
      </w:r>
      <w:r w:rsidRPr="009D0DCC">
        <w:rPr>
          <w:rFonts w:ascii="Arial" w:hAnsi="Arial" w:cs="Arial"/>
          <w:spacing w:val="1"/>
          <w:position w:val="-1"/>
          <w:sz w:val="24"/>
          <w:szCs w:val="24"/>
        </w:rPr>
        <w:t xml:space="preserve"> </w:t>
      </w:r>
      <w:r w:rsidRPr="009D0DCC">
        <w:rPr>
          <w:rFonts w:ascii="Arial" w:hAnsi="Arial" w:cs="Arial"/>
          <w:spacing w:val="-5"/>
          <w:position w:val="-1"/>
          <w:sz w:val="24"/>
          <w:szCs w:val="24"/>
        </w:rPr>
        <w:t>t</w:t>
      </w:r>
      <w:r w:rsidRPr="009D0DCC">
        <w:rPr>
          <w:rFonts w:ascii="Arial" w:hAnsi="Arial" w:cs="Arial"/>
          <w:position w:val="-1"/>
          <w:sz w:val="24"/>
          <w:szCs w:val="24"/>
        </w:rPr>
        <w:t>his</w:t>
      </w:r>
      <w:r w:rsidRPr="009D0DCC">
        <w:rPr>
          <w:rFonts w:ascii="Arial" w:hAnsi="Arial" w:cs="Arial"/>
          <w:spacing w:val="1"/>
          <w:position w:val="-1"/>
          <w:sz w:val="24"/>
          <w:szCs w:val="24"/>
        </w:rPr>
        <w:t xml:space="preserve"> </w:t>
      </w:r>
      <w:r w:rsidRPr="009D0DCC">
        <w:rPr>
          <w:rFonts w:ascii="Arial" w:hAnsi="Arial" w:cs="Arial"/>
          <w:spacing w:val="-1"/>
          <w:position w:val="-1"/>
          <w:sz w:val="24"/>
          <w:szCs w:val="24"/>
        </w:rPr>
        <w:t>a</w:t>
      </w:r>
      <w:r w:rsidRPr="009D0DCC">
        <w:rPr>
          <w:rFonts w:ascii="Arial" w:hAnsi="Arial" w:cs="Arial"/>
          <w:spacing w:val="1"/>
          <w:position w:val="-1"/>
          <w:sz w:val="24"/>
          <w:szCs w:val="24"/>
        </w:rPr>
        <w:t>c</w:t>
      </w:r>
      <w:r w:rsidRPr="009D0DCC">
        <w:rPr>
          <w:rFonts w:ascii="Arial" w:hAnsi="Arial" w:cs="Arial"/>
          <w:spacing w:val="-5"/>
          <w:position w:val="-1"/>
          <w:sz w:val="24"/>
          <w:szCs w:val="24"/>
        </w:rPr>
        <w:t>t</w:t>
      </w:r>
      <w:r w:rsidRPr="009D0DCC">
        <w:rPr>
          <w:rFonts w:ascii="Arial" w:hAnsi="Arial" w:cs="Arial"/>
          <w:position w:val="-1"/>
          <w:sz w:val="24"/>
          <w:szCs w:val="24"/>
        </w:rPr>
        <w:t>i</w:t>
      </w:r>
      <w:r w:rsidRPr="009D0DCC">
        <w:rPr>
          <w:rFonts w:ascii="Arial" w:hAnsi="Arial" w:cs="Arial"/>
          <w:spacing w:val="-1"/>
          <w:position w:val="-1"/>
          <w:sz w:val="24"/>
          <w:szCs w:val="24"/>
        </w:rPr>
        <w:t>o</w:t>
      </w:r>
      <w:r w:rsidRPr="009D0DCC">
        <w:rPr>
          <w:rFonts w:ascii="Arial" w:hAnsi="Arial" w:cs="Arial"/>
          <w:position w:val="-1"/>
          <w:sz w:val="24"/>
          <w:szCs w:val="24"/>
        </w:rPr>
        <w:t>n.</w:t>
      </w:r>
    </w:p>
    <w:p w14:paraId="6C6E02A1" w14:textId="77777777" w:rsidR="008E50B2" w:rsidRPr="009D0DCC" w:rsidRDefault="008E50B2" w:rsidP="0EAB2249">
      <w:pPr>
        <w:spacing w:after="0" w:line="240" w:lineRule="auto"/>
        <w:ind w:right="-20"/>
        <w:jc w:val="both"/>
        <w:rPr>
          <w:rFonts w:ascii="Arial" w:hAnsi="Arial" w:cs="Arial"/>
          <w:sz w:val="24"/>
          <w:szCs w:val="24"/>
        </w:rPr>
      </w:pPr>
    </w:p>
    <w:p w14:paraId="71A3255F"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u w:val="single"/>
        </w:rPr>
        <w:t>Strategic Connections</w:t>
      </w:r>
      <w:r>
        <w:rPr>
          <w:rStyle w:val="eop"/>
          <w:rFonts w:ascii="Arial" w:eastAsiaTheme="minorEastAsia" w:hAnsi="Arial" w:cs="Arial"/>
        </w:rPr>
        <w:t> </w:t>
      </w:r>
    </w:p>
    <w:p w14:paraId="1ADDA926" w14:textId="77777777" w:rsidR="00F9713E" w:rsidRDefault="00F9713E" w:rsidP="002C383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This item is a </w:t>
      </w:r>
      <w:r w:rsidRPr="00EB4363">
        <w:rPr>
          <w:rStyle w:val="normaltextrun"/>
          <w:rFonts w:ascii="Arial" w:hAnsi="Arial" w:cs="Arial"/>
          <w:i/>
          <w:iCs/>
        </w:rPr>
        <w:t>FY 2026 Commission Priority</w:t>
      </w:r>
      <w:r>
        <w:rPr>
          <w:rStyle w:val="normaltextrun"/>
          <w:rFonts w:ascii="Arial" w:hAnsi="Arial" w:cs="Arial"/>
        </w:rPr>
        <w:t>, advancing the Bolster Thriving Communities</w:t>
      </w:r>
      <w:r>
        <w:rPr>
          <w:rStyle w:val="normaltextrun"/>
          <w:rFonts w:ascii="Arial" w:hAnsi="Arial" w:cs="Arial"/>
          <w:b/>
          <w:bCs/>
        </w:rPr>
        <w:t> </w:t>
      </w:r>
      <w:r>
        <w:rPr>
          <w:rStyle w:val="normaltextrun"/>
          <w:rFonts w:ascii="Arial" w:hAnsi="Arial" w:cs="Arial"/>
        </w:rPr>
        <w:t>initiative. </w:t>
      </w:r>
      <w:r>
        <w:rPr>
          <w:rStyle w:val="eop"/>
          <w:rFonts w:ascii="Arial" w:eastAsiaTheme="minorEastAsia" w:hAnsi="Arial" w:cs="Arial"/>
        </w:rPr>
        <w:t> </w:t>
      </w:r>
    </w:p>
    <w:p w14:paraId="44AED61E" w14:textId="77777777" w:rsidR="00F9713E" w:rsidRDefault="00F9713E" w:rsidP="00F9713E">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rPr>
        <w:t> </w:t>
      </w:r>
    </w:p>
    <w:p w14:paraId="02592966"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item supports the </w:t>
      </w:r>
      <w:r>
        <w:rPr>
          <w:rStyle w:val="normaltextrun"/>
          <w:rFonts w:ascii="Arial" w:hAnsi="Arial" w:cs="Arial"/>
          <w:i/>
          <w:iCs/>
        </w:rPr>
        <w:t>Press Play Fort Lauderdale 2029</w:t>
      </w:r>
      <w:r>
        <w:rPr>
          <w:rStyle w:val="normaltextrun"/>
          <w:rFonts w:ascii="Arial" w:hAnsi="Arial" w:cs="Arial"/>
        </w:rPr>
        <w:t> Strategic Plan, included within the Business Development Cylinder of Excellence, specifically advancing:  </w:t>
      </w:r>
      <w:r>
        <w:rPr>
          <w:rStyle w:val="eop"/>
          <w:rFonts w:ascii="Arial" w:eastAsiaTheme="minorEastAsia" w:hAnsi="Arial" w:cs="Arial"/>
        </w:rPr>
        <w:t> </w:t>
      </w:r>
    </w:p>
    <w:p w14:paraId="3195E222" w14:textId="77777777" w:rsidR="00F9713E" w:rsidRDefault="00F9713E" w:rsidP="00F9713E">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inorEastAsia" w:hAnsi="Arial" w:cs="Arial"/>
        </w:rPr>
        <w:t> </w:t>
      </w:r>
    </w:p>
    <w:p w14:paraId="5E10EF0B" w14:textId="77777777" w:rsidR="00F9713E" w:rsidRDefault="00F9713E" w:rsidP="00EB4363">
      <w:pPr>
        <w:pStyle w:val="paragraph"/>
        <w:numPr>
          <w:ilvl w:val="0"/>
          <w:numId w:val="18"/>
        </w:numPr>
        <w:spacing w:before="0" w:beforeAutospacing="0" w:after="0" w:afterAutospacing="0"/>
        <w:ind w:left="630"/>
        <w:jc w:val="both"/>
        <w:textAlignment w:val="baseline"/>
        <w:rPr>
          <w:rFonts w:ascii="Arial" w:hAnsi="Arial" w:cs="Arial"/>
        </w:rPr>
      </w:pPr>
      <w:r>
        <w:rPr>
          <w:rStyle w:val="normaltextrun"/>
          <w:rFonts w:ascii="Arial" w:hAnsi="Arial" w:cs="Arial"/>
        </w:rPr>
        <w:t>Business Growth and Support Focus Area, Goal 6: Build a diverse and attractive economy.</w:t>
      </w:r>
      <w:r>
        <w:rPr>
          <w:rStyle w:val="eop"/>
          <w:rFonts w:ascii="Arial" w:eastAsiaTheme="minorEastAsia" w:hAnsi="Arial" w:cs="Arial"/>
        </w:rPr>
        <w:t> </w:t>
      </w:r>
    </w:p>
    <w:p w14:paraId="4AAF6EC8" w14:textId="77777777" w:rsidR="00F9713E" w:rsidRDefault="00F9713E" w:rsidP="00F9713E">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rPr>
        <w:t> </w:t>
      </w:r>
    </w:p>
    <w:p w14:paraId="4739DD2D"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item advances the </w:t>
      </w:r>
      <w:r w:rsidRPr="00EB4363">
        <w:rPr>
          <w:rStyle w:val="normaltextrun"/>
          <w:rFonts w:ascii="Arial" w:hAnsi="Arial" w:cs="Arial"/>
          <w:i/>
          <w:iCs/>
        </w:rPr>
        <w:t>Fast Forward Fort Lauderdale 2035 Vision Plan</w:t>
      </w:r>
      <w:r>
        <w:rPr>
          <w:rStyle w:val="normaltextrun"/>
          <w:rFonts w:ascii="Arial" w:hAnsi="Arial" w:cs="Arial"/>
        </w:rPr>
        <w:t>: We Are Community.  </w:t>
      </w:r>
      <w:r>
        <w:rPr>
          <w:rStyle w:val="eop"/>
          <w:rFonts w:ascii="Arial" w:eastAsiaTheme="minorEastAsia" w:hAnsi="Arial" w:cs="Arial"/>
        </w:rPr>
        <w:t> </w:t>
      </w:r>
    </w:p>
    <w:p w14:paraId="11E6DE1E" w14:textId="77777777" w:rsidR="00F9713E" w:rsidRDefault="00F9713E" w:rsidP="00F9713E">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inorEastAsia" w:hAnsi="Arial" w:cs="Arial"/>
        </w:rPr>
        <w:t> </w:t>
      </w:r>
    </w:p>
    <w:p w14:paraId="60E3E569" w14:textId="73F3E9A5"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item also supports the </w:t>
      </w:r>
      <w:r>
        <w:rPr>
          <w:rStyle w:val="normaltextrun"/>
          <w:rFonts w:ascii="Arial" w:hAnsi="Arial" w:cs="Arial"/>
          <w:i/>
          <w:iCs/>
        </w:rPr>
        <w:t>Advance Fort Lauderdale 2040 Comprehensive Plan</w:t>
      </w:r>
      <w:r>
        <w:rPr>
          <w:rStyle w:val="normaltextrun"/>
          <w:rFonts w:ascii="Arial" w:hAnsi="Arial" w:cs="Arial"/>
        </w:rPr>
        <w:t> specifically advancing:  </w:t>
      </w:r>
      <w:r>
        <w:rPr>
          <w:rStyle w:val="eop"/>
          <w:rFonts w:ascii="Arial" w:eastAsiaTheme="minorEastAsia" w:hAnsi="Arial" w:cs="Arial"/>
        </w:rPr>
        <w:t> </w:t>
      </w:r>
    </w:p>
    <w:p w14:paraId="21E4D60C" w14:textId="77777777" w:rsidR="00F9713E" w:rsidRDefault="00F9713E" w:rsidP="00F971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Arial" w:eastAsiaTheme="minorEastAsia" w:hAnsi="Arial" w:cs="Arial"/>
        </w:rPr>
        <w:t> </w:t>
      </w:r>
    </w:p>
    <w:p w14:paraId="62F44939" w14:textId="77777777" w:rsidR="00F9713E" w:rsidRDefault="00F9713E" w:rsidP="00EB4363">
      <w:pPr>
        <w:pStyle w:val="paragraph"/>
        <w:numPr>
          <w:ilvl w:val="0"/>
          <w:numId w:val="19"/>
        </w:numPr>
        <w:spacing w:before="0" w:beforeAutospacing="0" w:after="0" w:afterAutospacing="0"/>
        <w:ind w:left="630"/>
        <w:textAlignment w:val="baseline"/>
        <w:rPr>
          <w:rFonts w:ascii="Arial" w:hAnsi="Arial" w:cs="Arial"/>
        </w:rPr>
      </w:pPr>
      <w:r>
        <w:rPr>
          <w:rStyle w:val="normaltextrun"/>
          <w:rFonts w:ascii="Arial" w:hAnsi="Arial" w:cs="Arial"/>
        </w:rPr>
        <w:t>The Neighborhood Enhancement Focus Area  </w:t>
      </w:r>
      <w:r>
        <w:rPr>
          <w:rStyle w:val="eop"/>
          <w:rFonts w:ascii="Arial" w:eastAsiaTheme="minorEastAsia" w:hAnsi="Arial" w:cs="Arial"/>
        </w:rPr>
        <w:t> </w:t>
      </w:r>
    </w:p>
    <w:p w14:paraId="50A9F8C1" w14:textId="77777777" w:rsidR="00F9713E" w:rsidRDefault="00F9713E" w:rsidP="00EB4363">
      <w:pPr>
        <w:pStyle w:val="paragraph"/>
        <w:numPr>
          <w:ilvl w:val="0"/>
          <w:numId w:val="20"/>
        </w:numPr>
        <w:spacing w:before="0" w:beforeAutospacing="0" w:after="0" w:afterAutospacing="0"/>
        <w:ind w:left="630"/>
        <w:textAlignment w:val="baseline"/>
        <w:rPr>
          <w:rFonts w:ascii="Arial" w:hAnsi="Arial" w:cs="Arial"/>
        </w:rPr>
      </w:pPr>
      <w:r>
        <w:rPr>
          <w:rStyle w:val="normaltextrun"/>
          <w:rFonts w:ascii="Arial" w:hAnsi="Arial" w:cs="Arial"/>
        </w:rPr>
        <w:t>The Urban Design Element  </w:t>
      </w:r>
      <w:r>
        <w:rPr>
          <w:rStyle w:val="eop"/>
          <w:rFonts w:ascii="Arial" w:eastAsiaTheme="minorEastAsia" w:hAnsi="Arial" w:cs="Arial"/>
        </w:rPr>
        <w:t> </w:t>
      </w:r>
    </w:p>
    <w:p w14:paraId="23B8F748" w14:textId="77777777" w:rsidR="00F9713E" w:rsidRDefault="00F9713E" w:rsidP="004250F6">
      <w:pPr>
        <w:pStyle w:val="paragraph"/>
        <w:numPr>
          <w:ilvl w:val="0"/>
          <w:numId w:val="21"/>
        </w:numPr>
        <w:spacing w:before="0" w:beforeAutospacing="0" w:after="0" w:afterAutospacing="0"/>
        <w:ind w:left="630"/>
        <w:jc w:val="both"/>
        <w:textAlignment w:val="baseline"/>
        <w:rPr>
          <w:rFonts w:ascii="Arial" w:hAnsi="Arial" w:cs="Arial"/>
        </w:rPr>
      </w:pPr>
      <w:r>
        <w:rPr>
          <w:rStyle w:val="normaltextrun"/>
          <w:rFonts w:ascii="Arial" w:hAnsi="Arial" w:cs="Arial"/>
        </w:rPr>
        <w:lastRenderedPageBreak/>
        <w:t>Goal 4: Enhance the existing built environment and elements unique to Fort Lauderdale, including waterways, bridges, tunnels and other traversable features.  </w:t>
      </w:r>
      <w:r>
        <w:rPr>
          <w:rStyle w:val="eop"/>
          <w:rFonts w:ascii="Arial" w:eastAsiaTheme="minorEastAsia" w:hAnsi="Arial" w:cs="Arial"/>
        </w:rPr>
        <w:t> </w:t>
      </w:r>
    </w:p>
    <w:p w14:paraId="4FB1A9EB" w14:textId="77777777" w:rsidR="00E77BF9" w:rsidRDefault="00E77BF9" w:rsidP="00061101">
      <w:pPr>
        <w:spacing w:after="0" w:line="240" w:lineRule="auto"/>
        <w:ind w:left="360"/>
        <w:jc w:val="both"/>
        <w:rPr>
          <w:rFonts w:ascii="Arial" w:hAnsi="Arial" w:cs="Arial"/>
          <w:b/>
          <w:bCs/>
          <w:sz w:val="24"/>
          <w:szCs w:val="24"/>
          <w:u w:val="single"/>
        </w:rPr>
      </w:pPr>
    </w:p>
    <w:p w14:paraId="17F53658" w14:textId="4A5F93B0" w:rsidR="00636B0D" w:rsidRPr="009D0DCC" w:rsidRDefault="00636B0D" w:rsidP="00061101">
      <w:pPr>
        <w:spacing w:after="0" w:line="240" w:lineRule="auto"/>
        <w:ind w:left="360"/>
        <w:jc w:val="both"/>
        <w:rPr>
          <w:rFonts w:ascii="Arial" w:hAnsi="Arial" w:cs="Arial"/>
          <w:bCs/>
          <w:sz w:val="24"/>
          <w:szCs w:val="24"/>
        </w:rPr>
      </w:pPr>
      <w:r w:rsidRPr="009D0DCC">
        <w:rPr>
          <w:rFonts w:ascii="Arial" w:hAnsi="Arial" w:cs="Arial"/>
          <w:b/>
          <w:bCs/>
          <w:sz w:val="24"/>
          <w:szCs w:val="24"/>
          <w:u w:val="single"/>
        </w:rPr>
        <w:t>Attachments</w:t>
      </w:r>
      <w:r w:rsidRPr="009D0DCC">
        <w:rPr>
          <w:rFonts w:ascii="Arial" w:hAnsi="Arial" w:cs="Arial"/>
          <w:bCs/>
          <w:sz w:val="24"/>
          <w:szCs w:val="24"/>
        </w:rPr>
        <w:t xml:space="preserve"> </w:t>
      </w:r>
    </w:p>
    <w:p w14:paraId="3532814C" w14:textId="22A04FA8" w:rsidR="001C7C5A" w:rsidRDefault="0B487851" w:rsidP="00061101">
      <w:pPr>
        <w:spacing w:after="0" w:line="240" w:lineRule="auto"/>
        <w:ind w:left="360"/>
        <w:jc w:val="both"/>
        <w:rPr>
          <w:rFonts w:ascii="Arial" w:hAnsi="Arial" w:cs="Arial"/>
          <w:sz w:val="24"/>
          <w:szCs w:val="24"/>
        </w:rPr>
      </w:pPr>
      <w:r w:rsidRPr="1501EEC9">
        <w:rPr>
          <w:rFonts w:ascii="Arial" w:hAnsi="Arial" w:cs="Arial"/>
          <w:sz w:val="24"/>
          <w:szCs w:val="24"/>
        </w:rPr>
        <w:t>Exhibit 1</w:t>
      </w:r>
      <w:r w:rsidR="14C4EFC1" w:rsidRPr="1501EEC9">
        <w:rPr>
          <w:rFonts w:ascii="Arial" w:hAnsi="Arial" w:cs="Arial"/>
          <w:sz w:val="24"/>
          <w:szCs w:val="24"/>
        </w:rPr>
        <w:t xml:space="preserve"> </w:t>
      </w:r>
      <w:r w:rsidR="00D130C1">
        <w:rPr>
          <w:rFonts w:ascii="Arial" w:hAnsi="Arial" w:cs="Arial"/>
          <w:sz w:val="24"/>
          <w:szCs w:val="24"/>
        </w:rPr>
        <w:t>–</w:t>
      </w:r>
      <w:r w:rsidR="326BAA17" w:rsidRPr="738B3C53">
        <w:rPr>
          <w:rFonts w:ascii="Arial" w:hAnsi="Arial" w:cs="Arial"/>
          <w:sz w:val="24"/>
          <w:szCs w:val="24"/>
        </w:rPr>
        <w:t xml:space="preserve"> </w:t>
      </w:r>
      <w:r w:rsidR="4F4FDFE1" w:rsidRPr="738B3C53">
        <w:rPr>
          <w:rFonts w:ascii="Arial" w:hAnsi="Arial" w:cs="Arial"/>
          <w:sz w:val="24"/>
          <w:szCs w:val="24"/>
        </w:rPr>
        <w:t>Location</w:t>
      </w:r>
      <w:r w:rsidR="00D130C1">
        <w:rPr>
          <w:rFonts w:ascii="Arial" w:hAnsi="Arial" w:cs="Arial"/>
          <w:sz w:val="24"/>
          <w:szCs w:val="24"/>
        </w:rPr>
        <w:t xml:space="preserve"> </w:t>
      </w:r>
      <w:r w:rsidR="4F4FDFE1" w:rsidRPr="738B3C53">
        <w:rPr>
          <w:rFonts w:ascii="Arial" w:hAnsi="Arial" w:cs="Arial"/>
          <w:sz w:val="24"/>
          <w:szCs w:val="24"/>
        </w:rPr>
        <w:t xml:space="preserve">Map </w:t>
      </w:r>
    </w:p>
    <w:p w14:paraId="6D970458" w14:textId="3A3A38DF" w:rsidR="000437BF" w:rsidRPr="009D0DCC" w:rsidRDefault="001C7C5A" w:rsidP="00061101">
      <w:pPr>
        <w:spacing w:after="0" w:line="240" w:lineRule="auto"/>
        <w:ind w:left="360"/>
        <w:jc w:val="both"/>
        <w:rPr>
          <w:rFonts w:ascii="Arial" w:hAnsi="Arial" w:cs="Arial"/>
          <w:sz w:val="24"/>
          <w:szCs w:val="24"/>
        </w:rPr>
      </w:pPr>
      <w:r>
        <w:rPr>
          <w:rFonts w:ascii="Arial" w:hAnsi="Arial" w:cs="Arial"/>
          <w:sz w:val="24"/>
          <w:szCs w:val="24"/>
        </w:rPr>
        <w:t xml:space="preserve">Exhibit 2 </w:t>
      </w:r>
      <w:r w:rsidR="00D130C1">
        <w:rPr>
          <w:rFonts w:ascii="Arial" w:hAnsi="Arial" w:cs="Arial"/>
          <w:sz w:val="24"/>
          <w:szCs w:val="24"/>
        </w:rPr>
        <w:t>–</w:t>
      </w:r>
      <w:r>
        <w:rPr>
          <w:rFonts w:ascii="Arial" w:hAnsi="Arial" w:cs="Arial"/>
          <w:sz w:val="24"/>
          <w:szCs w:val="24"/>
        </w:rPr>
        <w:t xml:space="preserve"> </w:t>
      </w:r>
      <w:r w:rsidR="4F4FDFE1" w:rsidRPr="738B3C53">
        <w:rPr>
          <w:rFonts w:ascii="Arial" w:hAnsi="Arial" w:cs="Arial"/>
          <w:sz w:val="24"/>
          <w:szCs w:val="24"/>
        </w:rPr>
        <w:t>Sketch</w:t>
      </w:r>
      <w:r w:rsidR="00D130C1">
        <w:rPr>
          <w:rFonts w:ascii="Arial" w:hAnsi="Arial" w:cs="Arial"/>
          <w:sz w:val="24"/>
          <w:szCs w:val="24"/>
        </w:rPr>
        <w:t xml:space="preserve"> </w:t>
      </w:r>
      <w:r w:rsidR="4F4FDFE1" w:rsidRPr="738B3C53">
        <w:rPr>
          <w:rFonts w:ascii="Arial" w:hAnsi="Arial" w:cs="Arial"/>
          <w:sz w:val="24"/>
          <w:szCs w:val="24"/>
        </w:rPr>
        <w:t xml:space="preserve">and Legal Description </w:t>
      </w:r>
    </w:p>
    <w:p w14:paraId="3407CC06" w14:textId="34158018" w:rsidR="00E05D5A" w:rsidRDefault="00F11308" w:rsidP="00061101">
      <w:pPr>
        <w:spacing w:after="0" w:line="240" w:lineRule="auto"/>
        <w:ind w:left="360"/>
        <w:jc w:val="both"/>
        <w:rPr>
          <w:rFonts w:ascii="Arial" w:hAnsi="Arial" w:cs="Arial"/>
          <w:sz w:val="24"/>
          <w:szCs w:val="24"/>
        </w:rPr>
      </w:pPr>
      <w:r w:rsidRPr="3D090889">
        <w:rPr>
          <w:rFonts w:ascii="Arial" w:hAnsi="Arial" w:cs="Arial"/>
          <w:sz w:val="24"/>
          <w:szCs w:val="24"/>
        </w:rPr>
        <w:t xml:space="preserve">Exhibit </w:t>
      </w:r>
      <w:r w:rsidR="001C7C5A" w:rsidRPr="3D090889">
        <w:rPr>
          <w:rFonts w:ascii="Arial" w:hAnsi="Arial" w:cs="Arial"/>
          <w:sz w:val="24"/>
          <w:szCs w:val="24"/>
        </w:rPr>
        <w:t xml:space="preserve">3 </w:t>
      </w:r>
      <w:r w:rsidR="00E974F3">
        <w:rPr>
          <w:rFonts w:ascii="Arial" w:hAnsi="Arial" w:cs="Arial"/>
          <w:sz w:val="24"/>
          <w:szCs w:val="24"/>
        </w:rPr>
        <w:t>–</w:t>
      </w:r>
      <w:r w:rsidR="001F7D1A">
        <w:rPr>
          <w:rFonts w:ascii="Arial" w:hAnsi="Arial" w:cs="Arial"/>
          <w:sz w:val="24"/>
          <w:szCs w:val="24"/>
        </w:rPr>
        <w:t xml:space="preserve"> </w:t>
      </w:r>
      <w:r w:rsidR="00E05D5A" w:rsidRPr="00061101">
        <w:rPr>
          <w:rFonts w:ascii="Arial" w:hAnsi="Arial" w:cs="Arial"/>
          <w:sz w:val="24"/>
          <w:szCs w:val="24"/>
        </w:rPr>
        <w:t>DRC Comment</w:t>
      </w:r>
      <w:r w:rsidR="00E05D5A">
        <w:rPr>
          <w:rFonts w:ascii="Arial" w:hAnsi="Arial" w:cs="Arial"/>
          <w:sz w:val="24"/>
          <w:szCs w:val="24"/>
        </w:rPr>
        <w:t xml:space="preserve"> Report</w:t>
      </w:r>
      <w:r w:rsidR="00E05D5A" w:rsidRPr="00061101">
        <w:rPr>
          <w:rFonts w:ascii="Arial" w:hAnsi="Arial" w:cs="Arial"/>
          <w:sz w:val="24"/>
          <w:szCs w:val="24"/>
        </w:rPr>
        <w:t xml:space="preserve"> with Applicant’s Responses</w:t>
      </w:r>
    </w:p>
    <w:p w14:paraId="57A8327F" w14:textId="2787CEBA" w:rsidR="00061101" w:rsidRPr="00061101" w:rsidRDefault="00061101" w:rsidP="00061101">
      <w:pPr>
        <w:spacing w:after="0" w:line="240" w:lineRule="auto"/>
        <w:ind w:left="360"/>
        <w:jc w:val="both"/>
        <w:rPr>
          <w:rFonts w:ascii="Arial" w:hAnsi="Arial" w:cs="Arial"/>
          <w:sz w:val="24"/>
          <w:szCs w:val="24"/>
        </w:rPr>
      </w:pPr>
      <w:r w:rsidRPr="00061101">
        <w:rPr>
          <w:rFonts w:ascii="Arial" w:hAnsi="Arial" w:cs="Arial"/>
          <w:sz w:val="24"/>
          <w:szCs w:val="24"/>
        </w:rPr>
        <w:t xml:space="preserve">Exhibit 4 </w:t>
      </w:r>
      <w:r w:rsidR="00D130C1">
        <w:rPr>
          <w:rFonts w:ascii="Arial" w:hAnsi="Arial" w:cs="Arial"/>
          <w:sz w:val="24"/>
          <w:szCs w:val="24"/>
        </w:rPr>
        <w:t>–</w:t>
      </w:r>
      <w:r w:rsidRPr="00061101">
        <w:rPr>
          <w:rFonts w:ascii="Arial" w:hAnsi="Arial" w:cs="Arial"/>
          <w:sz w:val="24"/>
          <w:szCs w:val="24"/>
        </w:rPr>
        <w:t xml:space="preserve"> </w:t>
      </w:r>
      <w:r w:rsidR="00D130C1">
        <w:rPr>
          <w:rFonts w:ascii="Arial" w:hAnsi="Arial" w:cs="Arial"/>
          <w:sz w:val="24"/>
          <w:szCs w:val="24"/>
        </w:rPr>
        <w:t>A</w:t>
      </w:r>
      <w:r w:rsidRPr="00061101">
        <w:rPr>
          <w:rFonts w:ascii="Arial" w:hAnsi="Arial" w:cs="Arial"/>
          <w:sz w:val="24"/>
          <w:szCs w:val="24"/>
        </w:rPr>
        <w:t>pplication</w:t>
      </w:r>
      <w:r w:rsidR="009D1C7C">
        <w:rPr>
          <w:rFonts w:ascii="Arial" w:hAnsi="Arial" w:cs="Arial"/>
          <w:sz w:val="24"/>
          <w:szCs w:val="24"/>
        </w:rPr>
        <w:t xml:space="preserve"> and</w:t>
      </w:r>
      <w:r w:rsidRPr="00061101">
        <w:rPr>
          <w:rFonts w:ascii="Arial" w:hAnsi="Arial" w:cs="Arial"/>
          <w:sz w:val="24"/>
          <w:szCs w:val="24"/>
        </w:rPr>
        <w:t xml:space="preserve"> Applicant’s Narra</w:t>
      </w:r>
      <w:r w:rsidR="009D1C7C">
        <w:rPr>
          <w:rFonts w:ascii="Arial" w:hAnsi="Arial" w:cs="Arial"/>
          <w:sz w:val="24"/>
          <w:szCs w:val="24"/>
        </w:rPr>
        <w:t xml:space="preserve">tive </w:t>
      </w:r>
      <w:r w:rsidRPr="00061101">
        <w:rPr>
          <w:rFonts w:ascii="Arial" w:hAnsi="Arial" w:cs="Arial"/>
          <w:sz w:val="24"/>
          <w:szCs w:val="24"/>
        </w:rPr>
        <w:t>Responses</w:t>
      </w:r>
      <w:r w:rsidR="002F0851">
        <w:rPr>
          <w:rFonts w:ascii="Arial" w:hAnsi="Arial" w:cs="Arial"/>
          <w:sz w:val="24"/>
          <w:szCs w:val="24"/>
        </w:rPr>
        <w:t xml:space="preserve"> to Criteria </w:t>
      </w:r>
    </w:p>
    <w:p w14:paraId="6AA60BE6" w14:textId="31EB9229" w:rsidR="00061101" w:rsidRDefault="00061101" w:rsidP="00061101">
      <w:pPr>
        <w:spacing w:after="0" w:line="240" w:lineRule="auto"/>
        <w:ind w:left="360"/>
        <w:jc w:val="both"/>
        <w:rPr>
          <w:rFonts w:ascii="Arial" w:hAnsi="Arial" w:cs="Arial"/>
          <w:sz w:val="24"/>
          <w:szCs w:val="24"/>
        </w:rPr>
      </w:pPr>
      <w:r w:rsidRPr="00061101">
        <w:rPr>
          <w:rFonts w:ascii="Arial" w:hAnsi="Arial" w:cs="Arial"/>
          <w:bCs/>
          <w:sz w:val="24"/>
          <w:szCs w:val="24"/>
        </w:rPr>
        <w:t xml:space="preserve">Exhibit </w:t>
      </w:r>
      <w:r w:rsidRPr="00061101">
        <w:rPr>
          <w:rFonts w:ascii="Arial" w:hAnsi="Arial" w:cs="Arial"/>
          <w:sz w:val="24"/>
          <w:szCs w:val="24"/>
        </w:rPr>
        <w:t xml:space="preserve">5 </w:t>
      </w:r>
      <w:r w:rsidR="00D130C1">
        <w:rPr>
          <w:rFonts w:ascii="Arial" w:hAnsi="Arial" w:cs="Arial"/>
          <w:sz w:val="24"/>
          <w:szCs w:val="24"/>
        </w:rPr>
        <w:t>–</w:t>
      </w:r>
      <w:r w:rsidRPr="00061101">
        <w:rPr>
          <w:rFonts w:ascii="Arial" w:hAnsi="Arial" w:cs="Arial"/>
          <w:sz w:val="24"/>
          <w:szCs w:val="24"/>
        </w:rPr>
        <w:t xml:space="preserve"> </w:t>
      </w:r>
      <w:r w:rsidR="00E05D5A" w:rsidRPr="00CD1322">
        <w:rPr>
          <w:rFonts w:ascii="Arial" w:hAnsi="Arial" w:cs="Arial"/>
          <w:sz w:val="24"/>
          <w:szCs w:val="24"/>
        </w:rPr>
        <w:t>Utility Provider Letters of No Objection</w:t>
      </w:r>
    </w:p>
    <w:p w14:paraId="4ABA060B" w14:textId="2C479119" w:rsidR="00E05D5A" w:rsidRDefault="00E05D5A" w:rsidP="00061101">
      <w:pPr>
        <w:spacing w:after="0" w:line="240" w:lineRule="auto"/>
        <w:ind w:left="360"/>
        <w:jc w:val="both"/>
        <w:rPr>
          <w:rFonts w:ascii="Arial" w:hAnsi="Arial" w:cs="Arial"/>
          <w:sz w:val="24"/>
          <w:szCs w:val="24"/>
        </w:rPr>
      </w:pPr>
      <w:r>
        <w:rPr>
          <w:rFonts w:ascii="Arial" w:hAnsi="Arial" w:cs="Arial"/>
          <w:sz w:val="24"/>
          <w:szCs w:val="24"/>
        </w:rPr>
        <w:t xml:space="preserve">Exhibit 6 </w:t>
      </w:r>
      <w:r w:rsidR="00001821">
        <w:rPr>
          <w:rFonts w:ascii="Arial" w:hAnsi="Arial" w:cs="Arial"/>
          <w:sz w:val="24"/>
          <w:szCs w:val="24"/>
        </w:rPr>
        <w:t>–</w:t>
      </w:r>
      <w:r>
        <w:rPr>
          <w:rFonts w:ascii="Arial" w:hAnsi="Arial" w:cs="Arial"/>
          <w:sz w:val="24"/>
          <w:szCs w:val="24"/>
        </w:rPr>
        <w:t xml:space="preserve"> </w:t>
      </w:r>
      <w:r w:rsidR="00001821">
        <w:rPr>
          <w:rFonts w:ascii="Arial" w:hAnsi="Arial" w:cs="Arial"/>
          <w:sz w:val="24"/>
          <w:szCs w:val="24"/>
        </w:rPr>
        <w:t>January 21, 2026, Planning and Zoning Board Staff Report</w:t>
      </w:r>
    </w:p>
    <w:p w14:paraId="2B3F975F" w14:textId="5232DE0B" w:rsidR="00001821" w:rsidRPr="00061101" w:rsidRDefault="00001821" w:rsidP="00061101">
      <w:pPr>
        <w:spacing w:after="0" w:line="240" w:lineRule="auto"/>
        <w:ind w:left="360"/>
        <w:jc w:val="both"/>
        <w:rPr>
          <w:rFonts w:ascii="Arial" w:hAnsi="Arial" w:cs="Arial"/>
          <w:sz w:val="24"/>
          <w:szCs w:val="24"/>
        </w:rPr>
      </w:pPr>
      <w:r>
        <w:rPr>
          <w:rFonts w:ascii="Arial" w:hAnsi="Arial" w:cs="Arial"/>
          <w:sz w:val="24"/>
          <w:szCs w:val="24"/>
        </w:rPr>
        <w:t>Exhibit 7 – January 21, 2026, Planning and Zoning Board Meeting Minutes</w:t>
      </w:r>
    </w:p>
    <w:p w14:paraId="75334694" w14:textId="3DC25211" w:rsidR="00BA3768" w:rsidRDefault="00AC653B" w:rsidP="00061101">
      <w:pPr>
        <w:spacing w:after="0" w:line="240" w:lineRule="auto"/>
        <w:ind w:left="360"/>
        <w:jc w:val="both"/>
        <w:rPr>
          <w:rFonts w:ascii="Arial" w:hAnsi="Arial" w:cs="Arial"/>
          <w:sz w:val="24"/>
          <w:szCs w:val="24"/>
        </w:rPr>
      </w:pPr>
      <w:r w:rsidRPr="1DD06B37">
        <w:rPr>
          <w:rFonts w:ascii="Arial" w:hAnsi="Arial" w:cs="Arial"/>
          <w:sz w:val="24"/>
          <w:szCs w:val="24"/>
        </w:rPr>
        <w:t xml:space="preserve">Exhibit </w:t>
      </w:r>
      <w:r w:rsidR="00BA3768">
        <w:rPr>
          <w:rFonts w:ascii="Arial" w:hAnsi="Arial" w:cs="Arial"/>
          <w:sz w:val="24"/>
          <w:szCs w:val="24"/>
        </w:rPr>
        <w:t>8</w:t>
      </w:r>
      <w:r w:rsidR="001C7C5A" w:rsidRPr="738B3C53">
        <w:rPr>
          <w:rFonts w:ascii="Arial" w:hAnsi="Arial" w:cs="Arial"/>
          <w:sz w:val="24"/>
          <w:szCs w:val="24"/>
        </w:rPr>
        <w:t xml:space="preserve"> </w:t>
      </w:r>
      <w:r w:rsidR="00D130C1">
        <w:rPr>
          <w:rFonts w:ascii="Arial" w:hAnsi="Arial" w:cs="Arial"/>
          <w:sz w:val="24"/>
          <w:szCs w:val="24"/>
        </w:rPr>
        <w:t>–</w:t>
      </w:r>
      <w:r w:rsidR="001F6AB7" w:rsidRPr="1DD06B37">
        <w:rPr>
          <w:rFonts w:ascii="Arial" w:hAnsi="Arial" w:cs="Arial"/>
          <w:sz w:val="24"/>
          <w:szCs w:val="24"/>
        </w:rPr>
        <w:t xml:space="preserve"> </w:t>
      </w:r>
      <w:r w:rsidR="00BA3768">
        <w:rPr>
          <w:rFonts w:ascii="Arial" w:hAnsi="Arial" w:cs="Arial"/>
          <w:sz w:val="24"/>
          <w:szCs w:val="24"/>
        </w:rPr>
        <w:t>Business Impact Statement</w:t>
      </w:r>
    </w:p>
    <w:p w14:paraId="7F23679E" w14:textId="39A7CC96" w:rsidR="00B15DFC" w:rsidRPr="00BE6215" w:rsidRDefault="00BA3768" w:rsidP="00061101">
      <w:pPr>
        <w:spacing w:after="0" w:line="240" w:lineRule="auto"/>
        <w:ind w:left="360"/>
        <w:jc w:val="both"/>
        <w:rPr>
          <w:rFonts w:ascii="Arial" w:hAnsi="Arial" w:cs="Arial"/>
          <w:sz w:val="24"/>
          <w:szCs w:val="24"/>
        </w:rPr>
      </w:pPr>
      <w:r>
        <w:rPr>
          <w:rFonts w:ascii="Arial" w:hAnsi="Arial" w:cs="Arial"/>
          <w:sz w:val="24"/>
          <w:szCs w:val="24"/>
        </w:rPr>
        <w:t xml:space="preserve">Exhibit 9 – Ordinance </w:t>
      </w:r>
      <w:r w:rsidR="00D130C1">
        <w:rPr>
          <w:rFonts w:ascii="Arial" w:hAnsi="Arial" w:cs="Arial"/>
          <w:sz w:val="24"/>
          <w:szCs w:val="24"/>
        </w:rPr>
        <w:t xml:space="preserve"> </w:t>
      </w:r>
    </w:p>
    <w:p w14:paraId="0C4B1C47" w14:textId="77777777" w:rsidR="00B15DFC" w:rsidRDefault="00F51B10" w:rsidP="00061101">
      <w:pPr>
        <w:spacing w:after="0" w:line="240" w:lineRule="auto"/>
        <w:ind w:left="360"/>
        <w:jc w:val="both"/>
        <w:rPr>
          <w:rFonts w:ascii="Arial" w:hAnsi="Arial" w:cs="Arial"/>
          <w:sz w:val="24"/>
          <w:szCs w:val="24"/>
        </w:rPr>
      </w:pPr>
      <w:r>
        <w:rPr>
          <w:rFonts w:ascii="Arial" w:hAnsi="Arial" w:cs="Arial"/>
          <w:sz w:val="24"/>
          <w:szCs w:val="24"/>
        </w:rPr>
        <w:t>___________________________________________________________________</w:t>
      </w:r>
    </w:p>
    <w:p w14:paraId="38887748" w14:textId="77777777" w:rsidR="00F51B10" w:rsidRPr="00925E3F" w:rsidRDefault="00F51B10" w:rsidP="00061101">
      <w:pPr>
        <w:spacing w:after="0" w:line="240" w:lineRule="auto"/>
        <w:ind w:left="360"/>
        <w:jc w:val="both"/>
        <w:rPr>
          <w:rFonts w:ascii="Arial" w:hAnsi="Arial" w:cs="Arial"/>
          <w:sz w:val="24"/>
          <w:szCs w:val="24"/>
        </w:rPr>
      </w:pPr>
    </w:p>
    <w:p w14:paraId="6654D46E" w14:textId="6B93CC4C" w:rsidR="00925E3F" w:rsidRPr="00925E3F" w:rsidRDefault="00925E3F" w:rsidP="00573F68">
      <w:pPr>
        <w:tabs>
          <w:tab w:val="left" w:pos="1620"/>
          <w:tab w:val="left" w:pos="2430"/>
        </w:tabs>
        <w:spacing w:after="0" w:line="240" w:lineRule="auto"/>
        <w:jc w:val="both"/>
        <w:rPr>
          <w:rFonts w:ascii="Arial" w:hAnsi="Arial" w:cs="Arial"/>
          <w:bCs/>
          <w:sz w:val="24"/>
          <w:szCs w:val="24"/>
        </w:rPr>
      </w:pPr>
      <w:r w:rsidRPr="00925E3F">
        <w:rPr>
          <w:rFonts w:ascii="Arial" w:hAnsi="Arial" w:cs="Arial"/>
          <w:bCs/>
          <w:sz w:val="24"/>
          <w:szCs w:val="24"/>
        </w:rPr>
        <w:t xml:space="preserve">Prepared by: </w:t>
      </w:r>
      <w:r w:rsidR="00D130C1">
        <w:rPr>
          <w:rFonts w:ascii="Arial" w:hAnsi="Arial" w:cs="Arial"/>
          <w:sz w:val="24"/>
          <w:szCs w:val="24"/>
        </w:rPr>
        <w:t xml:space="preserve">Tyler </w:t>
      </w:r>
      <w:proofErr w:type="spellStart"/>
      <w:r w:rsidR="00D130C1">
        <w:rPr>
          <w:rFonts w:ascii="Arial" w:hAnsi="Arial" w:cs="Arial"/>
          <w:sz w:val="24"/>
          <w:szCs w:val="24"/>
        </w:rPr>
        <w:t>Laforme</w:t>
      </w:r>
      <w:proofErr w:type="spellEnd"/>
      <w:r w:rsidRPr="00925E3F">
        <w:rPr>
          <w:rFonts w:ascii="Arial" w:hAnsi="Arial" w:cs="Arial"/>
          <w:bCs/>
          <w:sz w:val="24"/>
          <w:szCs w:val="24"/>
        </w:rPr>
        <w:t xml:space="preserve">, </w:t>
      </w:r>
      <w:r w:rsidR="00FF0581">
        <w:rPr>
          <w:rFonts w:ascii="Arial" w:hAnsi="Arial" w:cs="Arial"/>
          <w:bCs/>
          <w:sz w:val="24"/>
          <w:szCs w:val="24"/>
        </w:rPr>
        <w:t xml:space="preserve">AICP, </w:t>
      </w:r>
      <w:r w:rsidRPr="00925E3F">
        <w:rPr>
          <w:rFonts w:ascii="Arial" w:hAnsi="Arial" w:cs="Arial"/>
          <w:bCs/>
          <w:sz w:val="24"/>
          <w:szCs w:val="24"/>
        </w:rPr>
        <w:t>Planner III, Development Services Department</w:t>
      </w:r>
    </w:p>
    <w:p w14:paraId="5F66608B" w14:textId="77777777" w:rsidR="00925E3F" w:rsidRPr="00925E3F" w:rsidRDefault="00925E3F" w:rsidP="00061101">
      <w:pPr>
        <w:tabs>
          <w:tab w:val="left" w:pos="1620"/>
          <w:tab w:val="left" w:pos="2430"/>
        </w:tabs>
        <w:spacing w:after="0" w:line="240" w:lineRule="auto"/>
        <w:ind w:left="360"/>
        <w:jc w:val="both"/>
        <w:rPr>
          <w:rFonts w:ascii="Arial" w:hAnsi="Arial" w:cs="Arial"/>
          <w:bCs/>
          <w:sz w:val="24"/>
          <w:szCs w:val="24"/>
        </w:rPr>
      </w:pPr>
      <w:r w:rsidRPr="00925E3F">
        <w:rPr>
          <w:rFonts w:ascii="Arial" w:hAnsi="Arial" w:cs="Arial"/>
          <w:bCs/>
          <w:sz w:val="24"/>
          <w:szCs w:val="24"/>
        </w:rPr>
        <w:tab/>
      </w:r>
    </w:p>
    <w:p w14:paraId="731FFE01" w14:textId="0C2D12BA" w:rsidR="00155F97" w:rsidRPr="00155F97" w:rsidRDefault="00925E3F" w:rsidP="002C61E6">
      <w:pPr>
        <w:rPr>
          <w:rFonts w:ascii="Arial" w:hAnsi="Arial" w:cs="Arial"/>
          <w:sz w:val="24"/>
          <w:szCs w:val="24"/>
        </w:rPr>
      </w:pPr>
      <w:r w:rsidRPr="00925E3F">
        <w:rPr>
          <w:rFonts w:ascii="Arial" w:hAnsi="Arial" w:cs="Arial"/>
          <w:bCs/>
          <w:sz w:val="24"/>
          <w:szCs w:val="24"/>
        </w:rPr>
        <w:t xml:space="preserve">Department Director: </w:t>
      </w:r>
      <w:r w:rsidR="068DAA54" w:rsidRPr="738B3C53">
        <w:rPr>
          <w:rFonts w:ascii="Arial" w:hAnsi="Arial" w:cs="Arial"/>
          <w:sz w:val="24"/>
          <w:szCs w:val="24"/>
        </w:rPr>
        <w:t xml:space="preserve">Anthony </w:t>
      </w:r>
      <w:r w:rsidR="00926C5C">
        <w:rPr>
          <w:rFonts w:ascii="Arial" w:hAnsi="Arial" w:cs="Arial"/>
          <w:sz w:val="24"/>
          <w:szCs w:val="24"/>
        </w:rPr>
        <w:t xml:space="preserve">G. </w:t>
      </w:r>
      <w:r w:rsidR="068DAA54" w:rsidRPr="738B3C53">
        <w:rPr>
          <w:rFonts w:ascii="Arial" w:hAnsi="Arial" w:cs="Arial"/>
          <w:sz w:val="24"/>
          <w:szCs w:val="24"/>
        </w:rPr>
        <w:t>Fajardo</w:t>
      </w:r>
      <w:r w:rsidRPr="00925E3F">
        <w:rPr>
          <w:rFonts w:ascii="Arial" w:hAnsi="Arial" w:cs="Arial"/>
          <w:bCs/>
          <w:sz w:val="24"/>
          <w:szCs w:val="24"/>
        </w:rPr>
        <w:t>, Development Services Department</w:t>
      </w:r>
    </w:p>
    <w:sectPr w:rsidR="00155F97" w:rsidRPr="00155F97" w:rsidSect="00E860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FCB1" w14:textId="77777777" w:rsidR="00E3525A" w:rsidRDefault="00E3525A" w:rsidP="0088408D">
      <w:pPr>
        <w:spacing w:after="0" w:line="240" w:lineRule="auto"/>
      </w:pPr>
      <w:r>
        <w:separator/>
      </w:r>
    </w:p>
  </w:endnote>
  <w:endnote w:type="continuationSeparator" w:id="0">
    <w:p w14:paraId="0FA14162" w14:textId="77777777" w:rsidR="00E3525A" w:rsidRDefault="00E3525A"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highlight w:val="yellow"/>
          </w:rPr>
          <w:id w:val="98381352"/>
          <w:docPartObj>
            <w:docPartGallery w:val="Page Numbers (Top of Page)"/>
            <w:docPartUnique/>
          </w:docPartObj>
        </w:sdtPr>
        <w:sdtContent>
          <w:p w14:paraId="1F6C52B3" w14:textId="03A2373B" w:rsidR="001D40BA" w:rsidRPr="000154E5" w:rsidRDefault="00155F97" w:rsidP="0088408D">
            <w:pPr>
              <w:pStyle w:val="Footer"/>
              <w:rPr>
                <w:rFonts w:ascii="Arial" w:hAnsi="Arial" w:cs="Arial"/>
                <w:bCs/>
              </w:rPr>
            </w:pPr>
            <w:r>
              <w:rPr>
                <w:rFonts w:ascii="Arial" w:hAnsi="Arial" w:cs="Arial"/>
              </w:rPr>
              <w:t>04/07</w:t>
            </w:r>
            <w:r w:rsidR="001D4934">
              <w:rPr>
                <w:rFonts w:ascii="Arial" w:hAnsi="Arial" w:cs="Arial"/>
              </w:rPr>
              <w:t>/2026</w:t>
            </w:r>
            <w:r w:rsidR="001D40BA" w:rsidRPr="000154E5">
              <w:rPr>
                <w:rFonts w:ascii="Arial" w:hAnsi="Arial" w:cs="Arial"/>
              </w:rPr>
              <w:tab/>
            </w:r>
            <w:r w:rsidR="001D40BA" w:rsidRPr="000154E5">
              <w:rPr>
                <w:rFonts w:ascii="Arial" w:hAnsi="Arial" w:cs="Arial"/>
              </w:rPr>
              <w:tab/>
              <w:t xml:space="preserve">Page </w:t>
            </w:r>
            <w:r w:rsidR="001D40BA" w:rsidRPr="000154E5">
              <w:rPr>
                <w:rFonts w:ascii="Arial" w:hAnsi="Arial" w:cs="Arial"/>
                <w:bCs/>
              </w:rPr>
              <w:fldChar w:fldCharType="begin"/>
            </w:r>
            <w:r w:rsidR="001D40BA" w:rsidRPr="000154E5">
              <w:rPr>
                <w:rFonts w:ascii="Arial" w:hAnsi="Arial" w:cs="Arial"/>
                <w:bCs/>
              </w:rPr>
              <w:instrText xml:space="preserve"> PAGE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r w:rsidR="001D40BA" w:rsidRPr="000154E5">
              <w:rPr>
                <w:rFonts w:ascii="Arial" w:hAnsi="Arial" w:cs="Arial"/>
              </w:rPr>
              <w:t xml:space="preserve"> of </w:t>
            </w:r>
            <w:r w:rsidR="001D40BA" w:rsidRPr="000154E5">
              <w:rPr>
                <w:rFonts w:ascii="Arial" w:hAnsi="Arial" w:cs="Arial"/>
                <w:bCs/>
              </w:rPr>
              <w:fldChar w:fldCharType="begin"/>
            </w:r>
            <w:r w:rsidR="001D40BA" w:rsidRPr="000154E5">
              <w:rPr>
                <w:rFonts w:ascii="Arial" w:hAnsi="Arial" w:cs="Arial"/>
                <w:bCs/>
              </w:rPr>
              <w:instrText xml:space="preserve"> NUMPAGES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p>
          <w:p w14:paraId="52D6AFC6" w14:textId="160EE10B" w:rsidR="001D4934" w:rsidRPr="004944DB" w:rsidRDefault="00302AEC" w:rsidP="001D4934">
            <w:pPr>
              <w:pStyle w:val="Footer"/>
              <w:rPr>
                <w:rFonts w:ascii="Arial" w:hAnsi="Arial" w:cs="Arial"/>
                <w:bCs/>
              </w:rPr>
            </w:pPr>
            <w:r w:rsidRPr="00D602E8">
              <w:rPr>
                <w:rFonts w:ascii="Arial" w:hAnsi="Arial" w:cs="Arial"/>
                <w:bCs/>
                <w:color w:val="000000" w:themeColor="text1"/>
              </w:rPr>
              <w:t>CAM #</w:t>
            </w:r>
            <w:r w:rsidR="004944DB" w:rsidRPr="00D602E8">
              <w:rPr>
                <w:rFonts w:eastAsiaTheme="minorHAnsi"/>
                <w:color w:val="000000" w:themeColor="text1"/>
              </w:rPr>
              <w:t xml:space="preserve"> </w:t>
            </w:r>
            <w:r w:rsidR="004944DB" w:rsidRPr="00D602E8">
              <w:rPr>
                <w:rFonts w:ascii="Arial" w:hAnsi="Arial" w:cs="Arial"/>
                <w:bCs/>
                <w:color w:val="000000" w:themeColor="text1"/>
              </w:rPr>
              <w:t>2</w:t>
            </w:r>
            <w:r w:rsidR="001D4934">
              <w:rPr>
                <w:rFonts w:ascii="Arial" w:hAnsi="Arial" w:cs="Arial"/>
                <w:bCs/>
                <w:color w:val="000000" w:themeColor="text1"/>
              </w:rPr>
              <w:t>6-</w:t>
            </w:r>
            <w:r w:rsidR="001D4934" w:rsidRPr="001D4934">
              <w:rPr>
                <w:rFonts w:ascii="Arial" w:hAnsi="Arial" w:cs="Arial"/>
              </w:rPr>
              <w:t>0</w:t>
            </w:r>
            <w:r w:rsidR="00750EDF">
              <w:rPr>
                <w:rFonts w:ascii="Arial" w:hAnsi="Arial" w:cs="Arial"/>
              </w:rPr>
              <w:t>2</w:t>
            </w:r>
            <w:r w:rsidR="00155F97">
              <w:rPr>
                <w:rFonts w:ascii="Arial" w:hAnsi="Arial" w:cs="Arial"/>
              </w:rPr>
              <w:t>3</w:t>
            </w:r>
            <w:r w:rsidR="00750EDF">
              <w:rPr>
                <w:rFonts w:ascii="Arial" w:hAnsi="Arial" w:cs="Arial"/>
              </w:rPr>
              <w:t>8</w:t>
            </w:r>
          </w:p>
          <w:p w14:paraId="66196F9F" w14:textId="1122195F" w:rsidR="001D4934" w:rsidRDefault="00000000" w:rsidP="0088408D">
            <w:pPr>
              <w:pStyle w:val="Footer"/>
              <w:rPr>
                <w:rFonts w:ascii="Arial" w:hAnsi="Arial" w:cs="Arial"/>
                <w:highlight w:val="yellow"/>
              </w:rPr>
            </w:pPr>
          </w:p>
        </w:sdtContent>
      </w:sdt>
    </w:sdtContent>
  </w:sdt>
  <w:p w14:paraId="2B8E38AA"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AA9D" w14:textId="77777777" w:rsidR="00E3525A" w:rsidRDefault="00E3525A" w:rsidP="0088408D">
      <w:pPr>
        <w:spacing w:after="0" w:line="240" w:lineRule="auto"/>
      </w:pPr>
      <w:r>
        <w:separator/>
      </w:r>
    </w:p>
  </w:footnote>
  <w:footnote w:type="continuationSeparator" w:id="0">
    <w:p w14:paraId="7C01C43B" w14:textId="77777777" w:rsidR="00E3525A" w:rsidRDefault="00E3525A"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95F"/>
    <w:multiLevelType w:val="hybridMultilevel"/>
    <w:tmpl w:val="F682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6009F7"/>
    <w:multiLevelType w:val="hybridMultilevel"/>
    <w:tmpl w:val="135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E1D70"/>
    <w:multiLevelType w:val="hybridMultilevel"/>
    <w:tmpl w:val="192E7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4E92C76"/>
    <w:multiLevelType w:val="multilevel"/>
    <w:tmpl w:val="BA6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54BBB"/>
    <w:multiLevelType w:val="multilevel"/>
    <w:tmpl w:val="FA76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FC3504"/>
    <w:multiLevelType w:val="multilevel"/>
    <w:tmpl w:val="1C9873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8B6B27"/>
    <w:multiLevelType w:val="multilevel"/>
    <w:tmpl w:val="261A35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3D5B0DAD"/>
    <w:multiLevelType w:val="hybridMultilevel"/>
    <w:tmpl w:val="AA0AF344"/>
    <w:lvl w:ilvl="0" w:tplc="A560BB8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926B9"/>
    <w:multiLevelType w:val="multilevel"/>
    <w:tmpl w:val="A77825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5B32BC"/>
    <w:multiLevelType w:val="hybridMultilevel"/>
    <w:tmpl w:val="6ED42934"/>
    <w:lvl w:ilvl="0" w:tplc="30548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B36550"/>
    <w:multiLevelType w:val="hybridMultilevel"/>
    <w:tmpl w:val="DB92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3828"/>
    <w:multiLevelType w:val="multilevel"/>
    <w:tmpl w:val="2E26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F24DD"/>
    <w:multiLevelType w:val="multilevel"/>
    <w:tmpl w:val="DB8E86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750E97"/>
    <w:multiLevelType w:val="hybridMultilevel"/>
    <w:tmpl w:val="EAB8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47359"/>
    <w:multiLevelType w:val="multilevel"/>
    <w:tmpl w:val="D1E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D73BEB"/>
    <w:multiLevelType w:val="multilevel"/>
    <w:tmpl w:val="D4F699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21D422D"/>
    <w:multiLevelType w:val="multilevel"/>
    <w:tmpl w:val="D878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9526E"/>
    <w:multiLevelType w:val="multilevel"/>
    <w:tmpl w:val="3E1894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216D42"/>
    <w:multiLevelType w:val="hybridMultilevel"/>
    <w:tmpl w:val="214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8228">
    <w:abstractNumId w:val="1"/>
  </w:num>
  <w:num w:numId="2" w16cid:durableId="1249196137">
    <w:abstractNumId w:val="2"/>
  </w:num>
  <w:num w:numId="3" w16cid:durableId="285549954">
    <w:abstractNumId w:val="3"/>
  </w:num>
  <w:num w:numId="4" w16cid:durableId="306054490">
    <w:abstractNumId w:val="4"/>
  </w:num>
  <w:num w:numId="5" w16cid:durableId="1691295268">
    <w:abstractNumId w:val="16"/>
  </w:num>
  <w:num w:numId="6" w16cid:durableId="1275553767">
    <w:abstractNumId w:val="0"/>
  </w:num>
  <w:num w:numId="7" w16cid:durableId="1842770726">
    <w:abstractNumId w:val="10"/>
  </w:num>
  <w:num w:numId="8" w16cid:durableId="1741950378">
    <w:abstractNumId w:val="12"/>
  </w:num>
  <w:num w:numId="9" w16cid:durableId="1765492852">
    <w:abstractNumId w:val="21"/>
  </w:num>
  <w:num w:numId="10" w16cid:durableId="731925497">
    <w:abstractNumId w:val="13"/>
  </w:num>
  <w:num w:numId="11" w16cid:durableId="1006251002">
    <w:abstractNumId w:val="19"/>
  </w:num>
  <w:num w:numId="12" w16cid:durableId="201407131">
    <w:abstractNumId w:val="14"/>
  </w:num>
  <w:num w:numId="13" w16cid:durableId="1043558018">
    <w:abstractNumId w:val="15"/>
  </w:num>
  <w:num w:numId="14" w16cid:durableId="182790779">
    <w:abstractNumId w:val="11"/>
  </w:num>
  <w:num w:numId="15" w16cid:durableId="1887255398">
    <w:abstractNumId w:val="18"/>
  </w:num>
  <w:num w:numId="16" w16cid:durableId="1087077745">
    <w:abstractNumId w:val="20"/>
  </w:num>
  <w:num w:numId="17" w16cid:durableId="942609836">
    <w:abstractNumId w:val="8"/>
  </w:num>
  <w:num w:numId="18" w16cid:durableId="458492315">
    <w:abstractNumId w:val="6"/>
  </w:num>
  <w:num w:numId="19" w16cid:durableId="1195191857">
    <w:abstractNumId w:val="7"/>
  </w:num>
  <w:num w:numId="20" w16cid:durableId="1376661434">
    <w:abstractNumId w:val="17"/>
  </w:num>
  <w:num w:numId="21" w16cid:durableId="1501238475">
    <w:abstractNumId w:val="9"/>
  </w:num>
  <w:num w:numId="22" w16cid:durableId="2055349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0002"/>
    <w:rsid w:val="00001821"/>
    <w:rsid w:val="00010325"/>
    <w:rsid w:val="00013BEE"/>
    <w:rsid w:val="000148D7"/>
    <w:rsid w:val="000154E5"/>
    <w:rsid w:val="00016FAA"/>
    <w:rsid w:val="000276CF"/>
    <w:rsid w:val="00031DB3"/>
    <w:rsid w:val="00035EF2"/>
    <w:rsid w:val="00037828"/>
    <w:rsid w:val="00040500"/>
    <w:rsid w:val="000437BF"/>
    <w:rsid w:val="00043D5A"/>
    <w:rsid w:val="00043DE1"/>
    <w:rsid w:val="0004452D"/>
    <w:rsid w:val="0004457A"/>
    <w:rsid w:val="00044889"/>
    <w:rsid w:val="000477DA"/>
    <w:rsid w:val="0005512B"/>
    <w:rsid w:val="00060519"/>
    <w:rsid w:val="00061101"/>
    <w:rsid w:val="0006224F"/>
    <w:rsid w:val="000634EC"/>
    <w:rsid w:val="00063DA4"/>
    <w:rsid w:val="00067635"/>
    <w:rsid w:val="000677AD"/>
    <w:rsid w:val="0007382B"/>
    <w:rsid w:val="00073A3A"/>
    <w:rsid w:val="00076A92"/>
    <w:rsid w:val="00077E53"/>
    <w:rsid w:val="00082678"/>
    <w:rsid w:val="00082F11"/>
    <w:rsid w:val="00084821"/>
    <w:rsid w:val="00087543"/>
    <w:rsid w:val="00087652"/>
    <w:rsid w:val="00090D19"/>
    <w:rsid w:val="00092691"/>
    <w:rsid w:val="0009607E"/>
    <w:rsid w:val="000978A8"/>
    <w:rsid w:val="000A18D4"/>
    <w:rsid w:val="000A2186"/>
    <w:rsid w:val="000A3BDD"/>
    <w:rsid w:val="000A65BA"/>
    <w:rsid w:val="000A76E1"/>
    <w:rsid w:val="000A7D42"/>
    <w:rsid w:val="000B0BDB"/>
    <w:rsid w:val="000B2879"/>
    <w:rsid w:val="000B6FC8"/>
    <w:rsid w:val="000C3238"/>
    <w:rsid w:val="000C3C8D"/>
    <w:rsid w:val="000C4BE0"/>
    <w:rsid w:val="000C4E9B"/>
    <w:rsid w:val="000C5A70"/>
    <w:rsid w:val="000C7C8B"/>
    <w:rsid w:val="000D0397"/>
    <w:rsid w:val="000D3DAC"/>
    <w:rsid w:val="000D4E40"/>
    <w:rsid w:val="000D5847"/>
    <w:rsid w:val="000D6F40"/>
    <w:rsid w:val="000E081A"/>
    <w:rsid w:val="000E137A"/>
    <w:rsid w:val="000E182F"/>
    <w:rsid w:val="000E4A16"/>
    <w:rsid w:val="000F32A2"/>
    <w:rsid w:val="000F4A5D"/>
    <w:rsid w:val="000F7E29"/>
    <w:rsid w:val="0010455B"/>
    <w:rsid w:val="00107DA9"/>
    <w:rsid w:val="001200D4"/>
    <w:rsid w:val="00120193"/>
    <w:rsid w:val="00123D1E"/>
    <w:rsid w:val="001254BF"/>
    <w:rsid w:val="00125E78"/>
    <w:rsid w:val="001312FC"/>
    <w:rsid w:val="00131777"/>
    <w:rsid w:val="00133CE4"/>
    <w:rsid w:val="001344C4"/>
    <w:rsid w:val="00134BF9"/>
    <w:rsid w:val="0014163B"/>
    <w:rsid w:val="00143063"/>
    <w:rsid w:val="001472FD"/>
    <w:rsid w:val="00151173"/>
    <w:rsid w:val="00155F97"/>
    <w:rsid w:val="00156426"/>
    <w:rsid w:val="001574B2"/>
    <w:rsid w:val="00160E49"/>
    <w:rsid w:val="00161AA7"/>
    <w:rsid w:val="00164E44"/>
    <w:rsid w:val="00167C82"/>
    <w:rsid w:val="00167D95"/>
    <w:rsid w:val="00172416"/>
    <w:rsid w:val="001726C8"/>
    <w:rsid w:val="00173507"/>
    <w:rsid w:val="001740D8"/>
    <w:rsid w:val="00174C75"/>
    <w:rsid w:val="0017537A"/>
    <w:rsid w:val="00176CA1"/>
    <w:rsid w:val="00177361"/>
    <w:rsid w:val="001802EB"/>
    <w:rsid w:val="001873BF"/>
    <w:rsid w:val="001951AE"/>
    <w:rsid w:val="0019546D"/>
    <w:rsid w:val="00195CD0"/>
    <w:rsid w:val="00195D42"/>
    <w:rsid w:val="00197669"/>
    <w:rsid w:val="001A2A8D"/>
    <w:rsid w:val="001A550F"/>
    <w:rsid w:val="001A7838"/>
    <w:rsid w:val="001B71B3"/>
    <w:rsid w:val="001C4430"/>
    <w:rsid w:val="001C5DCC"/>
    <w:rsid w:val="001C5ED1"/>
    <w:rsid w:val="001C7C5A"/>
    <w:rsid w:val="001D0AD1"/>
    <w:rsid w:val="001D229C"/>
    <w:rsid w:val="001D38EB"/>
    <w:rsid w:val="001D40BA"/>
    <w:rsid w:val="001D45CA"/>
    <w:rsid w:val="001D4934"/>
    <w:rsid w:val="001D4C40"/>
    <w:rsid w:val="001D6A3D"/>
    <w:rsid w:val="001D6F32"/>
    <w:rsid w:val="001E3107"/>
    <w:rsid w:val="001E41EF"/>
    <w:rsid w:val="001E4B29"/>
    <w:rsid w:val="001E4CA6"/>
    <w:rsid w:val="001E576E"/>
    <w:rsid w:val="001E7587"/>
    <w:rsid w:val="001F041E"/>
    <w:rsid w:val="001F0B0F"/>
    <w:rsid w:val="001F0B50"/>
    <w:rsid w:val="001F1BEA"/>
    <w:rsid w:val="001F4540"/>
    <w:rsid w:val="001F6AB7"/>
    <w:rsid w:val="001F7D1A"/>
    <w:rsid w:val="002009CA"/>
    <w:rsid w:val="00201F75"/>
    <w:rsid w:val="00202132"/>
    <w:rsid w:val="002029F3"/>
    <w:rsid w:val="00205C30"/>
    <w:rsid w:val="00206050"/>
    <w:rsid w:val="0021014E"/>
    <w:rsid w:val="00210867"/>
    <w:rsid w:val="00211569"/>
    <w:rsid w:val="002122B7"/>
    <w:rsid w:val="002136AC"/>
    <w:rsid w:val="0021402B"/>
    <w:rsid w:val="0021408B"/>
    <w:rsid w:val="00214DB2"/>
    <w:rsid w:val="0021522C"/>
    <w:rsid w:val="00215D04"/>
    <w:rsid w:val="00217344"/>
    <w:rsid w:val="00217F69"/>
    <w:rsid w:val="002201D5"/>
    <w:rsid w:val="00224405"/>
    <w:rsid w:val="0022651A"/>
    <w:rsid w:val="00226C6E"/>
    <w:rsid w:val="002279C7"/>
    <w:rsid w:val="00234831"/>
    <w:rsid w:val="002352CE"/>
    <w:rsid w:val="0023627F"/>
    <w:rsid w:val="00243847"/>
    <w:rsid w:val="00243FF5"/>
    <w:rsid w:val="002459C9"/>
    <w:rsid w:val="00246842"/>
    <w:rsid w:val="00246EBE"/>
    <w:rsid w:val="00247B74"/>
    <w:rsid w:val="00247DA7"/>
    <w:rsid w:val="00257907"/>
    <w:rsid w:val="00257F0E"/>
    <w:rsid w:val="00265008"/>
    <w:rsid w:val="00267A44"/>
    <w:rsid w:val="00277A58"/>
    <w:rsid w:val="0028034E"/>
    <w:rsid w:val="00281CE4"/>
    <w:rsid w:val="00282342"/>
    <w:rsid w:val="00283B2E"/>
    <w:rsid w:val="00287EE1"/>
    <w:rsid w:val="00292268"/>
    <w:rsid w:val="00292F6B"/>
    <w:rsid w:val="002946C2"/>
    <w:rsid w:val="0029549F"/>
    <w:rsid w:val="002A4336"/>
    <w:rsid w:val="002A57B7"/>
    <w:rsid w:val="002A5A61"/>
    <w:rsid w:val="002B1EE3"/>
    <w:rsid w:val="002B2507"/>
    <w:rsid w:val="002B2FEB"/>
    <w:rsid w:val="002B4273"/>
    <w:rsid w:val="002B44FA"/>
    <w:rsid w:val="002B5845"/>
    <w:rsid w:val="002B7368"/>
    <w:rsid w:val="002C04B8"/>
    <w:rsid w:val="002C3034"/>
    <w:rsid w:val="002C30CD"/>
    <w:rsid w:val="002C3831"/>
    <w:rsid w:val="002C3C1C"/>
    <w:rsid w:val="002C61E6"/>
    <w:rsid w:val="002C6DD8"/>
    <w:rsid w:val="002D2A21"/>
    <w:rsid w:val="002E0EFE"/>
    <w:rsid w:val="002E40A4"/>
    <w:rsid w:val="002E7EA9"/>
    <w:rsid w:val="002F0851"/>
    <w:rsid w:val="002F4F34"/>
    <w:rsid w:val="002F7E76"/>
    <w:rsid w:val="00301E48"/>
    <w:rsid w:val="00302AEC"/>
    <w:rsid w:val="00302F04"/>
    <w:rsid w:val="00303EB7"/>
    <w:rsid w:val="00304489"/>
    <w:rsid w:val="003055B3"/>
    <w:rsid w:val="00307528"/>
    <w:rsid w:val="00311BF9"/>
    <w:rsid w:val="00317687"/>
    <w:rsid w:val="00327A3F"/>
    <w:rsid w:val="003308D3"/>
    <w:rsid w:val="00335B5E"/>
    <w:rsid w:val="00350099"/>
    <w:rsid w:val="00351F51"/>
    <w:rsid w:val="00352CDC"/>
    <w:rsid w:val="003535C2"/>
    <w:rsid w:val="00360BBA"/>
    <w:rsid w:val="00366281"/>
    <w:rsid w:val="00366F78"/>
    <w:rsid w:val="00370E69"/>
    <w:rsid w:val="0037101A"/>
    <w:rsid w:val="00371422"/>
    <w:rsid w:val="00375E50"/>
    <w:rsid w:val="0037655D"/>
    <w:rsid w:val="00377441"/>
    <w:rsid w:val="003826E8"/>
    <w:rsid w:val="00385010"/>
    <w:rsid w:val="0038524E"/>
    <w:rsid w:val="003936BE"/>
    <w:rsid w:val="0039394C"/>
    <w:rsid w:val="003942F5"/>
    <w:rsid w:val="00396D81"/>
    <w:rsid w:val="0039773E"/>
    <w:rsid w:val="003A0468"/>
    <w:rsid w:val="003A07C0"/>
    <w:rsid w:val="003A30FB"/>
    <w:rsid w:val="003A4973"/>
    <w:rsid w:val="003A49F5"/>
    <w:rsid w:val="003A4D3B"/>
    <w:rsid w:val="003A58F9"/>
    <w:rsid w:val="003A5FA4"/>
    <w:rsid w:val="003A603E"/>
    <w:rsid w:val="003B0033"/>
    <w:rsid w:val="003B0C44"/>
    <w:rsid w:val="003B470F"/>
    <w:rsid w:val="003B4970"/>
    <w:rsid w:val="003B58FB"/>
    <w:rsid w:val="003C029E"/>
    <w:rsid w:val="003C0EF7"/>
    <w:rsid w:val="003C1468"/>
    <w:rsid w:val="003C196E"/>
    <w:rsid w:val="003C1975"/>
    <w:rsid w:val="003C4053"/>
    <w:rsid w:val="003C5E3D"/>
    <w:rsid w:val="003D09AA"/>
    <w:rsid w:val="003D6435"/>
    <w:rsid w:val="003D719B"/>
    <w:rsid w:val="003D7828"/>
    <w:rsid w:val="003E756E"/>
    <w:rsid w:val="003E7E79"/>
    <w:rsid w:val="003F37EB"/>
    <w:rsid w:val="00400054"/>
    <w:rsid w:val="00400537"/>
    <w:rsid w:val="00407166"/>
    <w:rsid w:val="00411A6B"/>
    <w:rsid w:val="004122B6"/>
    <w:rsid w:val="00421122"/>
    <w:rsid w:val="00423832"/>
    <w:rsid w:val="004250F6"/>
    <w:rsid w:val="00425B38"/>
    <w:rsid w:val="00426CEA"/>
    <w:rsid w:val="0043358B"/>
    <w:rsid w:val="00433A6B"/>
    <w:rsid w:val="00436341"/>
    <w:rsid w:val="004369AF"/>
    <w:rsid w:val="00437818"/>
    <w:rsid w:val="004406F2"/>
    <w:rsid w:val="004435A7"/>
    <w:rsid w:val="00443A56"/>
    <w:rsid w:val="00444690"/>
    <w:rsid w:val="00456B97"/>
    <w:rsid w:val="004635DF"/>
    <w:rsid w:val="004643A2"/>
    <w:rsid w:val="0047072E"/>
    <w:rsid w:val="004713E5"/>
    <w:rsid w:val="00472DF8"/>
    <w:rsid w:val="004740A0"/>
    <w:rsid w:val="0047607B"/>
    <w:rsid w:val="00480575"/>
    <w:rsid w:val="0049200D"/>
    <w:rsid w:val="0049360F"/>
    <w:rsid w:val="00493BBB"/>
    <w:rsid w:val="00493FE7"/>
    <w:rsid w:val="004944DB"/>
    <w:rsid w:val="004A1229"/>
    <w:rsid w:val="004A1B83"/>
    <w:rsid w:val="004A3032"/>
    <w:rsid w:val="004A3C62"/>
    <w:rsid w:val="004A63DC"/>
    <w:rsid w:val="004A6D1B"/>
    <w:rsid w:val="004B0A3E"/>
    <w:rsid w:val="004B0AB1"/>
    <w:rsid w:val="004B5154"/>
    <w:rsid w:val="004C2CF4"/>
    <w:rsid w:val="004C3090"/>
    <w:rsid w:val="004C48E5"/>
    <w:rsid w:val="004D4153"/>
    <w:rsid w:val="004D433F"/>
    <w:rsid w:val="004D78E0"/>
    <w:rsid w:val="004E1313"/>
    <w:rsid w:val="004E2C65"/>
    <w:rsid w:val="004E624B"/>
    <w:rsid w:val="004E7D0C"/>
    <w:rsid w:val="004F19C3"/>
    <w:rsid w:val="004F4774"/>
    <w:rsid w:val="004F4BF3"/>
    <w:rsid w:val="004F73E0"/>
    <w:rsid w:val="0050035E"/>
    <w:rsid w:val="00500DBB"/>
    <w:rsid w:val="00502FCC"/>
    <w:rsid w:val="00507B8B"/>
    <w:rsid w:val="0051154D"/>
    <w:rsid w:val="005137FD"/>
    <w:rsid w:val="00513AF7"/>
    <w:rsid w:val="00514DCA"/>
    <w:rsid w:val="005243A1"/>
    <w:rsid w:val="0052498C"/>
    <w:rsid w:val="00524FBD"/>
    <w:rsid w:val="00525542"/>
    <w:rsid w:val="0052557D"/>
    <w:rsid w:val="00526889"/>
    <w:rsid w:val="00527F6A"/>
    <w:rsid w:val="00534C3D"/>
    <w:rsid w:val="005351FA"/>
    <w:rsid w:val="0053597F"/>
    <w:rsid w:val="005424DD"/>
    <w:rsid w:val="00544819"/>
    <w:rsid w:val="00546C7F"/>
    <w:rsid w:val="00551F9E"/>
    <w:rsid w:val="00555726"/>
    <w:rsid w:val="00557544"/>
    <w:rsid w:val="00560C6B"/>
    <w:rsid w:val="00561765"/>
    <w:rsid w:val="0056591F"/>
    <w:rsid w:val="005673AC"/>
    <w:rsid w:val="00567B02"/>
    <w:rsid w:val="00571E06"/>
    <w:rsid w:val="0057270A"/>
    <w:rsid w:val="00573CE0"/>
    <w:rsid w:val="00573F68"/>
    <w:rsid w:val="00574D27"/>
    <w:rsid w:val="005758CC"/>
    <w:rsid w:val="00577D78"/>
    <w:rsid w:val="005808F3"/>
    <w:rsid w:val="0058198A"/>
    <w:rsid w:val="0058454A"/>
    <w:rsid w:val="00585914"/>
    <w:rsid w:val="00586DDA"/>
    <w:rsid w:val="00590EE2"/>
    <w:rsid w:val="00596CEB"/>
    <w:rsid w:val="005975C9"/>
    <w:rsid w:val="005A0493"/>
    <w:rsid w:val="005A0758"/>
    <w:rsid w:val="005A12FE"/>
    <w:rsid w:val="005A2039"/>
    <w:rsid w:val="005A6588"/>
    <w:rsid w:val="005B10D2"/>
    <w:rsid w:val="005B43D7"/>
    <w:rsid w:val="005B7C88"/>
    <w:rsid w:val="005C01FE"/>
    <w:rsid w:val="005C3817"/>
    <w:rsid w:val="005C4687"/>
    <w:rsid w:val="005C6456"/>
    <w:rsid w:val="005C7FA9"/>
    <w:rsid w:val="005D3199"/>
    <w:rsid w:val="005D76D8"/>
    <w:rsid w:val="005D7D4D"/>
    <w:rsid w:val="005E04CA"/>
    <w:rsid w:val="005E0DB6"/>
    <w:rsid w:val="005E30E0"/>
    <w:rsid w:val="005E3F2B"/>
    <w:rsid w:val="005E544F"/>
    <w:rsid w:val="005E78B8"/>
    <w:rsid w:val="005E7FAA"/>
    <w:rsid w:val="005F0842"/>
    <w:rsid w:val="005F3714"/>
    <w:rsid w:val="005F4E4D"/>
    <w:rsid w:val="005F6664"/>
    <w:rsid w:val="005F6E78"/>
    <w:rsid w:val="005F7A4C"/>
    <w:rsid w:val="00600554"/>
    <w:rsid w:val="00602856"/>
    <w:rsid w:val="00607CBD"/>
    <w:rsid w:val="00611EFC"/>
    <w:rsid w:val="00612FD4"/>
    <w:rsid w:val="006246C7"/>
    <w:rsid w:val="006256CF"/>
    <w:rsid w:val="00627A61"/>
    <w:rsid w:val="00630174"/>
    <w:rsid w:val="00633C1C"/>
    <w:rsid w:val="00636B0D"/>
    <w:rsid w:val="006418B0"/>
    <w:rsid w:val="00642CD8"/>
    <w:rsid w:val="00643793"/>
    <w:rsid w:val="00651871"/>
    <w:rsid w:val="00652667"/>
    <w:rsid w:val="00656E5E"/>
    <w:rsid w:val="00662906"/>
    <w:rsid w:val="0066711B"/>
    <w:rsid w:val="0067082A"/>
    <w:rsid w:val="00672632"/>
    <w:rsid w:val="00674DFD"/>
    <w:rsid w:val="00681CB8"/>
    <w:rsid w:val="00682A28"/>
    <w:rsid w:val="006879E4"/>
    <w:rsid w:val="00687ABA"/>
    <w:rsid w:val="00693F72"/>
    <w:rsid w:val="006958AD"/>
    <w:rsid w:val="006A25DF"/>
    <w:rsid w:val="006A25F4"/>
    <w:rsid w:val="006A417D"/>
    <w:rsid w:val="006A5105"/>
    <w:rsid w:val="006A70D2"/>
    <w:rsid w:val="006A7608"/>
    <w:rsid w:val="006B0655"/>
    <w:rsid w:val="006B44D3"/>
    <w:rsid w:val="006B572C"/>
    <w:rsid w:val="006B78FE"/>
    <w:rsid w:val="006B7D48"/>
    <w:rsid w:val="006C1BA6"/>
    <w:rsid w:val="006C20AA"/>
    <w:rsid w:val="006C3D6C"/>
    <w:rsid w:val="006C4990"/>
    <w:rsid w:val="006C4F89"/>
    <w:rsid w:val="006C5A70"/>
    <w:rsid w:val="006C5B47"/>
    <w:rsid w:val="006D18CC"/>
    <w:rsid w:val="006D554C"/>
    <w:rsid w:val="006D5671"/>
    <w:rsid w:val="006E182D"/>
    <w:rsid w:val="006E1975"/>
    <w:rsid w:val="006E2A12"/>
    <w:rsid w:val="006E3253"/>
    <w:rsid w:val="006E5D6D"/>
    <w:rsid w:val="006E5F3E"/>
    <w:rsid w:val="006E6437"/>
    <w:rsid w:val="006F41D2"/>
    <w:rsid w:val="007036B9"/>
    <w:rsid w:val="00703C2E"/>
    <w:rsid w:val="00704904"/>
    <w:rsid w:val="00720CBD"/>
    <w:rsid w:val="007228C8"/>
    <w:rsid w:val="00727A80"/>
    <w:rsid w:val="00727D64"/>
    <w:rsid w:val="00730758"/>
    <w:rsid w:val="0073380B"/>
    <w:rsid w:val="00733826"/>
    <w:rsid w:val="00736146"/>
    <w:rsid w:val="007377A2"/>
    <w:rsid w:val="007414BC"/>
    <w:rsid w:val="0074246E"/>
    <w:rsid w:val="007474E5"/>
    <w:rsid w:val="00750EDF"/>
    <w:rsid w:val="00752015"/>
    <w:rsid w:val="007540A4"/>
    <w:rsid w:val="00755DD1"/>
    <w:rsid w:val="007609C0"/>
    <w:rsid w:val="00767845"/>
    <w:rsid w:val="00767F83"/>
    <w:rsid w:val="00771078"/>
    <w:rsid w:val="00771E99"/>
    <w:rsid w:val="00772F46"/>
    <w:rsid w:val="00775C23"/>
    <w:rsid w:val="00775EFD"/>
    <w:rsid w:val="007764B4"/>
    <w:rsid w:val="0077708F"/>
    <w:rsid w:val="00781FE7"/>
    <w:rsid w:val="007871B7"/>
    <w:rsid w:val="0078745C"/>
    <w:rsid w:val="00791CD8"/>
    <w:rsid w:val="00793717"/>
    <w:rsid w:val="00794F9B"/>
    <w:rsid w:val="0079657E"/>
    <w:rsid w:val="00796DDC"/>
    <w:rsid w:val="00797540"/>
    <w:rsid w:val="00797888"/>
    <w:rsid w:val="00797D9F"/>
    <w:rsid w:val="007A0C7B"/>
    <w:rsid w:val="007A0CEA"/>
    <w:rsid w:val="007A10EA"/>
    <w:rsid w:val="007A16E0"/>
    <w:rsid w:val="007A51C5"/>
    <w:rsid w:val="007A6399"/>
    <w:rsid w:val="007A798F"/>
    <w:rsid w:val="007B2CF0"/>
    <w:rsid w:val="007B3490"/>
    <w:rsid w:val="007C1D5E"/>
    <w:rsid w:val="007C29C5"/>
    <w:rsid w:val="007C7132"/>
    <w:rsid w:val="007D0515"/>
    <w:rsid w:val="007D0CCD"/>
    <w:rsid w:val="007D0F01"/>
    <w:rsid w:val="007D3CA0"/>
    <w:rsid w:val="007D5ACB"/>
    <w:rsid w:val="007E1661"/>
    <w:rsid w:val="007E41DE"/>
    <w:rsid w:val="007E57AC"/>
    <w:rsid w:val="007F0059"/>
    <w:rsid w:val="007F1564"/>
    <w:rsid w:val="007F1B5E"/>
    <w:rsid w:val="007F2883"/>
    <w:rsid w:val="007F677D"/>
    <w:rsid w:val="007F78A1"/>
    <w:rsid w:val="00801B78"/>
    <w:rsid w:val="008035D6"/>
    <w:rsid w:val="0080466F"/>
    <w:rsid w:val="00805CB1"/>
    <w:rsid w:val="008109FA"/>
    <w:rsid w:val="00811087"/>
    <w:rsid w:val="008125D1"/>
    <w:rsid w:val="0081337C"/>
    <w:rsid w:val="00813847"/>
    <w:rsid w:val="008178F7"/>
    <w:rsid w:val="008257EE"/>
    <w:rsid w:val="008314A9"/>
    <w:rsid w:val="008325D7"/>
    <w:rsid w:val="00835BC9"/>
    <w:rsid w:val="00842D23"/>
    <w:rsid w:val="00844F73"/>
    <w:rsid w:val="008466C3"/>
    <w:rsid w:val="00846A92"/>
    <w:rsid w:val="008536F9"/>
    <w:rsid w:val="00853BBB"/>
    <w:rsid w:val="008559CC"/>
    <w:rsid w:val="00856438"/>
    <w:rsid w:val="008566F2"/>
    <w:rsid w:val="00857AF3"/>
    <w:rsid w:val="00861599"/>
    <w:rsid w:val="008615BC"/>
    <w:rsid w:val="00862E25"/>
    <w:rsid w:val="008675A2"/>
    <w:rsid w:val="008717E9"/>
    <w:rsid w:val="00872EF0"/>
    <w:rsid w:val="008754C2"/>
    <w:rsid w:val="00876C5A"/>
    <w:rsid w:val="0088079E"/>
    <w:rsid w:val="008838BC"/>
    <w:rsid w:val="0088408D"/>
    <w:rsid w:val="008867E3"/>
    <w:rsid w:val="008928BB"/>
    <w:rsid w:val="00892F3B"/>
    <w:rsid w:val="008937CD"/>
    <w:rsid w:val="008A6BAD"/>
    <w:rsid w:val="008B2EFB"/>
    <w:rsid w:val="008B71A3"/>
    <w:rsid w:val="008C24D3"/>
    <w:rsid w:val="008C6172"/>
    <w:rsid w:val="008C6BD9"/>
    <w:rsid w:val="008C75C6"/>
    <w:rsid w:val="008D48D6"/>
    <w:rsid w:val="008E05B2"/>
    <w:rsid w:val="008E2098"/>
    <w:rsid w:val="008E50B2"/>
    <w:rsid w:val="008E7BBB"/>
    <w:rsid w:val="008F3E68"/>
    <w:rsid w:val="008F6E63"/>
    <w:rsid w:val="008F78E3"/>
    <w:rsid w:val="009009C9"/>
    <w:rsid w:val="009020A1"/>
    <w:rsid w:val="009041ED"/>
    <w:rsid w:val="009046A8"/>
    <w:rsid w:val="009102D7"/>
    <w:rsid w:val="009111E2"/>
    <w:rsid w:val="00911882"/>
    <w:rsid w:val="0091376E"/>
    <w:rsid w:val="009223AB"/>
    <w:rsid w:val="00925E3F"/>
    <w:rsid w:val="00926756"/>
    <w:rsid w:val="00926C5C"/>
    <w:rsid w:val="00926F08"/>
    <w:rsid w:val="00930A5A"/>
    <w:rsid w:val="00934A93"/>
    <w:rsid w:val="0093514A"/>
    <w:rsid w:val="0093B2F1"/>
    <w:rsid w:val="009442AF"/>
    <w:rsid w:val="009452F8"/>
    <w:rsid w:val="0094634B"/>
    <w:rsid w:val="009547AD"/>
    <w:rsid w:val="009553D2"/>
    <w:rsid w:val="00955516"/>
    <w:rsid w:val="00957533"/>
    <w:rsid w:val="00960269"/>
    <w:rsid w:val="00960A93"/>
    <w:rsid w:val="0096560E"/>
    <w:rsid w:val="00965D6B"/>
    <w:rsid w:val="00970637"/>
    <w:rsid w:val="00971749"/>
    <w:rsid w:val="00971D94"/>
    <w:rsid w:val="00972CCD"/>
    <w:rsid w:val="00975E2D"/>
    <w:rsid w:val="00981A73"/>
    <w:rsid w:val="00981CE2"/>
    <w:rsid w:val="00982F92"/>
    <w:rsid w:val="00984F71"/>
    <w:rsid w:val="00985218"/>
    <w:rsid w:val="00985250"/>
    <w:rsid w:val="00986246"/>
    <w:rsid w:val="0099239F"/>
    <w:rsid w:val="009938FE"/>
    <w:rsid w:val="0099515F"/>
    <w:rsid w:val="00995C08"/>
    <w:rsid w:val="00997A2E"/>
    <w:rsid w:val="00997B04"/>
    <w:rsid w:val="009A1D59"/>
    <w:rsid w:val="009A2A01"/>
    <w:rsid w:val="009A3BE8"/>
    <w:rsid w:val="009B76E3"/>
    <w:rsid w:val="009B79A7"/>
    <w:rsid w:val="009C0245"/>
    <w:rsid w:val="009C3A47"/>
    <w:rsid w:val="009D03F1"/>
    <w:rsid w:val="009D0DCC"/>
    <w:rsid w:val="009D1C7C"/>
    <w:rsid w:val="009D6A45"/>
    <w:rsid w:val="009D6F27"/>
    <w:rsid w:val="009F147D"/>
    <w:rsid w:val="009F3685"/>
    <w:rsid w:val="009F42EB"/>
    <w:rsid w:val="009F7620"/>
    <w:rsid w:val="00A01E66"/>
    <w:rsid w:val="00A0235F"/>
    <w:rsid w:val="00A02819"/>
    <w:rsid w:val="00A03A5B"/>
    <w:rsid w:val="00A06388"/>
    <w:rsid w:val="00A066F6"/>
    <w:rsid w:val="00A114AC"/>
    <w:rsid w:val="00A14935"/>
    <w:rsid w:val="00A207CA"/>
    <w:rsid w:val="00A21D36"/>
    <w:rsid w:val="00A25D21"/>
    <w:rsid w:val="00A3223D"/>
    <w:rsid w:val="00A35CC4"/>
    <w:rsid w:val="00A43BB8"/>
    <w:rsid w:val="00A4520F"/>
    <w:rsid w:val="00A455EF"/>
    <w:rsid w:val="00A51E35"/>
    <w:rsid w:val="00A563B5"/>
    <w:rsid w:val="00A579C7"/>
    <w:rsid w:val="00A608F5"/>
    <w:rsid w:val="00A60E6A"/>
    <w:rsid w:val="00A66455"/>
    <w:rsid w:val="00A7437D"/>
    <w:rsid w:val="00A745EE"/>
    <w:rsid w:val="00A755E4"/>
    <w:rsid w:val="00A75B0E"/>
    <w:rsid w:val="00A77BE2"/>
    <w:rsid w:val="00A80477"/>
    <w:rsid w:val="00A83AAA"/>
    <w:rsid w:val="00A847DC"/>
    <w:rsid w:val="00A865F3"/>
    <w:rsid w:val="00A921E4"/>
    <w:rsid w:val="00A9275A"/>
    <w:rsid w:val="00A92F47"/>
    <w:rsid w:val="00A9346F"/>
    <w:rsid w:val="00A94387"/>
    <w:rsid w:val="00A95EB7"/>
    <w:rsid w:val="00AA11B3"/>
    <w:rsid w:val="00AA2B02"/>
    <w:rsid w:val="00AB1625"/>
    <w:rsid w:val="00AB1A4B"/>
    <w:rsid w:val="00AC2EA9"/>
    <w:rsid w:val="00AC36EA"/>
    <w:rsid w:val="00AC4C96"/>
    <w:rsid w:val="00AC653B"/>
    <w:rsid w:val="00AC70E6"/>
    <w:rsid w:val="00AD7FB4"/>
    <w:rsid w:val="00AE5EBA"/>
    <w:rsid w:val="00AE7C68"/>
    <w:rsid w:val="00AF5487"/>
    <w:rsid w:val="00AF7411"/>
    <w:rsid w:val="00AF75C2"/>
    <w:rsid w:val="00B02F8F"/>
    <w:rsid w:val="00B04AEC"/>
    <w:rsid w:val="00B05074"/>
    <w:rsid w:val="00B07969"/>
    <w:rsid w:val="00B15DFC"/>
    <w:rsid w:val="00B216C1"/>
    <w:rsid w:val="00B355B1"/>
    <w:rsid w:val="00B35B90"/>
    <w:rsid w:val="00B36DA8"/>
    <w:rsid w:val="00B409F3"/>
    <w:rsid w:val="00B40B6B"/>
    <w:rsid w:val="00B4210F"/>
    <w:rsid w:val="00B42846"/>
    <w:rsid w:val="00B428A8"/>
    <w:rsid w:val="00B44EF2"/>
    <w:rsid w:val="00B4583D"/>
    <w:rsid w:val="00B53CA9"/>
    <w:rsid w:val="00B54813"/>
    <w:rsid w:val="00B568AF"/>
    <w:rsid w:val="00B56D63"/>
    <w:rsid w:val="00B6004B"/>
    <w:rsid w:val="00B6094A"/>
    <w:rsid w:val="00B72758"/>
    <w:rsid w:val="00B750A4"/>
    <w:rsid w:val="00B75BC1"/>
    <w:rsid w:val="00B76DD8"/>
    <w:rsid w:val="00B80B5D"/>
    <w:rsid w:val="00B82B4E"/>
    <w:rsid w:val="00B90935"/>
    <w:rsid w:val="00B90988"/>
    <w:rsid w:val="00B934C9"/>
    <w:rsid w:val="00B94621"/>
    <w:rsid w:val="00B94F1B"/>
    <w:rsid w:val="00B952D2"/>
    <w:rsid w:val="00BA3768"/>
    <w:rsid w:val="00BA4BE6"/>
    <w:rsid w:val="00BA5AD4"/>
    <w:rsid w:val="00BA5F92"/>
    <w:rsid w:val="00BB0A90"/>
    <w:rsid w:val="00BC1954"/>
    <w:rsid w:val="00BD2C81"/>
    <w:rsid w:val="00BD3075"/>
    <w:rsid w:val="00BD62B6"/>
    <w:rsid w:val="00BD62CB"/>
    <w:rsid w:val="00BE00F7"/>
    <w:rsid w:val="00BE394B"/>
    <w:rsid w:val="00BE6215"/>
    <w:rsid w:val="00BF0D69"/>
    <w:rsid w:val="00BF1F1C"/>
    <w:rsid w:val="00BF4793"/>
    <w:rsid w:val="00BF56C0"/>
    <w:rsid w:val="00C04C8A"/>
    <w:rsid w:val="00C07F9B"/>
    <w:rsid w:val="00C13E94"/>
    <w:rsid w:val="00C15420"/>
    <w:rsid w:val="00C20C8A"/>
    <w:rsid w:val="00C20D61"/>
    <w:rsid w:val="00C23201"/>
    <w:rsid w:val="00C23480"/>
    <w:rsid w:val="00C237F1"/>
    <w:rsid w:val="00C23B7A"/>
    <w:rsid w:val="00C3555F"/>
    <w:rsid w:val="00C36623"/>
    <w:rsid w:val="00C37296"/>
    <w:rsid w:val="00C37F3F"/>
    <w:rsid w:val="00C4054E"/>
    <w:rsid w:val="00C47CB3"/>
    <w:rsid w:val="00C500BC"/>
    <w:rsid w:val="00C50D76"/>
    <w:rsid w:val="00C519BE"/>
    <w:rsid w:val="00C57728"/>
    <w:rsid w:val="00C6050E"/>
    <w:rsid w:val="00C6198E"/>
    <w:rsid w:val="00C62C8C"/>
    <w:rsid w:val="00C63112"/>
    <w:rsid w:val="00C6336C"/>
    <w:rsid w:val="00C7438B"/>
    <w:rsid w:val="00C75FD9"/>
    <w:rsid w:val="00C777C6"/>
    <w:rsid w:val="00C82ECF"/>
    <w:rsid w:val="00C837BB"/>
    <w:rsid w:val="00C838EF"/>
    <w:rsid w:val="00C859FD"/>
    <w:rsid w:val="00C86943"/>
    <w:rsid w:val="00C907BD"/>
    <w:rsid w:val="00C93A41"/>
    <w:rsid w:val="00C93D4E"/>
    <w:rsid w:val="00C93DD9"/>
    <w:rsid w:val="00C94891"/>
    <w:rsid w:val="00CA34A6"/>
    <w:rsid w:val="00CA6D5D"/>
    <w:rsid w:val="00CA6FD5"/>
    <w:rsid w:val="00CA74D7"/>
    <w:rsid w:val="00CB21F6"/>
    <w:rsid w:val="00CB57CB"/>
    <w:rsid w:val="00CB5C25"/>
    <w:rsid w:val="00CB62B0"/>
    <w:rsid w:val="00CB62F6"/>
    <w:rsid w:val="00CB6894"/>
    <w:rsid w:val="00CC034F"/>
    <w:rsid w:val="00CC0765"/>
    <w:rsid w:val="00CC5F86"/>
    <w:rsid w:val="00CD0D52"/>
    <w:rsid w:val="00CD1322"/>
    <w:rsid w:val="00CD573F"/>
    <w:rsid w:val="00CD6376"/>
    <w:rsid w:val="00CD6770"/>
    <w:rsid w:val="00CD7042"/>
    <w:rsid w:val="00CD72AD"/>
    <w:rsid w:val="00CE0E4E"/>
    <w:rsid w:val="00CE39C8"/>
    <w:rsid w:val="00CE78B8"/>
    <w:rsid w:val="00CF6273"/>
    <w:rsid w:val="00CF712C"/>
    <w:rsid w:val="00D00055"/>
    <w:rsid w:val="00D01232"/>
    <w:rsid w:val="00D0728E"/>
    <w:rsid w:val="00D11439"/>
    <w:rsid w:val="00D130C1"/>
    <w:rsid w:val="00D22BDB"/>
    <w:rsid w:val="00D230F8"/>
    <w:rsid w:val="00D23DFD"/>
    <w:rsid w:val="00D245D7"/>
    <w:rsid w:val="00D26C34"/>
    <w:rsid w:val="00D27A36"/>
    <w:rsid w:val="00D30BF3"/>
    <w:rsid w:val="00D33089"/>
    <w:rsid w:val="00D33956"/>
    <w:rsid w:val="00D420C3"/>
    <w:rsid w:val="00D51181"/>
    <w:rsid w:val="00D53873"/>
    <w:rsid w:val="00D57182"/>
    <w:rsid w:val="00D602E8"/>
    <w:rsid w:val="00D63B17"/>
    <w:rsid w:val="00D64E91"/>
    <w:rsid w:val="00D708E8"/>
    <w:rsid w:val="00D77BA6"/>
    <w:rsid w:val="00D8055E"/>
    <w:rsid w:val="00D86242"/>
    <w:rsid w:val="00D862A9"/>
    <w:rsid w:val="00D8708B"/>
    <w:rsid w:val="00D87ABA"/>
    <w:rsid w:val="00D90299"/>
    <w:rsid w:val="00D91F71"/>
    <w:rsid w:val="00DA1414"/>
    <w:rsid w:val="00DA3446"/>
    <w:rsid w:val="00DA3C8F"/>
    <w:rsid w:val="00DA49CD"/>
    <w:rsid w:val="00DA4F2C"/>
    <w:rsid w:val="00DA7B8F"/>
    <w:rsid w:val="00DA8E75"/>
    <w:rsid w:val="00DB2E2A"/>
    <w:rsid w:val="00DB4169"/>
    <w:rsid w:val="00DB6342"/>
    <w:rsid w:val="00DB7623"/>
    <w:rsid w:val="00DC0F92"/>
    <w:rsid w:val="00DC2609"/>
    <w:rsid w:val="00DC2E1B"/>
    <w:rsid w:val="00DC2E24"/>
    <w:rsid w:val="00DC4D16"/>
    <w:rsid w:val="00DD3A5A"/>
    <w:rsid w:val="00DD4F39"/>
    <w:rsid w:val="00DE3498"/>
    <w:rsid w:val="00DE42C2"/>
    <w:rsid w:val="00DE6E3A"/>
    <w:rsid w:val="00DF05D9"/>
    <w:rsid w:val="00DF27FE"/>
    <w:rsid w:val="00DF4B6E"/>
    <w:rsid w:val="00DF60FD"/>
    <w:rsid w:val="00E041D0"/>
    <w:rsid w:val="00E055EE"/>
    <w:rsid w:val="00E05D5A"/>
    <w:rsid w:val="00E06B3F"/>
    <w:rsid w:val="00E10800"/>
    <w:rsid w:val="00E10A4F"/>
    <w:rsid w:val="00E1173A"/>
    <w:rsid w:val="00E1304D"/>
    <w:rsid w:val="00E13894"/>
    <w:rsid w:val="00E13B1F"/>
    <w:rsid w:val="00E21B5C"/>
    <w:rsid w:val="00E2421D"/>
    <w:rsid w:val="00E2587E"/>
    <w:rsid w:val="00E25949"/>
    <w:rsid w:val="00E27114"/>
    <w:rsid w:val="00E315B2"/>
    <w:rsid w:val="00E3455A"/>
    <w:rsid w:val="00E3525A"/>
    <w:rsid w:val="00E40EBA"/>
    <w:rsid w:val="00E47FE8"/>
    <w:rsid w:val="00E5102B"/>
    <w:rsid w:val="00E53496"/>
    <w:rsid w:val="00E55516"/>
    <w:rsid w:val="00E55531"/>
    <w:rsid w:val="00E601D4"/>
    <w:rsid w:val="00E60F52"/>
    <w:rsid w:val="00E6213F"/>
    <w:rsid w:val="00E63AB3"/>
    <w:rsid w:val="00E64E04"/>
    <w:rsid w:val="00E66EFA"/>
    <w:rsid w:val="00E67487"/>
    <w:rsid w:val="00E67A2D"/>
    <w:rsid w:val="00E713D3"/>
    <w:rsid w:val="00E71B32"/>
    <w:rsid w:val="00E732B7"/>
    <w:rsid w:val="00E747E2"/>
    <w:rsid w:val="00E74DE8"/>
    <w:rsid w:val="00E77BF9"/>
    <w:rsid w:val="00E82140"/>
    <w:rsid w:val="00E827CE"/>
    <w:rsid w:val="00E82E2D"/>
    <w:rsid w:val="00E84D9A"/>
    <w:rsid w:val="00E8604F"/>
    <w:rsid w:val="00E8707E"/>
    <w:rsid w:val="00E94F6B"/>
    <w:rsid w:val="00E96FD7"/>
    <w:rsid w:val="00E974F3"/>
    <w:rsid w:val="00EA0E6D"/>
    <w:rsid w:val="00EA1479"/>
    <w:rsid w:val="00EA213D"/>
    <w:rsid w:val="00EA5529"/>
    <w:rsid w:val="00EA57A1"/>
    <w:rsid w:val="00EB0F14"/>
    <w:rsid w:val="00EB14DE"/>
    <w:rsid w:val="00EB4363"/>
    <w:rsid w:val="00EC3E63"/>
    <w:rsid w:val="00EC5B82"/>
    <w:rsid w:val="00ED29EA"/>
    <w:rsid w:val="00ED43E1"/>
    <w:rsid w:val="00ED4829"/>
    <w:rsid w:val="00ED529E"/>
    <w:rsid w:val="00ED5839"/>
    <w:rsid w:val="00ED5CC5"/>
    <w:rsid w:val="00ED7797"/>
    <w:rsid w:val="00EE0A04"/>
    <w:rsid w:val="00EE3542"/>
    <w:rsid w:val="00EE6C9B"/>
    <w:rsid w:val="00EE75E2"/>
    <w:rsid w:val="00F03DC6"/>
    <w:rsid w:val="00F06213"/>
    <w:rsid w:val="00F11113"/>
    <w:rsid w:val="00F11308"/>
    <w:rsid w:val="00F12277"/>
    <w:rsid w:val="00F13148"/>
    <w:rsid w:val="00F14B1B"/>
    <w:rsid w:val="00F1667E"/>
    <w:rsid w:val="00F20B8C"/>
    <w:rsid w:val="00F21D97"/>
    <w:rsid w:val="00F21E4C"/>
    <w:rsid w:val="00F249F5"/>
    <w:rsid w:val="00F25FC6"/>
    <w:rsid w:val="00F302CF"/>
    <w:rsid w:val="00F308F6"/>
    <w:rsid w:val="00F31FC6"/>
    <w:rsid w:val="00F35FDB"/>
    <w:rsid w:val="00F42C3B"/>
    <w:rsid w:val="00F45D8C"/>
    <w:rsid w:val="00F468F1"/>
    <w:rsid w:val="00F50368"/>
    <w:rsid w:val="00F5092D"/>
    <w:rsid w:val="00F518C2"/>
    <w:rsid w:val="00F51B10"/>
    <w:rsid w:val="00F54ACA"/>
    <w:rsid w:val="00F571FB"/>
    <w:rsid w:val="00F6137A"/>
    <w:rsid w:val="00F61AE5"/>
    <w:rsid w:val="00F627DC"/>
    <w:rsid w:val="00F64F49"/>
    <w:rsid w:val="00F661DA"/>
    <w:rsid w:val="00F6745F"/>
    <w:rsid w:val="00F758E6"/>
    <w:rsid w:val="00F75AE6"/>
    <w:rsid w:val="00F774BE"/>
    <w:rsid w:val="00F82276"/>
    <w:rsid w:val="00F852EF"/>
    <w:rsid w:val="00F85DC0"/>
    <w:rsid w:val="00F8655C"/>
    <w:rsid w:val="00F869D7"/>
    <w:rsid w:val="00F86E00"/>
    <w:rsid w:val="00F914DE"/>
    <w:rsid w:val="00F92836"/>
    <w:rsid w:val="00F969DB"/>
    <w:rsid w:val="00F9713E"/>
    <w:rsid w:val="00FA467E"/>
    <w:rsid w:val="00FA474F"/>
    <w:rsid w:val="00FB1529"/>
    <w:rsid w:val="00FB1F23"/>
    <w:rsid w:val="00FB3190"/>
    <w:rsid w:val="00FB3F10"/>
    <w:rsid w:val="00FC2D0B"/>
    <w:rsid w:val="00FC46C9"/>
    <w:rsid w:val="00FC5AEB"/>
    <w:rsid w:val="00FD0201"/>
    <w:rsid w:val="00FD4CDD"/>
    <w:rsid w:val="00FD5E91"/>
    <w:rsid w:val="00FD601C"/>
    <w:rsid w:val="00FE0E94"/>
    <w:rsid w:val="00FE2EE8"/>
    <w:rsid w:val="00FF0581"/>
    <w:rsid w:val="00FF3C4C"/>
    <w:rsid w:val="00FF3DE4"/>
    <w:rsid w:val="01217033"/>
    <w:rsid w:val="0154535D"/>
    <w:rsid w:val="01732CE6"/>
    <w:rsid w:val="02096389"/>
    <w:rsid w:val="030C3A69"/>
    <w:rsid w:val="0347A179"/>
    <w:rsid w:val="03B94871"/>
    <w:rsid w:val="0682881C"/>
    <w:rsid w:val="068DAA54"/>
    <w:rsid w:val="06D03DED"/>
    <w:rsid w:val="06D0C658"/>
    <w:rsid w:val="07DCF16C"/>
    <w:rsid w:val="080B013C"/>
    <w:rsid w:val="096F3287"/>
    <w:rsid w:val="0B487851"/>
    <w:rsid w:val="0B93EA36"/>
    <w:rsid w:val="0BD6CE3F"/>
    <w:rsid w:val="0C6DFD0D"/>
    <w:rsid w:val="0D122327"/>
    <w:rsid w:val="0D7392AC"/>
    <w:rsid w:val="0D7A86EE"/>
    <w:rsid w:val="0EAB2249"/>
    <w:rsid w:val="0F719DD5"/>
    <w:rsid w:val="0F87AB40"/>
    <w:rsid w:val="103B79E1"/>
    <w:rsid w:val="10903743"/>
    <w:rsid w:val="12477644"/>
    <w:rsid w:val="12F77D8E"/>
    <w:rsid w:val="134FFF05"/>
    <w:rsid w:val="13559095"/>
    <w:rsid w:val="14BAF4F5"/>
    <w:rsid w:val="14C4EFC1"/>
    <w:rsid w:val="1501EEC9"/>
    <w:rsid w:val="1617BCB5"/>
    <w:rsid w:val="17A25CDB"/>
    <w:rsid w:val="1838AE7F"/>
    <w:rsid w:val="18E3DB43"/>
    <w:rsid w:val="1A3CCAD3"/>
    <w:rsid w:val="1B12B18E"/>
    <w:rsid w:val="1C67303B"/>
    <w:rsid w:val="1DD06B37"/>
    <w:rsid w:val="204AF05B"/>
    <w:rsid w:val="20D5976A"/>
    <w:rsid w:val="2465337D"/>
    <w:rsid w:val="2471CF74"/>
    <w:rsid w:val="24D36B6A"/>
    <w:rsid w:val="27318D25"/>
    <w:rsid w:val="2762DF1A"/>
    <w:rsid w:val="27AB5262"/>
    <w:rsid w:val="28937DAC"/>
    <w:rsid w:val="2A2A727A"/>
    <w:rsid w:val="2C7BCA6D"/>
    <w:rsid w:val="2F7AE6AF"/>
    <w:rsid w:val="326BAA17"/>
    <w:rsid w:val="35153B51"/>
    <w:rsid w:val="358C2977"/>
    <w:rsid w:val="35DB758D"/>
    <w:rsid w:val="37AE45C0"/>
    <w:rsid w:val="37C92F82"/>
    <w:rsid w:val="38ABAB28"/>
    <w:rsid w:val="399688D1"/>
    <w:rsid w:val="3BC9447A"/>
    <w:rsid w:val="3D090889"/>
    <w:rsid w:val="3D53B0F6"/>
    <w:rsid w:val="3F1AA60F"/>
    <w:rsid w:val="3F2F6FC0"/>
    <w:rsid w:val="401483F8"/>
    <w:rsid w:val="404CDB7B"/>
    <w:rsid w:val="411F82FE"/>
    <w:rsid w:val="415CAA65"/>
    <w:rsid w:val="42317128"/>
    <w:rsid w:val="42B4715B"/>
    <w:rsid w:val="42D65B15"/>
    <w:rsid w:val="436AD48E"/>
    <w:rsid w:val="44EB25C6"/>
    <w:rsid w:val="46199414"/>
    <w:rsid w:val="4792A525"/>
    <w:rsid w:val="47E7C962"/>
    <w:rsid w:val="4B054524"/>
    <w:rsid w:val="4CB2847F"/>
    <w:rsid w:val="4D5AB038"/>
    <w:rsid w:val="4E9BCF29"/>
    <w:rsid w:val="4F398036"/>
    <w:rsid w:val="4F4FDFE1"/>
    <w:rsid w:val="54703D25"/>
    <w:rsid w:val="54728E76"/>
    <w:rsid w:val="557682C8"/>
    <w:rsid w:val="57F2E7C8"/>
    <w:rsid w:val="5BBDBFF2"/>
    <w:rsid w:val="5BEA5B4F"/>
    <w:rsid w:val="5C942BBC"/>
    <w:rsid w:val="5CB8CC93"/>
    <w:rsid w:val="5E0B79B3"/>
    <w:rsid w:val="6145B28A"/>
    <w:rsid w:val="62D4FDEB"/>
    <w:rsid w:val="660B853C"/>
    <w:rsid w:val="688A3255"/>
    <w:rsid w:val="6BF34C5E"/>
    <w:rsid w:val="6D37E33C"/>
    <w:rsid w:val="6D67AEE2"/>
    <w:rsid w:val="6EDA3AD8"/>
    <w:rsid w:val="7062FC69"/>
    <w:rsid w:val="7072AA81"/>
    <w:rsid w:val="738B3C53"/>
    <w:rsid w:val="779DC56E"/>
    <w:rsid w:val="780F4A6C"/>
    <w:rsid w:val="78290F7F"/>
    <w:rsid w:val="79E326F6"/>
    <w:rsid w:val="7A9603B2"/>
    <w:rsid w:val="7B7AB749"/>
    <w:rsid w:val="7B86AB7D"/>
    <w:rsid w:val="7D4F090C"/>
    <w:rsid w:val="7F67A62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1886"/>
  <w15:docId w15:val="{18EAD752-1DA3-4637-96FE-C3C30C4E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customStyle="1" w:styleId="Default">
    <w:name w:val="Default"/>
    <w:rsid w:val="000437B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F9713E"/>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713E"/>
  </w:style>
  <w:style w:type="character" w:customStyle="1" w:styleId="eop">
    <w:name w:val="eop"/>
    <w:basedOn w:val="DefaultParagraphFont"/>
    <w:rsid w:val="00F9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331">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05773374">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89026367">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478455766">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818911699">
      <w:bodyDiv w:val="1"/>
      <w:marLeft w:val="0"/>
      <w:marRight w:val="0"/>
      <w:marTop w:val="0"/>
      <w:marBottom w:val="0"/>
      <w:divBdr>
        <w:top w:val="none" w:sz="0" w:space="0" w:color="auto"/>
        <w:left w:val="none" w:sz="0" w:space="0" w:color="auto"/>
        <w:bottom w:val="none" w:sz="0" w:space="0" w:color="auto"/>
        <w:right w:val="none" w:sz="0" w:space="0" w:color="auto"/>
      </w:divBdr>
    </w:div>
    <w:div w:id="20873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4BF10-74EE-40A8-B225-4C9D648062EA}">
  <ds:schemaRefs>
    <ds:schemaRef ds:uri="http://schemas.openxmlformats.org/officeDocument/2006/bibliography"/>
  </ds:schemaRefs>
</ds:datastoreItem>
</file>

<file path=customXml/itemProps2.xml><?xml version="1.0" encoding="utf-8"?>
<ds:datastoreItem xmlns:ds="http://schemas.openxmlformats.org/officeDocument/2006/customXml" ds:itemID="{2A71950F-13D1-41CF-845A-EC73D6C3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29D81-03CA-4652-8F2E-7AE3E9DDA013}">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customXml/itemProps4.xml><?xml version="1.0" encoding="utf-8"?>
<ds:datastoreItem xmlns:ds="http://schemas.openxmlformats.org/officeDocument/2006/customXml" ds:itemID="{3DB0FD34-091A-4A3C-9EF0-BF2A49A6FC56}">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Kalargyros</dc:creator>
  <cp:keywords/>
  <cp:lastModifiedBy>Rickelle Williams</cp:lastModifiedBy>
  <cp:revision>3</cp:revision>
  <cp:lastPrinted>2016-10-31T21:53:00Z</cp:lastPrinted>
  <dcterms:created xsi:type="dcterms:W3CDTF">2026-04-01T14:54:00Z</dcterms:created>
  <dcterms:modified xsi:type="dcterms:W3CDTF">2026-04-01T22:52:00Z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0x010100E413C89B43F7CE48B7419EAFE6C8B8BE</vt:lpwstr>
  </property>
</Properties>
</file>