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BF0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4E985EF9" wp14:editId="4680467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DE2C89D"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7036EAAD" w14:textId="2E093CD6"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A1F27">
        <w:rPr>
          <w:rFonts w:ascii="Arial" w:hAnsi="Arial" w:cs="Arial"/>
          <w:b/>
          <w:bCs/>
          <w:spacing w:val="3"/>
          <w:sz w:val="24"/>
          <w:szCs w:val="24"/>
        </w:rPr>
        <w:t>2</w:t>
      </w:r>
      <w:r w:rsidR="000C21EC">
        <w:rPr>
          <w:rFonts w:ascii="Arial" w:hAnsi="Arial" w:cs="Arial"/>
          <w:b/>
          <w:bCs/>
          <w:spacing w:val="3"/>
          <w:sz w:val="24"/>
          <w:szCs w:val="24"/>
        </w:rPr>
        <w:t>6</w:t>
      </w:r>
      <w:r w:rsidR="004B3F12">
        <w:rPr>
          <w:rFonts w:ascii="Arial" w:hAnsi="Arial" w:cs="Arial"/>
          <w:b/>
          <w:bCs/>
          <w:spacing w:val="3"/>
          <w:sz w:val="24"/>
          <w:szCs w:val="24"/>
        </w:rPr>
        <w:t>-</w:t>
      </w:r>
      <w:r w:rsidR="00531A94">
        <w:rPr>
          <w:rFonts w:ascii="Arial" w:hAnsi="Arial" w:cs="Arial"/>
          <w:b/>
          <w:bCs/>
          <w:spacing w:val="3"/>
          <w:sz w:val="24"/>
          <w:szCs w:val="24"/>
        </w:rPr>
        <w:t>0622</w:t>
      </w:r>
    </w:p>
    <w:p w14:paraId="05D5DF2B"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78DF32E2"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21CB639" wp14:editId="628784DE">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AD68"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25B00622"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44DDC">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6CE80DE8"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1D6A6908" w14:textId="77777777" w:rsidR="00775C23" w:rsidRPr="00960269" w:rsidRDefault="00775C23" w:rsidP="00775C23">
      <w:pPr>
        <w:spacing w:after="0" w:line="240" w:lineRule="auto"/>
        <w:jc w:val="both"/>
        <w:rPr>
          <w:rFonts w:ascii="Arial" w:hAnsi="Arial" w:cs="Arial"/>
          <w:bCs/>
          <w:sz w:val="24"/>
          <w:szCs w:val="24"/>
        </w:rPr>
      </w:pPr>
    </w:p>
    <w:p w14:paraId="164C132D" w14:textId="761E59E1"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DA1642">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p>
    <w:p w14:paraId="7F8872D2" w14:textId="77777777" w:rsidR="00775C23" w:rsidRPr="00960269" w:rsidRDefault="00775C23" w:rsidP="00775C23">
      <w:pPr>
        <w:spacing w:after="0" w:line="240" w:lineRule="auto"/>
        <w:jc w:val="both"/>
        <w:rPr>
          <w:rFonts w:ascii="Arial" w:hAnsi="Arial" w:cs="Arial"/>
          <w:sz w:val="24"/>
          <w:szCs w:val="24"/>
        </w:rPr>
      </w:pPr>
    </w:p>
    <w:p w14:paraId="30A9DB73" w14:textId="765F0301" w:rsidR="00775C23" w:rsidRDefault="00775C23" w:rsidP="00775C23">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53769B">
        <w:rPr>
          <w:rFonts w:ascii="Arial" w:hAnsi="Arial" w:cs="Arial"/>
          <w:sz w:val="24"/>
          <w:szCs w:val="24"/>
        </w:rPr>
        <w:t>June</w:t>
      </w:r>
      <w:r w:rsidR="000C21EC">
        <w:rPr>
          <w:rFonts w:ascii="Arial" w:hAnsi="Arial" w:cs="Arial"/>
          <w:sz w:val="24"/>
          <w:szCs w:val="24"/>
        </w:rPr>
        <w:t xml:space="preserve"> </w:t>
      </w:r>
      <w:r w:rsidR="0053769B">
        <w:rPr>
          <w:rFonts w:ascii="Arial" w:hAnsi="Arial" w:cs="Arial"/>
          <w:sz w:val="24"/>
          <w:szCs w:val="24"/>
        </w:rPr>
        <w:t>16</w:t>
      </w:r>
      <w:r w:rsidR="0033686B">
        <w:rPr>
          <w:rFonts w:ascii="Arial" w:hAnsi="Arial" w:cs="Arial"/>
          <w:sz w:val="24"/>
          <w:szCs w:val="24"/>
        </w:rPr>
        <w:t>, 202</w:t>
      </w:r>
      <w:r w:rsidR="000C21EC">
        <w:rPr>
          <w:rFonts w:ascii="Arial" w:hAnsi="Arial" w:cs="Arial"/>
          <w:sz w:val="24"/>
          <w:szCs w:val="24"/>
        </w:rPr>
        <w:t>6</w:t>
      </w:r>
    </w:p>
    <w:p w14:paraId="7F5499AC" w14:textId="77777777" w:rsidR="0080466F" w:rsidRPr="00960269" w:rsidRDefault="0080466F" w:rsidP="00775C23">
      <w:pPr>
        <w:spacing w:after="0" w:line="240" w:lineRule="auto"/>
        <w:jc w:val="both"/>
        <w:rPr>
          <w:rFonts w:ascii="Arial" w:hAnsi="Arial" w:cs="Arial"/>
          <w:sz w:val="24"/>
          <w:szCs w:val="24"/>
        </w:rPr>
      </w:pPr>
    </w:p>
    <w:p w14:paraId="296E9040" w14:textId="2FCF11DF" w:rsidR="000C21EC" w:rsidRPr="004556E2" w:rsidRDefault="0080466F" w:rsidP="00F31E42">
      <w:pPr>
        <w:pBdr>
          <w:bottom w:val="single" w:sz="4" w:space="1" w:color="auto"/>
        </w:pBdr>
        <w:tabs>
          <w:tab w:val="left" w:pos="1440"/>
        </w:tabs>
        <w:spacing w:after="0" w:line="240" w:lineRule="auto"/>
        <w:ind w:left="1440" w:hanging="1440"/>
        <w:jc w:val="both"/>
        <w:rPr>
          <w:rFonts w:ascii="Arial" w:eastAsiaTheme="minorHAnsi" w:hAnsi="Arial" w:cs="Arial"/>
          <w:b/>
          <w:bCs/>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BB7722" w:rsidRPr="00594AEC">
        <w:rPr>
          <w:rFonts w:ascii="Arial" w:hAnsi="Arial" w:cs="Arial"/>
          <w:color w:val="000000" w:themeColor="text1"/>
          <w:sz w:val="24"/>
          <w:szCs w:val="24"/>
        </w:rPr>
        <w:t>Resolution Providing Notice of the Decision to Proceed with the Unsolicited Proposal Submitted by Man-Con, Inc. for the Design, Construction, and Delivery of the Melrose Manors Stormwater Improvements Project, and Authorizing Negotiations of a Proposed Interim and/or Comprehensive Agreement in Accordance with Section 255.065, Florida Statutes</w:t>
      </w:r>
      <w:r w:rsidR="00BB7722" w:rsidRPr="00594AEC">
        <w:rPr>
          <w:rFonts w:ascii="Arial" w:hAnsi="Arial" w:cs="Arial"/>
          <w:b/>
          <w:bCs/>
          <w:color w:val="000000" w:themeColor="text1"/>
          <w:sz w:val="24"/>
          <w:szCs w:val="24"/>
        </w:rPr>
        <w:t xml:space="preserve"> </w:t>
      </w:r>
      <w:r w:rsidR="000C21EC" w:rsidRPr="000C21EC">
        <w:rPr>
          <w:rFonts w:ascii="Arial" w:hAnsi="Arial" w:cs="Arial"/>
          <w:sz w:val="24"/>
          <w:szCs w:val="24"/>
        </w:rPr>
        <w:t xml:space="preserve">– </w:t>
      </w:r>
      <w:r w:rsidR="000C21EC" w:rsidRPr="004556E2">
        <w:rPr>
          <w:rFonts w:ascii="Arial" w:hAnsi="Arial" w:cs="Arial"/>
          <w:b/>
          <w:bCs/>
          <w:sz w:val="24"/>
          <w:szCs w:val="24"/>
        </w:rPr>
        <w:t>(Commission Districts 3)</w:t>
      </w:r>
    </w:p>
    <w:p w14:paraId="31CE60E9" w14:textId="56756A8F" w:rsidR="00FD5C3E" w:rsidRDefault="000C21EC" w:rsidP="00726553">
      <w:pPr>
        <w:pBdr>
          <w:bottom w:val="single" w:sz="4" w:space="1" w:color="auto"/>
        </w:pBdr>
        <w:tabs>
          <w:tab w:val="left" w:pos="1440"/>
        </w:tabs>
        <w:spacing w:after="0" w:line="240" w:lineRule="auto"/>
        <w:ind w:left="1440" w:hanging="1440"/>
        <w:jc w:val="both"/>
        <w:rPr>
          <w:rFonts w:ascii="Arial" w:hAnsi="Arial" w:cs="Arial"/>
          <w:b/>
          <w:bCs/>
          <w:spacing w:val="-1"/>
          <w:sz w:val="24"/>
          <w:szCs w:val="24"/>
          <w:u w:val="single"/>
        </w:rPr>
      </w:pPr>
      <w:r>
        <w:rPr>
          <w:rFonts w:ascii="Arial" w:eastAsiaTheme="minorHAnsi" w:hAnsi="Arial" w:cs="Arial"/>
          <w:sz w:val="24"/>
          <w:szCs w:val="24"/>
        </w:rPr>
        <w:tab/>
      </w:r>
    </w:p>
    <w:p w14:paraId="0DB251B1" w14:textId="6F9492BD" w:rsidR="007A16E0" w:rsidRPr="00960269" w:rsidRDefault="007A16E0" w:rsidP="00EA2F0A">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1F1B5902" w14:textId="34B1202B" w:rsidR="001E6EC9" w:rsidRPr="001E6EC9" w:rsidRDefault="001E6EC9" w:rsidP="001E6EC9">
      <w:pPr>
        <w:spacing w:after="0" w:line="240" w:lineRule="auto"/>
        <w:jc w:val="both"/>
        <w:rPr>
          <w:rFonts w:ascii="Arial" w:hAnsi="Arial" w:cs="Arial"/>
          <w:iCs/>
          <w:spacing w:val="-1"/>
          <w:sz w:val="24"/>
          <w:szCs w:val="24"/>
        </w:rPr>
      </w:pPr>
      <w:r w:rsidRPr="001E6EC9">
        <w:rPr>
          <w:rFonts w:ascii="Arial" w:hAnsi="Arial" w:cs="Arial"/>
          <w:iCs/>
          <w:spacing w:val="-1"/>
          <w:sz w:val="24"/>
          <w:szCs w:val="24"/>
        </w:rPr>
        <w:t>Staff recommends the City Commission adopt a resolution providing notice of the decision to proceed with the unsolicited proposal submitted by Man-Con, Inc. (Man-Con) for the design, construction, and delivery of the Melrose Manors Stormwater Improvements Project, and authorizing negotiations of a proposed interim and/or comprehensive agreement in accordance with Florida Statute Section 255.065.</w:t>
      </w:r>
    </w:p>
    <w:p w14:paraId="2E836515" w14:textId="77777777" w:rsidR="00D30B3B" w:rsidRDefault="00D30B3B" w:rsidP="00F57254">
      <w:pPr>
        <w:spacing w:after="0" w:line="240" w:lineRule="auto"/>
        <w:jc w:val="both"/>
        <w:rPr>
          <w:rFonts w:ascii="Arial" w:hAnsi="Arial" w:cs="Arial"/>
          <w:iCs/>
          <w:spacing w:val="-1"/>
          <w:sz w:val="24"/>
          <w:szCs w:val="24"/>
        </w:rPr>
      </w:pPr>
    </w:p>
    <w:p w14:paraId="3F5EA8F7" w14:textId="1BC2FA80" w:rsidR="007A16E0" w:rsidRPr="00960269" w:rsidRDefault="007A16E0" w:rsidP="00F57254">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3761693B" w14:textId="1B0EAFB8"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On December 23, 2025, the City received two (2) unsolicited proposals submitted in accordance with Section 255.065, Florida Statutes, for the design, construction, and delivery of stormwater drainage infrastructure improvements within the Melrose Manors and Riverland neighborhoods. Although planned and designed as a single project under the Fortify Lauderdale program (Phase I), the unsolicited proposals were submitted as separate projects by Man-Con for the Melrose Manors neighborhood and David Mancini &amp; Sons, Inc. (DMSI) for the Riverland neighborhood.</w:t>
      </w:r>
    </w:p>
    <w:p w14:paraId="2F0EE077" w14:textId="77777777" w:rsidR="008E57E1" w:rsidRPr="008E57E1" w:rsidRDefault="008E57E1" w:rsidP="008E57E1">
      <w:pPr>
        <w:spacing w:after="0" w:line="240" w:lineRule="auto"/>
        <w:jc w:val="both"/>
        <w:rPr>
          <w:rFonts w:ascii="Arial" w:hAnsi="Arial" w:cs="Arial"/>
          <w:iCs/>
          <w:spacing w:val="-1"/>
          <w:sz w:val="24"/>
          <w:szCs w:val="24"/>
        </w:rPr>
      </w:pPr>
    </w:p>
    <w:p w14:paraId="68C5FB83" w14:textId="77777777"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The scope of work includes, but is not limited to:</w:t>
      </w:r>
    </w:p>
    <w:p w14:paraId="0E4EB8F8" w14:textId="77777777" w:rsidR="008E57E1" w:rsidRPr="008E57E1" w:rsidRDefault="008E57E1" w:rsidP="008E57E1">
      <w:pPr>
        <w:spacing w:after="0" w:line="240" w:lineRule="auto"/>
        <w:jc w:val="both"/>
        <w:rPr>
          <w:rFonts w:ascii="Arial" w:hAnsi="Arial" w:cs="Arial"/>
          <w:iCs/>
          <w:spacing w:val="-1"/>
          <w:sz w:val="24"/>
          <w:szCs w:val="24"/>
        </w:rPr>
      </w:pPr>
    </w:p>
    <w:p w14:paraId="7D1AB68A" w14:textId="77777777"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t>Drainage pipe and structures;</w:t>
      </w:r>
    </w:p>
    <w:p w14:paraId="58C73FE7" w14:textId="77777777" w:rsidR="00396771" w:rsidRDefault="00396771" w:rsidP="00396771">
      <w:pPr>
        <w:spacing w:after="0" w:line="240" w:lineRule="auto"/>
        <w:ind w:left="720"/>
        <w:jc w:val="both"/>
        <w:rPr>
          <w:rFonts w:ascii="Arial" w:hAnsi="Arial" w:cs="Arial"/>
          <w:iCs/>
          <w:spacing w:val="-1"/>
          <w:sz w:val="24"/>
          <w:szCs w:val="24"/>
        </w:rPr>
      </w:pPr>
    </w:p>
    <w:p w14:paraId="04D9D209" w14:textId="12BC3198"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t>Stormwater force mains;</w:t>
      </w:r>
    </w:p>
    <w:p w14:paraId="556D3D00" w14:textId="77777777" w:rsidR="00396771" w:rsidRDefault="00396771" w:rsidP="00396771">
      <w:pPr>
        <w:spacing w:after="0" w:line="240" w:lineRule="auto"/>
        <w:ind w:left="720"/>
        <w:jc w:val="both"/>
        <w:rPr>
          <w:rFonts w:ascii="Arial" w:hAnsi="Arial" w:cs="Arial"/>
          <w:iCs/>
          <w:spacing w:val="-1"/>
          <w:sz w:val="24"/>
          <w:szCs w:val="24"/>
        </w:rPr>
      </w:pPr>
    </w:p>
    <w:p w14:paraId="335B4729" w14:textId="6EEB56C9"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t>Exfiltration trenches;</w:t>
      </w:r>
    </w:p>
    <w:p w14:paraId="16C9D684" w14:textId="77777777" w:rsidR="00396771" w:rsidRDefault="00396771" w:rsidP="00396771">
      <w:pPr>
        <w:spacing w:after="0" w:line="240" w:lineRule="auto"/>
        <w:ind w:left="720"/>
        <w:jc w:val="both"/>
        <w:rPr>
          <w:rFonts w:ascii="Arial" w:hAnsi="Arial" w:cs="Arial"/>
          <w:iCs/>
          <w:spacing w:val="-1"/>
          <w:sz w:val="24"/>
          <w:szCs w:val="24"/>
        </w:rPr>
      </w:pPr>
    </w:p>
    <w:p w14:paraId="4FC5C9F5" w14:textId="5ACA1D10"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t>Water quality structures;</w:t>
      </w:r>
    </w:p>
    <w:p w14:paraId="5BE1E8C4" w14:textId="77777777" w:rsidR="00396771" w:rsidRDefault="00396771" w:rsidP="00396771">
      <w:pPr>
        <w:spacing w:after="0" w:line="240" w:lineRule="auto"/>
        <w:ind w:left="720"/>
        <w:jc w:val="both"/>
        <w:rPr>
          <w:rFonts w:ascii="Arial" w:hAnsi="Arial" w:cs="Arial"/>
          <w:iCs/>
          <w:spacing w:val="-1"/>
          <w:sz w:val="24"/>
          <w:szCs w:val="24"/>
        </w:rPr>
      </w:pPr>
    </w:p>
    <w:p w14:paraId="71E1A294" w14:textId="5837486A"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t>Stormwater pump stations;</w:t>
      </w:r>
    </w:p>
    <w:p w14:paraId="7826FB27" w14:textId="77777777"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lastRenderedPageBreak/>
        <w:t>Water and sanitary sewer relocations; and</w:t>
      </w:r>
    </w:p>
    <w:p w14:paraId="4567F34D" w14:textId="77777777" w:rsidR="00396771" w:rsidRDefault="00396771" w:rsidP="00396771">
      <w:pPr>
        <w:spacing w:after="0" w:line="240" w:lineRule="auto"/>
        <w:ind w:left="720"/>
        <w:jc w:val="both"/>
        <w:rPr>
          <w:rFonts w:ascii="Arial" w:hAnsi="Arial" w:cs="Arial"/>
          <w:iCs/>
          <w:spacing w:val="-1"/>
          <w:sz w:val="24"/>
          <w:szCs w:val="24"/>
        </w:rPr>
      </w:pPr>
    </w:p>
    <w:p w14:paraId="0A7DFCE2" w14:textId="04AB9461" w:rsidR="008E57E1" w:rsidRPr="008E57E1" w:rsidRDefault="008E57E1" w:rsidP="008E57E1">
      <w:pPr>
        <w:numPr>
          <w:ilvl w:val="0"/>
          <w:numId w:val="16"/>
        </w:numPr>
        <w:spacing w:after="0" w:line="240" w:lineRule="auto"/>
        <w:jc w:val="both"/>
        <w:rPr>
          <w:rFonts w:ascii="Arial" w:hAnsi="Arial" w:cs="Arial"/>
          <w:iCs/>
          <w:spacing w:val="-1"/>
          <w:sz w:val="24"/>
          <w:szCs w:val="24"/>
        </w:rPr>
      </w:pPr>
      <w:r w:rsidRPr="008E57E1">
        <w:rPr>
          <w:rFonts w:ascii="Arial" w:hAnsi="Arial" w:cs="Arial"/>
          <w:iCs/>
          <w:spacing w:val="-1"/>
          <w:sz w:val="24"/>
          <w:szCs w:val="24"/>
        </w:rPr>
        <w:t>Roadway, driveway, and swale restoration.</w:t>
      </w:r>
    </w:p>
    <w:p w14:paraId="1E5B2B5E" w14:textId="77777777" w:rsidR="008E57E1" w:rsidRPr="008E57E1" w:rsidRDefault="008E57E1" w:rsidP="008E57E1">
      <w:pPr>
        <w:spacing w:after="0" w:line="240" w:lineRule="auto"/>
        <w:jc w:val="both"/>
        <w:rPr>
          <w:rFonts w:ascii="Arial" w:hAnsi="Arial" w:cs="Arial"/>
          <w:iCs/>
          <w:spacing w:val="-1"/>
          <w:sz w:val="24"/>
          <w:szCs w:val="24"/>
        </w:rPr>
      </w:pPr>
    </w:p>
    <w:p w14:paraId="2A9B70A5" w14:textId="77777777"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The project is currently in the design phase through the City’s existing delivery model, with a sixty percent (60%) Engineer’s Opinion of Probable Cost, including allowances, between $134.1 million and $171.4 million.</w:t>
      </w:r>
    </w:p>
    <w:p w14:paraId="283D25F6" w14:textId="77777777" w:rsidR="008E57E1" w:rsidRPr="008E57E1" w:rsidRDefault="008E57E1" w:rsidP="008E57E1">
      <w:pPr>
        <w:spacing w:after="0" w:line="240" w:lineRule="auto"/>
        <w:jc w:val="both"/>
        <w:rPr>
          <w:rFonts w:ascii="Arial" w:hAnsi="Arial" w:cs="Arial"/>
          <w:iCs/>
          <w:spacing w:val="-1"/>
          <w:sz w:val="24"/>
          <w:szCs w:val="24"/>
        </w:rPr>
      </w:pPr>
    </w:p>
    <w:p w14:paraId="4CE614CD" w14:textId="7CD2AEFD"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 xml:space="preserve">Man-Con’s unsolicited proposal offers a design-build delivery approach with a proposed lump-sum cost of approximately $91,840,159 for the Melrose Manors portion </w:t>
      </w:r>
      <w:r w:rsidR="00255052">
        <w:rPr>
          <w:rFonts w:ascii="Arial" w:hAnsi="Arial" w:cs="Arial"/>
          <w:iCs/>
          <w:spacing w:val="-1"/>
          <w:sz w:val="24"/>
          <w:szCs w:val="24"/>
        </w:rPr>
        <w:t xml:space="preserve">of the project </w:t>
      </w:r>
      <w:r w:rsidRPr="008E57E1">
        <w:rPr>
          <w:rFonts w:ascii="Arial" w:hAnsi="Arial" w:cs="Arial"/>
          <w:iCs/>
          <w:spacing w:val="-1"/>
          <w:sz w:val="24"/>
          <w:szCs w:val="24"/>
        </w:rPr>
        <w:t>with an anticipated completion timeframe of approximately two (2) years from Notice to Proceed. The unsolicited proposal asserts potential benefits including accelerated project delivery, cost certainty through a guaranteed maximum price structure, and reduced exposure to potential construction cost escalations.</w:t>
      </w:r>
    </w:p>
    <w:p w14:paraId="31B8CC6C" w14:textId="77777777" w:rsidR="008E57E1" w:rsidRPr="008E57E1" w:rsidRDefault="008E57E1" w:rsidP="008E57E1">
      <w:pPr>
        <w:spacing w:after="0" w:line="240" w:lineRule="auto"/>
        <w:jc w:val="both"/>
        <w:rPr>
          <w:rFonts w:ascii="Arial" w:hAnsi="Arial" w:cs="Arial"/>
          <w:iCs/>
          <w:spacing w:val="-1"/>
          <w:sz w:val="24"/>
          <w:szCs w:val="24"/>
        </w:rPr>
      </w:pPr>
    </w:p>
    <w:p w14:paraId="19871DCF" w14:textId="50F51B45"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 xml:space="preserve">On May 5, 2026, the City Commission approved Resolution No. 26-87 </w:t>
      </w:r>
      <w:r w:rsidR="00396771">
        <w:rPr>
          <w:rFonts w:ascii="Arial" w:hAnsi="Arial" w:cs="Arial"/>
          <w:iCs/>
          <w:spacing w:val="-1"/>
          <w:sz w:val="24"/>
          <w:szCs w:val="24"/>
        </w:rPr>
        <w:t xml:space="preserve">to </w:t>
      </w:r>
      <w:r w:rsidRPr="008E57E1">
        <w:rPr>
          <w:rFonts w:ascii="Arial" w:hAnsi="Arial" w:cs="Arial"/>
          <w:iCs/>
          <w:spacing w:val="-1"/>
          <w:sz w:val="24"/>
          <w:szCs w:val="24"/>
        </w:rPr>
        <w:t>provid</w:t>
      </w:r>
      <w:r w:rsidR="00396771">
        <w:rPr>
          <w:rFonts w:ascii="Arial" w:hAnsi="Arial" w:cs="Arial"/>
          <w:iCs/>
          <w:spacing w:val="-1"/>
          <w:sz w:val="24"/>
          <w:szCs w:val="24"/>
        </w:rPr>
        <w:t>e</w:t>
      </w:r>
      <w:r w:rsidRPr="008E57E1">
        <w:rPr>
          <w:rFonts w:ascii="Arial" w:hAnsi="Arial" w:cs="Arial"/>
          <w:iCs/>
          <w:spacing w:val="-1"/>
          <w:sz w:val="24"/>
          <w:szCs w:val="24"/>
        </w:rPr>
        <w:t xml:space="preserve"> notice of intent to enter into a comprehensive agreement for the qualifying project, accept</w:t>
      </w:r>
      <w:r w:rsidR="00396771">
        <w:rPr>
          <w:rFonts w:ascii="Arial" w:hAnsi="Arial" w:cs="Arial"/>
          <w:iCs/>
          <w:spacing w:val="-1"/>
          <w:sz w:val="24"/>
          <w:szCs w:val="24"/>
        </w:rPr>
        <w:t>ed</w:t>
      </w:r>
      <w:r w:rsidRPr="008E57E1">
        <w:rPr>
          <w:rFonts w:ascii="Arial" w:hAnsi="Arial" w:cs="Arial"/>
          <w:iCs/>
          <w:spacing w:val="-1"/>
          <w:sz w:val="24"/>
          <w:szCs w:val="24"/>
        </w:rPr>
        <w:t xml:space="preserve"> the unsolicited proposal submitted by Man-Con, and authoriz</w:t>
      </w:r>
      <w:r w:rsidR="00396771">
        <w:rPr>
          <w:rFonts w:ascii="Arial" w:hAnsi="Arial" w:cs="Arial"/>
          <w:iCs/>
          <w:spacing w:val="-1"/>
          <w:sz w:val="24"/>
          <w:szCs w:val="24"/>
        </w:rPr>
        <w:t>ed</w:t>
      </w:r>
      <w:r w:rsidRPr="008E57E1">
        <w:rPr>
          <w:rFonts w:ascii="Arial" w:hAnsi="Arial" w:cs="Arial"/>
          <w:iCs/>
          <w:spacing w:val="-1"/>
          <w:sz w:val="24"/>
          <w:szCs w:val="24"/>
        </w:rPr>
        <w:t xml:space="preserve"> a statutory competition period</w:t>
      </w:r>
      <w:r w:rsidR="00396771">
        <w:rPr>
          <w:rFonts w:ascii="Arial" w:hAnsi="Arial" w:cs="Arial"/>
          <w:iCs/>
          <w:spacing w:val="-1"/>
          <w:sz w:val="24"/>
          <w:szCs w:val="24"/>
        </w:rPr>
        <w:t xml:space="preserve"> of twenty-one (21) days,</w:t>
      </w:r>
      <w:r w:rsidRPr="008E57E1">
        <w:rPr>
          <w:rFonts w:ascii="Arial" w:hAnsi="Arial" w:cs="Arial"/>
          <w:iCs/>
          <w:spacing w:val="-1"/>
          <w:sz w:val="24"/>
          <w:szCs w:val="24"/>
        </w:rPr>
        <w:t xml:space="preserve"> in accordance with Section 255.065, Florida Statutes.</w:t>
      </w:r>
    </w:p>
    <w:p w14:paraId="6F8F481E" w14:textId="77777777" w:rsidR="008E57E1" w:rsidRPr="008E57E1" w:rsidRDefault="008E57E1" w:rsidP="008E57E1">
      <w:pPr>
        <w:spacing w:after="0" w:line="240" w:lineRule="auto"/>
        <w:jc w:val="both"/>
        <w:rPr>
          <w:rFonts w:ascii="Arial" w:hAnsi="Arial" w:cs="Arial"/>
          <w:iCs/>
          <w:spacing w:val="-1"/>
          <w:sz w:val="24"/>
          <w:szCs w:val="24"/>
        </w:rPr>
      </w:pPr>
    </w:p>
    <w:p w14:paraId="66CE9065" w14:textId="77777777"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 xml:space="preserve">Pursuant to that resolution, notice was published in the Florida Administrative Register and the South Florida Sun Sentinel on May 14, 2026, and May 21, 2026. The statutory </w:t>
      </w:r>
      <w:proofErr w:type="gramStart"/>
      <w:r w:rsidRPr="008E57E1">
        <w:rPr>
          <w:rFonts w:ascii="Arial" w:hAnsi="Arial" w:cs="Arial"/>
          <w:iCs/>
          <w:spacing w:val="-1"/>
          <w:sz w:val="24"/>
          <w:szCs w:val="24"/>
        </w:rPr>
        <w:t>competition period</w:t>
      </w:r>
      <w:proofErr w:type="gramEnd"/>
      <w:r w:rsidRPr="008E57E1">
        <w:rPr>
          <w:rFonts w:ascii="Arial" w:hAnsi="Arial" w:cs="Arial"/>
          <w:iCs/>
          <w:spacing w:val="-1"/>
          <w:sz w:val="24"/>
          <w:szCs w:val="24"/>
        </w:rPr>
        <w:t xml:space="preserve"> commenced on May 14, 2026, and closed on June 4, 2026, at 5:00 p.m. local time. At the conclusion of the statutory competition period, no additional unsolicited proposals for the same project were received by the </w:t>
      </w:r>
      <w:proofErr w:type="gramStart"/>
      <w:r w:rsidRPr="008E57E1">
        <w:rPr>
          <w:rFonts w:ascii="Arial" w:hAnsi="Arial" w:cs="Arial"/>
          <w:iCs/>
          <w:spacing w:val="-1"/>
          <w:sz w:val="24"/>
          <w:szCs w:val="24"/>
        </w:rPr>
        <w:t>City</w:t>
      </w:r>
      <w:proofErr w:type="gramEnd"/>
      <w:r w:rsidRPr="008E57E1">
        <w:rPr>
          <w:rFonts w:ascii="Arial" w:hAnsi="Arial" w:cs="Arial"/>
          <w:iCs/>
          <w:spacing w:val="-1"/>
          <w:sz w:val="24"/>
          <w:szCs w:val="24"/>
        </w:rPr>
        <w:t>.</w:t>
      </w:r>
    </w:p>
    <w:p w14:paraId="1D86694E" w14:textId="77777777" w:rsidR="008E57E1" w:rsidRPr="008E57E1" w:rsidRDefault="008E57E1" w:rsidP="008E57E1">
      <w:pPr>
        <w:spacing w:after="0" w:line="240" w:lineRule="auto"/>
        <w:jc w:val="both"/>
        <w:rPr>
          <w:rFonts w:ascii="Arial" w:hAnsi="Arial" w:cs="Arial"/>
          <w:iCs/>
          <w:spacing w:val="-1"/>
          <w:sz w:val="24"/>
          <w:szCs w:val="24"/>
        </w:rPr>
      </w:pPr>
    </w:p>
    <w:p w14:paraId="48829D6B" w14:textId="77777777" w:rsidR="008E57E1" w:rsidRPr="008E57E1" w:rsidRDefault="008E57E1" w:rsidP="008E57E1">
      <w:pPr>
        <w:spacing w:after="0" w:line="240" w:lineRule="auto"/>
        <w:jc w:val="both"/>
        <w:rPr>
          <w:rFonts w:ascii="Arial" w:hAnsi="Arial" w:cs="Arial"/>
          <w:iCs/>
          <w:spacing w:val="-1"/>
          <w:sz w:val="24"/>
          <w:szCs w:val="24"/>
        </w:rPr>
      </w:pPr>
      <w:r w:rsidRPr="008E57E1">
        <w:rPr>
          <w:rFonts w:ascii="Arial" w:hAnsi="Arial" w:cs="Arial"/>
          <w:iCs/>
          <w:spacing w:val="-1"/>
          <w:sz w:val="24"/>
          <w:szCs w:val="24"/>
        </w:rPr>
        <w:t>If approved, City staff will commence negotiations of an interim and/or comprehensive agreement with Man-Con pursuant to Section 255.065, Florida Statutes. Any proposed agreement will require City Commission consideration and approval.</w:t>
      </w:r>
    </w:p>
    <w:p w14:paraId="1FEFD4C2" w14:textId="77777777" w:rsidR="009F2033" w:rsidRDefault="009F2033" w:rsidP="00E828BB">
      <w:pPr>
        <w:spacing w:after="0" w:line="240" w:lineRule="auto"/>
        <w:jc w:val="both"/>
        <w:rPr>
          <w:rFonts w:ascii="Arial" w:hAnsi="Arial" w:cs="Arial"/>
          <w:color w:val="000000"/>
          <w:sz w:val="24"/>
          <w:szCs w:val="24"/>
          <w:shd w:val="clear" w:color="auto" w:fill="FFFFFF"/>
        </w:rPr>
      </w:pPr>
    </w:p>
    <w:p w14:paraId="476178C8" w14:textId="1F1D00C9" w:rsidR="00207948" w:rsidRDefault="00DE6FAD" w:rsidP="00F57254">
      <w:pPr>
        <w:spacing w:after="0" w:line="240" w:lineRule="auto"/>
        <w:jc w:val="both"/>
        <w:rPr>
          <w:rFonts w:ascii="Arial" w:hAnsi="Arial" w:cs="Arial"/>
          <w:b/>
          <w:bCs/>
          <w:sz w:val="24"/>
          <w:szCs w:val="24"/>
          <w:u w:val="single"/>
        </w:rPr>
      </w:pPr>
      <w:r w:rsidRPr="008E3F9A">
        <w:rPr>
          <w:rFonts w:ascii="Arial" w:hAnsi="Arial" w:cs="Arial"/>
          <w:b/>
          <w:bCs/>
          <w:sz w:val="24"/>
          <w:szCs w:val="24"/>
          <w:u w:val="single"/>
        </w:rPr>
        <w:t xml:space="preserve">Resource Impact </w:t>
      </w:r>
      <w:bookmarkStart w:id="0" w:name="OLE_LINK2"/>
    </w:p>
    <w:bookmarkEnd w:id="0"/>
    <w:p w14:paraId="3B083A02" w14:textId="19152BCA" w:rsidR="00255052" w:rsidRDefault="00255052" w:rsidP="006759DD">
      <w:pPr>
        <w:spacing w:after="0" w:line="240" w:lineRule="auto"/>
        <w:jc w:val="both"/>
        <w:rPr>
          <w:rFonts w:ascii="Arial" w:hAnsi="Arial" w:cs="Arial"/>
          <w:sz w:val="24"/>
          <w:szCs w:val="24"/>
        </w:rPr>
      </w:pPr>
      <w:r w:rsidRPr="00255052">
        <w:rPr>
          <w:rFonts w:ascii="Arial" w:hAnsi="Arial" w:cs="Arial"/>
          <w:sz w:val="24"/>
          <w:szCs w:val="24"/>
        </w:rPr>
        <w:t xml:space="preserve">There are no fiscal impacts associated with this item; however, the unsolicited proposal indicated a cost estimate of $91,840,159, which is subject to negotiation among the parties for future consideration by the City Commission. This project will be supported by </w:t>
      </w:r>
      <w:proofErr w:type="gramStart"/>
      <w:r w:rsidRPr="00255052">
        <w:rPr>
          <w:rFonts w:ascii="Arial" w:hAnsi="Arial" w:cs="Arial"/>
          <w:sz w:val="24"/>
          <w:szCs w:val="24"/>
        </w:rPr>
        <w:t>a future</w:t>
      </w:r>
      <w:proofErr w:type="gramEnd"/>
      <w:r w:rsidRPr="00255052">
        <w:rPr>
          <w:rFonts w:ascii="Arial" w:hAnsi="Arial" w:cs="Arial"/>
          <w:sz w:val="24"/>
          <w:szCs w:val="24"/>
        </w:rPr>
        <w:t xml:space="preserve"> debt issuance and require internal project management costs. The Stormwater Fund has concurrent debt financing from multiple sources (Water Infrastructure Finance and Innovation Act (WIFIA) loan and revenue bonds), and as such, the total project cost, inclusive of the cost of financing, will be estimated and incorporated within the Commission Agenda Memorandum when negotiated and determined. </w:t>
      </w:r>
    </w:p>
    <w:p w14:paraId="1461E986" w14:textId="77777777" w:rsidR="00255052" w:rsidRDefault="00255052" w:rsidP="006759DD">
      <w:pPr>
        <w:spacing w:after="0" w:line="240" w:lineRule="auto"/>
        <w:jc w:val="both"/>
        <w:rPr>
          <w:rFonts w:ascii="Arial" w:hAnsi="Arial" w:cs="Arial"/>
          <w:sz w:val="24"/>
          <w:szCs w:val="24"/>
        </w:rPr>
      </w:pPr>
    </w:p>
    <w:p w14:paraId="4CE0E182" w14:textId="45A63592" w:rsidR="006759DD" w:rsidRDefault="006759DD" w:rsidP="006759DD">
      <w:pPr>
        <w:spacing w:after="0" w:line="240" w:lineRule="auto"/>
        <w:jc w:val="both"/>
        <w:rPr>
          <w:rFonts w:ascii="Arial" w:hAnsi="Arial" w:cs="Arial"/>
          <w:b/>
          <w:bCs/>
          <w:sz w:val="24"/>
          <w:szCs w:val="24"/>
          <w:u w:val="single"/>
        </w:rPr>
      </w:pPr>
      <w:r>
        <w:rPr>
          <w:rFonts w:ascii="Arial" w:hAnsi="Arial" w:cs="Arial"/>
          <w:b/>
          <w:bCs/>
          <w:sz w:val="24"/>
          <w:szCs w:val="24"/>
          <w:u w:val="single"/>
        </w:rPr>
        <w:t>Strategic Connections</w:t>
      </w:r>
    </w:p>
    <w:p w14:paraId="4C6CE997" w14:textId="5D24160C" w:rsidR="00C7288E" w:rsidRPr="00A04E51" w:rsidRDefault="00C7288E" w:rsidP="00C7288E">
      <w:pPr>
        <w:tabs>
          <w:tab w:val="left" w:pos="1661"/>
        </w:tabs>
        <w:autoSpaceDE w:val="0"/>
        <w:autoSpaceDN w:val="0"/>
        <w:spacing w:after="0" w:line="240" w:lineRule="auto"/>
        <w:contextualSpacing/>
        <w:rPr>
          <w:rFonts w:ascii="Arial" w:hAnsi="Arial" w:cs="Arial"/>
          <w:sz w:val="24"/>
          <w:szCs w:val="24"/>
        </w:rPr>
      </w:pPr>
      <w:r w:rsidRPr="00A04E51">
        <w:rPr>
          <w:rFonts w:ascii="Arial" w:hAnsi="Arial" w:cs="Arial"/>
          <w:sz w:val="24"/>
          <w:szCs w:val="24"/>
        </w:rPr>
        <w:t xml:space="preserve">This item is a </w:t>
      </w:r>
      <w:r w:rsidR="00C1477D">
        <w:rPr>
          <w:rFonts w:ascii="Arial" w:hAnsi="Arial" w:cs="Arial"/>
          <w:sz w:val="24"/>
          <w:szCs w:val="24"/>
        </w:rPr>
        <w:t>Fiscal Year (</w:t>
      </w:r>
      <w:r w:rsidRPr="00A04E51">
        <w:rPr>
          <w:rFonts w:ascii="Arial" w:hAnsi="Arial" w:cs="Arial"/>
          <w:sz w:val="24"/>
          <w:szCs w:val="24"/>
        </w:rPr>
        <w:t>FY</w:t>
      </w:r>
      <w:r w:rsidR="00C1477D">
        <w:rPr>
          <w:rFonts w:ascii="Arial" w:hAnsi="Arial" w:cs="Arial"/>
          <w:sz w:val="24"/>
          <w:szCs w:val="24"/>
        </w:rPr>
        <w:t>)</w:t>
      </w:r>
      <w:r w:rsidRPr="00A04E51">
        <w:rPr>
          <w:rFonts w:ascii="Arial" w:hAnsi="Arial" w:cs="Arial"/>
          <w:sz w:val="24"/>
          <w:szCs w:val="24"/>
        </w:rPr>
        <w:t xml:space="preserve"> 202</w:t>
      </w:r>
      <w:r>
        <w:rPr>
          <w:rFonts w:ascii="Arial" w:hAnsi="Arial" w:cs="Arial"/>
          <w:sz w:val="24"/>
          <w:szCs w:val="24"/>
        </w:rPr>
        <w:t>6</w:t>
      </w:r>
      <w:r w:rsidRPr="00A04E51">
        <w:rPr>
          <w:rFonts w:ascii="Arial" w:hAnsi="Arial" w:cs="Arial"/>
          <w:sz w:val="24"/>
          <w:szCs w:val="24"/>
        </w:rPr>
        <w:t xml:space="preserve"> Commission Priority, advancing the Infrastructure and Resiliency</w:t>
      </w:r>
      <w:r w:rsidRPr="00A04E51">
        <w:rPr>
          <w:rFonts w:ascii="Arial" w:hAnsi="Arial" w:cs="Arial"/>
          <w:b/>
          <w:bCs/>
          <w:sz w:val="24"/>
          <w:szCs w:val="24"/>
        </w:rPr>
        <w:t xml:space="preserve"> </w:t>
      </w:r>
      <w:r w:rsidRPr="00A04E51">
        <w:rPr>
          <w:rFonts w:ascii="Arial" w:hAnsi="Arial" w:cs="Arial"/>
          <w:sz w:val="24"/>
          <w:szCs w:val="24"/>
        </w:rPr>
        <w:t>initiative.</w:t>
      </w:r>
    </w:p>
    <w:p w14:paraId="094A31C2" w14:textId="77777777" w:rsidR="00C7288E" w:rsidRPr="009C2369" w:rsidRDefault="00C7288E" w:rsidP="00C7288E">
      <w:pPr>
        <w:pStyle w:val="BodyText"/>
        <w:spacing w:before="6"/>
        <w:rPr>
          <w:rFonts w:ascii="Arial" w:hAnsi="Arial" w:cs="Arial"/>
          <w:sz w:val="24"/>
          <w:szCs w:val="24"/>
        </w:rPr>
      </w:pPr>
    </w:p>
    <w:p w14:paraId="7E63822A" w14:textId="77777777" w:rsidR="00C7288E" w:rsidRPr="003028E8" w:rsidRDefault="00C7288E" w:rsidP="00C7288E">
      <w:pPr>
        <w:tabs>
          <w:tab w:val="left" w:pos="1661"/>
        </w:tabs>
        <w:autoSpaceDE w:val="0"/>
        <w:autoSpaceDN w:val="0"/>
        <w:spacing w:after="0" w:line="240" w:lineRule="auto"/>
        <w:rPr>
          <w:rFonts w:ascii="Arial" w:hAnsi="Arial" w:cs="Arial"/>
          <w:sz w:val="24"/>
          <w:szCs w:val="24"/>
        </w:rPr>
      </w:pPr>
      <w:r w:rsidRPr="003028E8">
        <w:rPr>
          <w:rFonts w:ascii="Arial" w:hAnsi="Arial" w:cs="Arial"/>
          <w:sz w:val="24"/>
          <w:szCs w:val="24"/>
        </w:rPr>
        <w:t xml:space="preserve">This item supports the </w:t>
      </w:r>
      <w:r w:rsidRPr="003028E8">
        <w:rPr>
          <w:rFonts w:ascii="Arial" w:hAnsi="Arial" w:cs="Arial"/>
          <w:i/>
          <w:sz w:val="24"/>
          <w:szCs w:val="24"/>
        </w:rPr>
        <w:t>Press Play Fort Lauderdale 202</w:t>
      </w:r>
      <w:r>
        <w:rPr>
          <w:rFonts w:ascii="Arial" w:hAnsi="Arial" w:cs="Arial"/>
          <w:i/>
          <w:sz w:val="24"/>
          <w:szCs w:val="24"/>
        </w:rPr>
        <w:t>9</w:t>
      </w:r>
      <w:r w:rsidRPr="003028E8">
        <w:rPr>
          <w:rFonts w:ascii="Arial" w:hAnsi="Arial" w:cs="Arial"/>
          <w:i/>
          <w:sz w:val="24"/>
          <w:szCs w:val="24"/>
        </w:rPr>
        <w:t xml:space="preserve"> </w:t>
      </w:r>
      <w:r w:rsidRPr="003028E8">
        <w:rPr>
          <w:rFonts w:ascii="Arial" w:hAnsi="Arial" w:cs="Arial"/>
          <w:sz w:val="24"/>
          <w:szCs w:val="24"/>
        </w:rPr>
        <w:t>Strategic Plan, specifically</w:t>
      </w:r>
      <w:r w:rsidRPr="003028E8">
        <w:rPr>
          <w:rFonts w:ascii="Arial" w:hAnsi="Arial" w:cs="Arial"/>
          <w:spacing w:val="-13"/>
          <w:sz w:val="24"/>
          <w:szCs w:val="24"/>
        </w:rPr>
        <w:t xml:space="preserve"> </w:t>
      </w:r>
      <w:r w:rsidRPr="003028E8">
        <w:rPr>
          <w:rFonts w:ascii="Arial" w:hAnsi="Arial" w:cs="Arial"/>
          <w:sz w:val="24"/>
          <w:szCs w:val="24"/>
        </w:rPr>
        <w:t>advancing:</w:t>
      </w:r>
    </w:p>
    <w:p w14:paraId="4A858948" w14:textId="77777777" w:rsidR="00C7288E" w:rsidRPr="00A04E51" w:rsidRDefault="00C7288E" w:rsidP="00C7288E">
      <w:pPr>
        <w:pStyle w:val="ListParagraph"/>
        <w:numPr>
          <w:ilvl w:val="0"/>
          <w:numId w:val="9"/>
        </w:numPr>
        <w:tabs>
          <w:tab w:val="left" w:pos="2318"/>
          <w:tab w:val="left" w:pos="2319"/>
        </w:tabs>
        <w:autoSpaceDE w:val="0"/>
        <w:autoSpaceDN w:val="0"/>
        <w:spacing w:before="42" w:after="0" w:line="240" w:lineRule="auto"/>
        <w:rPr>
          <w:rFonts w:ascii="Arial" w:hAnsi="Arial" w:cs="Arial"/>
          <w:sz w:val="24"/>
          <w:szCs w:val="24"/>
        </w:rPr>
      </w:pPr>
      <w:r w:rsidRPr="003028E8">
        <w:rPr>
          <w:rFonts w:ascii="Arial" w:hAnsi="Arial" w:cs="Arial"/>
          <w:sz w:val="24"/>
          <w:szCs w:val="24"/>
        </w:rPr>
        <w:lastRenderedPageBreak/>
        <w:t>The Infrastructure Focus</w:t>
      </w:r>
      <w:r w:rsidRPr="003028E8">
        <w:rPr>
          <w:rFonts w:ascii="Arial" w:hAnsi="Arial" w:cs="Arial"/>
          <w:spacing w:val="11"/>
          <w:sz w:val="24"/>
          <w:szCs w:val="24"/>
        </w:rPr>
        <w:t xml:space="preserve"> </w:t>
      </w:r>
      <w:r w:rsidRPr="003028E8">
        <w:rPr>
          <w:rFonts w:ascii="Arial" w:hAnsi="Arial" w:cs="Arial"/>
          <w:sz w:val="24"/>
          <w:szCs w:val="24"/>
        </w:rPr>
        <w:t>Area</w:t>
      </w:r>
      <w:r>
        <w:rPr>
          <w:rFonts w:ascii="Arial" w:hAnsi="Arial" w:cs="Arial"/>
          <w:sz w:val="24"/>
          <w:szCs w:val="24"/>
        </w:rPr>
        <w:t xml:space="preserve">, </w:t>
      </w:r>
      <w:r w:rsidRPr="00A04E51">
        <w:rPr>
          <w:rFonts w:ascii="Arial" w:hAnsi="Arial" w:cs="Arial"/>
          <w:sz w:val="24"/>
          <w:szCs w:val="24"/>
        </w:rPr>
        <w:t xml:space="preserve">Goal </w:t>
      </w:r>
      <w:r>
        <w:rPr>
          <w:rFonts w:ascii="Arial" w:hAnsi="Arial" w:cs="Arial"/>
          <w:sz w:val="24"/>
          <w:szCs w:val="24"/>
        </w:rPr>
        <w:t>3</w:t>
      </w:r>
      <w:r w:rsidRPr="00A04E51">
        <w:rPr>
          <w:rFonts w:ascii="Arial" w:hAnsi="Arial" w:cs="Arial"/>
          <w:sz w:val="24"/>
          <w:szCs w:val="24"/>
        </w:rPr>
        <w:t>: B</w:t>
      </w:r>
      <w:r>
        <w:rPr>
          <w:rFonts w:ascii="Arial" w:hAnsi="Arial" w:cs="Arial"/>
          <w:sz w:val="24"/>
          <w:szCs w:val="24"/>
        </w:rPr>
        <w:t>e</w:t>
      </w:r>
      <w:r w:rsidRPr="00A04E51">
        <w:rPr>
          <w:rFonts w:ascii="Arial" w:hAnsi="Arial" w:cs="Arial"/>
          <w:sz w:val="24"/>
          <w:szCs w:val="24"/>
        </w:rPr>
        <w:t xml:space="preserve"> a sustainable and resilient community</w:t>
      </w:r>
    </w:p>
    <w:p w14:paraId="7FF06B17" w14:textId="77777777" w:rsidR="00C7288E" w:rsidRPr="009C2369" w:rsidRDefault="00C7288E" w:rsidP="00C7288E">
      <w:pPr>
        <w:pStyle w:val="BodyText"/>
        <w:spacing w:before="10"/>
        <w:rPr>
          <w:rFonts w:ascii="Arial" w:hAnsi="Arial" w:cs="Arial"/>
          <w:sz w:val="24"/>
          <w:szCs w:val="24"/>
        </w:rPr>
      </w:pPr>
    </w:p>
    <w:p w14:paraId="280FD52E" w14:textId="5EC619B8" w:rsidR="00C7288E" w:rsidRPr="00396771" w:rsidRDefault="00C7288E" w:rsidP="00396771">
      <w:pPr>
        <w:tabs>
          <w:tab w:val="left" w:pos="1661"/>
        </w:tabs>
        <w:autoSpaceDE w:val="0"/>
        <w:autoSpaceDN w:val="0"/>
        <w:spacing w:after="0" w:line="240" w:lineRule="auto"/>
        <w:rPr>
          <w:rFonts w:ascii="Arial" w:hAnsi="Arial" w:cs="Arial"/>
          <w:b/>
          <w:bCs/>
          <w:i/>
          <w:sz w:val="24"/>
          <w:szCs w:val="24"/>
        </w:rPr>
      </w:pPr>
      <w:r w:rsidRPr="003028E8">
        <w:rPr>
          <w:rFonts w:ascii="Arial" w:hAnsi="Arial" w:cs="Arial"/>
          <w:sz w:val="24"/>
          <w:szCs w:val="24"/>
        </w:rPr>
        <w:t xml:space="preserve">This item advances the </w:t>
      </w:r>
      <w:r w:rsidRPr="003028E8">
        <w:rPr>
          <w:rFonts w:ascii="Arial" w:hAnsi="Arial" w:cs="Arial"/>
          <w:i/>
          <w:sz w:val="24"/>
          <w:szCs w:val="24"/>
        </w:rPr>
        <w:t xml:space="preserve">Fast Forward Fort Lauderdale 2035 </w:t>
      </w:r>
      <w:r w:rsidRPr="003028E8">
        <w:rPr>
          <w:rFonts w:ascii="Arial" w:hAnsi="Arial" w:cs="Arial"/>
          <w:sz w:val="24"/>
          <w:szCs w:val="24"/>
        </w:rPr>
        <w:t>Vision Plan</w:t>
      </w:r>
      <w:r w:rsidRPr="003028E8">
        <w:rPr>
          <w:rFonts w:ascii="Arial" w:hAnsi="Arial" w:cs="Arial"/>
          <w:i/>
          <w:sz w:val="24"/>
          <w:szCs w:val="24"/>
        </w:rPr>
        <w:t xml:space="preserve">: </w:t>
      </w:r>
      <w:r w:rsidRPr="003028E8">
        <w:rPr>
          <w:rFonts w:ascii="Arial" w:hAnsi="Arial" w:cs="Arial"/>
          <w:sz w:val="24"/>
          <w:szCs w:val="24"/>
        </w:rPr>
        <w:t>We Are</w:t>
      </w:r>
      <w:r w:rsidRPr="003028E8">
        <w:rPr>
          <w:rFonts w:ascii="Arial" w:hAnsi="Arial" w:cs="Arial"/>
          <w:spacing w:val="-16"/>
          <w:sz w:val="24"/>
          <w:szCs w:val="24"/>
        </w:rPr>
        <w:t xml:space="preserve"> </w:t>
      </w:r>
      <w:r w:rsidRPr="003028E8">
        <w:rPr>
          <w:rFonts w:ascii="Arial" w:hAnsi="Arial" w:cs="Arial"/>
          <w:sz w:val="24"/>
          <w:szCs w:val="24"/>
        </w:rPr>
        <w:t>Ready</w:t>
      </w:r>
    </w:p>
    <w:p w14:paraId="4A3BC3FA" w14:textId="77777777" w:rsidR="00396771" w:rsidRDefault="00396771" w:rsidP="00C7288E">
      <w:pPr>
        <w:tabs>
          <w:tab w:val="left" w:pos="1661"/>
        </w:tabs>
        <w:autoSpaceDE w:val="0"/>
        <w:autoSpaceDN w:val="0"/>
        <w:spacing w:before="39" w:after="0" w:line="240" w:lineRule="auto"/>
        <w:ind w:right="90"/>
        <w:rPr>
          <w:rFonts w:ascii="Arial" w:hAnsi="Arial" w:cs="Arial"/>
          <w:iCs/>
          <w:sz w:val="24"/>
          <w:szCs w:val="24"/>
        </w:rPr>
      </w:pPr>
    </w:p>
    <w:p w14:paraId="02720601" w14:textId="70D58427" w:rsidR="00C7288E" w:rsidRPr="003028E8" w:rsidRDefault="00C7288E" w:rsidP="00C7288E">
      <w:pPr>
        <w:tabs>
          <w:tab w:val="left" w:pos="1661"/>
        </w:tabs>
        <w:autoSpaceDE w:val="0"/>
        <w:autoSpaceDN w:val="0"/>
        <w:spacing w:before="39" w:after="0" w:line="240" w:lineRule="auto"/>
        <w:ind w:right="90"/>
        <w:rPr>
          <w:rFonts w:ascii="Arial" w:hAnsi="Arial" w:cs="Arial"/>
          <w:iCs/>
          <w:sz w:val="24"/>
          <w:szCs w:val="24"/>
        </w:rPr>
      </w:pPr>
      <w:r w:rsidRPr="003028E8">
        <w:rPr>
          <w:rFonts w:ascii="Arial" w:hAnsi="Arial" w:cs="Arial"/>
          <w:iCs/>
          <w:sz w:val="24"/>
          <w:szCs w:val="24"/>
        </w:rPr>
        <w:t>This item supports the Advance Fort Lauderdale 2040 Comprehensive Plan specifically advancing:</w:t>
      </w:r>
    </w:p>
    <w:p w14:paraId="6B5D01FE" w14:textId="77777777" w:rsidR="00C7288E" w:rsidRPr="003028E8" w:rsidRDefault="00C7288E" w:rsidP="00C7288E">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sidRPr="003028E8">
        <w:rPr>
          <w:rFonts w:ascii="Arial" w:hAnsi="Arial" w:cs="Arial"/>
          <w:iCs/>
          <w:sz w:val="24"/>
          <w:szCs w:val="24"/>
        </w:rPr>
        <w:t>The Infrastructure Focus Area</w:t>
      </w:r>
    </w:p>
    <w:p w14:paraId="6A225EDD" w14:textId="77777777" w:rsidR="00C7288E" w:rsidRDefault="00C7288E" w:rsidP="00C7288E">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sidRPr="003028E8">
        <w:rPr>
          <w:rFonts w:ascii="Arial" w:hAnsi="Arial" w:cs="Arial"/>
          <w:iCs/>
          <w:sz w:val="24"/>
          <w:szCs w:val="24"/>
        </w:rPr>
        <w:t>The Sanitary Sewer, Water &amp; Stormwater Element</w:t>
      </w:r>
    </w:p>
    <w:p w14:paraId="439E434A" w14:textId="77777777" w:rsidR="00C7288E" w:rsidRPr="00BC46CD" w:rsidRDefault="00C7288E" w:rsidP="00C7288E">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sidRPr="00BC46CD">
        <w:rPr>
          <w:rFonts w:ascii="Arial" w:hAnsi="Arial" w:cs="Arial"/>
          <w:iCs/>
          <w:spacing w:val="-1"/>
          <w:sz w:val="24"/>
          <w:szCs w:val="24"/>
        </w:rPr>
        <w:t xml:space="preserve">Goal 6: Ensure that all areas of the </w:t>
      </w:r>
      <w:proofErr w:type="gramStart"/>
      <w:r w:rsidRPr="00BC46CD">
        <w:rPr>
          <w:rFonts w:ascii="Arial" w:hAnsi="Arial" w:cs="Arial"/>
          <w:iCs/>
          <w:spacing w:val="-1"/>
          <w:sz w:val="24"/>
          <w:szCs w:val="24"/>
        </w:rPr>
        <w:t>City</w:t>
      </w:r>
      <w:proofErr w:type="gramEnd"/>
      <w:r w:rsidRPr="00BC46CD">
        <w:rPr>
          <w:rFonts w:ascii="Arial" w:hAnsi="Arial" w:cs="Arial"/>
          <w:iCs/>
          <w:spacing w:val="-1"/>
          <w:sz w:val="24"/>
          <w:szCs w:val="24"/>
        </w:rPr>
        <w:t xml:space="preserve"> are reasonably protected from </w:t>
      </w:r>
      <w:proofErr w:type="gramStart"/>
      <w:r w:rsidRPr="00BC46CD">
        <w:rPr>
          <w:rFonts w:ascii="Arial" w:hAnsi="Arial" w:cs="Arial"/>
          <w:iCs/>
          <w:spacing w:val="-1"/>
          <w:sz w:val="24"/>
          <w:szCs w:val="24"/>
        </w:rPr>
        <w:t>flooding</w:t>
      </w:r>
      <w:proofErr w:type="gramEnd"/>
      <w:r w:rsidRPr="00BC46CD">
        <w:rPr>
          <w:rFonts w:ascii="Arial" w:hAnsi="Arial" w:cs="Arial"/>
          <w:iCs/>
          <w:spacing w:val="-1"/>
          <w:sz w:val="24"/>
          <w:szCs w:val="24"/>
        </w:rPr>
        <w:t xml:space="preserve"> giving due consideration to the City’s natural and built environment.</w:t>
      </w:r>
    </w:p>
    <w:p w14:paraId="2263D34D" w14:textId="0669FADE" w:rsidR="002E0DCD" w:rsidRPr="002E0DCD" w:rsidRDefault="002E0DCD" w:rsidP="00F57254">
      <w:pPr>
        <w:spacing w:after="0" w:line="240" w:lineRule="auto"/>
        <w:jc w:val="both"/>
        <w:rPr>
          <w:rFonts w:ascii="Arial" w:eastAsia="Times New Roman" w:hAnsi="Arial" w:cs="Arial"/>
          <w:iCs/>
          <w:sz w:val="24"/>
          <w:szCs w:val="24"/>
        </w:rPr>
      </w:pPr>
    </w:p>
    <w:p w14:paraId="003FDBFD" w14:textId="05908BC2" w:rsidR="00EF5984" w:rsidRDefault="00636B0D" w:rsidP="00F57254">
      <w:pPr>
        <w:spacing w:after="0" w:line="240" w:lineRule="auto"/>
        <w:jc w:val="both"/>
        <w:rPr>
          <w:rFonts w:ascii="Arial" w:hAnsi="Arial" w:cs="Arial"/>
          <w:bCs/>
          <w:sz w:val="24"/>
          <w:szCs w:val="24"/>
        </w:rPr>
      </w:pPr>
      <w:r w:rsidRPr="00C02C48">
        <w:rPr>
          <w:rFonts w:ascii="Arial" w:hAnsi="Arial" w:cs="Arial"/>
          <w:b/>
          <w:bCs/>
          <w:sz w:val="24"/>
          <w:szCs w:val="24"/>
          <w:u w:val="single"/>
        </w:rPr>
        <w:t>Attachment</w:t>
      </w:r>
      <w:r w:rsidR="008A005A">
        <w:rPr>
          <w:rFonts w:ascii="Arial" w:hAnsi="Arial" w:cs="Arial"/>
          <w:b/>
          <w:bCs/>
          <w:sz w:val="24"/>
          <w:szCs w:val="24"/>
          <w:u w:val="single"/>
        </w:rPr>
        <w:t>s</w:t>
      </w:r>
      <w:r w:rsidRPr="00A25D21">
        <w:rPr>
          <w:rFonts w:ascii="Arial" w:hAnsi="Arial" w:cs="Arial"/>
          <w:bCs/>
          <w:sz w:val="24"/>
          <w:szCs w:val="24"/>
        </w:rPr>
        <w:t xml:space="preserve"> </w:t>
      </w:r>
    </w:p>
    <w:p w14:paraId="26555C28" w14:textId="4802CD57" w:rsidR="00DD4BF3" w:rsidRDefault="00636B0D" w:rsidP="00F57254">
      <w:pPr>
        <w:spacing w:after="0" w:line="240" w:lineRule="auto"/>
        <w:jc w:val="both"/>
        <w:rPr>
          <w:rFonts w:ascii="Arial" w:hAnsi="Arial" w:cs="Arial"/>
          <w:color w:val="000000"/>
          <w:sz w:val="24"/>
          <w:szCs w:val="24"/>
          <w:shd w:val="clear" w:color="auto" w:fill="FFFFFF"/>
        </w:rPr>
      </w:pPr>
      <w:r>
        <w:rPr>
          <w:rFonts w:ascii="Arial" w:hAnsi="Arial" w:cs="Arial"/>
          <w:bCs/>
          <w:sz w:val="24"/>
          <w:szCs w:val="24"/>
        </w:rPr>
        <w:t>Exhibit 1 –</w:t>
      </w:r>
      <w:r w:rsidR="00DD4BF3">
        <w:rPr>
          <w:rFonts w:ascii="Arial" w:hAnsi="Arial" w:cs="Arial"/>
          <w:bCs/>
          <w:sz w:val="24"/>
          <w:szCs w:val="24"/>
        </w:rPr>
        <w:t xml:space="preserve"> </w:t>
      </w:r>
      <w:r w:rsidR="007A6F36">
        <w:rPr>
          <w:rFonts w:ascii="Arial" w:hAnsi="Arial" w:cs="Arial"/>
          <w:bCs/>
          <w:sz w:val="24"/>
          <w:szCs w:val="24"/>
        </w:rPr>
        <w:t>Unsolicited Proposal</w:t>
      </w:r>
      <w:r w:rsidR="00A35A1F">
        <w:rPr>
          <w:rFonts w:ascii="Arial" w:hAnsi="Arial" w:cs="Arial"/>
          <w:bCs/>
          <w:sz w:val="24"/>
          <w:szCs w:val="24"/>
        </w:rPr>
        <w:t xml:space="preserve"> - </w:t>
      </w:r>
      <w:r w:rsidR="008F3C2E" w:rsidRPr="0061199C">
        <w:rPr>
          <w:rFonts w:ascii="Arial" w:hAnsi="Arial" w:cs="Arial"/>
          <w:sz w:val="24"/>
          <w:szCs w:val="24"/>
        </w:rPr>
        <w:t>Man-Con, Inc.</w:t>
      </w:r>
    </w:p>
    <w:p w14:paraId="6D52AFBA" w14:textId="2512EDC7" w:rsidR="00CD7042" w:rsidRDefault="00DD4BF3" w:rsidP="00F57254">
      <w:pPr>
        <w:spacing w:after="0" w:line="240" w:lineRule="auto"/>
        <w:jc w:val="both"/>
        <w:rPr>
          <w:rFonts w:ascii="Arial" w:hAnsi="Arial" w:cs="Arial"/>
          <w:bCs/>
          <w:sz w:val="24"/>
          <w:szCs w:val="24"/>
        </w:rPr>
      </w:pPr>
      <w:r>
        <w:rPr>
          <w:rFonts w:ascii="Arial" w:hAnsi="Arial" w:cs="Arial"/>
          <w:bCs/>
          <w:sz w:val="24"/>
          <w:szCs w:val="24"/>
        </w:rPr>
        <w:t xml:space="preserve">Exhibit </w:t>
      </w:r>
      <w:r w:rsidR="00A9571A">
        <w:rPr>
          <w:rFonts w:ascii="Arial" w:hAnsi="Arial" w:cs="Arial"/>
          <w:bCs/>
          <w:sz w:val="24"/>
          <w:szCs w:val="24"/>
        </w:rPr>
        <w:t>2</w:t>
      </w:r>
      <w:r>
        <w:rPr>
          <w:rFonts w:ascii="Arial" w:hAnsi="Arial" w:cs="Arial"/>
          <w:bCs/>
          <w:sz w:val="24"/>
          <w:szCs w:val="24"/>
        </w:rPr>
        <w:t xml:space="preserve"> </w:t>
      </w:r>
      <w:r w:rsidR="00126ACD">
        <w:rPr>
          <w:rFonts w:ascii="Arial" w:hAnsi="Arial" w:cs="Arial"/>
          <w:bCs/>
          <w:sz w:val="24"/>
          <w:szCs w:val="24"/>
        </w:rPr>
        <w:t xml:space="preserve">– </w:t>
      </w:r>
      <w:r w:rsidR="007224BE">
        <w:rPr>
          <w:rFonts w:ascii="Arial" w:hAnsi="Arial" w:cs="Arial"/>
          <w:bCs/>
          <w:sz w:val="24"/>
          <w:szCs w:val="24"/>
        </w:rPr>
        <w:t>Resolution</w:t>
      </w:r>
      <w:r w:rsidR="00396771">
        <w:rPr>
          <w:rFonts w:ascii="Arial" w:hAnsi="Arial" w:cs="Arial"/>
          <w:bCs/>
          <w:sz w:val="24"/>
          <w:szCs w:val="24"/>
        </w:rPr>
        <w:t xml:space="preserve"> No. 26-87</w:t>
      </w:r>
    </w:p>
    <w:p w14:paraId="35F28668" w14:textId="2AE69B6F" w:rsidR="00396771" w:rsidRDefault="00396771" w:rsidP="00F57254">
      <w:pPr>
        <w:spacing w:after="0" w:line="240" w:lineRule="auto"/>
        <w:jc w:val="both"/>
        <w:rPr>
          <w:rFonts w:ascii="Arial" w:hAnsi="Arial" w:cs="Arial"/>
          <w:bCs/>
          <w:sz w:val="24"/>
          <w:szCs w:val="24"/>
        </w:rPr>
      </w:pPr>
      <w:r>
        <w:rPr>
          <w:rFonts w:ascii="Arial" w:hAnsi="Arial" w:cs="Arial"/>
          <w:bCs/>
          <w:sz w:val="24"/>
          <w:szCs w:val="24"/>
        </w:rPr>
        <w:t>Exhibit 3 – Resolution</w:t>
      </w:r>
    </w:p>
    <w:p w14:paraId="182C5507" w14:textId="77777777" w:rsidR="007224BE" w:rsidRDefault="007224BE" w:rsidP="007224BE">
      <w:pPr>
        <w:pBdr>
          <w:bottom w:val="single" w:sz="4" w:space="1" w:color="auto"/>
        </w:pBdr>
        <w:spacing w:after="0" w:line="240" w:lineRule="auto"/>
        <w:jc w:val="both"/>
        <w:rPr>
          <w:rFonts w:ascii="Arial" w:hAnsi="Arial" w:cs="Arial"/>
          <w:sz w:val="24"/>
          <w:szCs w:val="24"/>
        </w:rPr>
      </w:pPr>
    </w:p>
    <w:p w14:paraId="77C6BB17" w14:textId="77777777" w:rsidR="00091CE4" w:rsidRPr="00960269" w:rsidRDefault="00091CE4" w:rsidP="00B15DFC">
      <w:pPr>
        <w:spacing w:after="0" w:line="240" w:lineRule="auto"/>
        <w:jc w:val="both"/>
        <w:rPr>
          <w:rFonts w:ascii="Arial" w:hAnsi="Arial" w:cs="Arial"/>
          <w:sz w:val="24"/>
          <w:szCs w:val="24"/>
        </w:rPr>
      </w:pPr>
    </w:p>
    <w:p w14:paraId="291C9CE7" w14:textId="0F9B610B" w:rsidR="00493BBB" w:rsidRDefault="00B15DFC" w:rsidP="00304489">
      <w:pPr>
        <w:tabs>
          <w:tab w:val="left" w:pos="1620"/>
          <w:tab w:val="left" w:pos="2430"/>
        </w:tabs>
        <w:spacing w:after="0" w:line="240" w:lineRule="auto"/>
        <w:jc w:val="both"/>
        <w:rPr>
          <w:rFonts w:ascii="Arial" w:hAnsi="Arial" w:cs="Arial"/>
          <w:bCs/>
          <w:sz w:val="24"/>
          <w:szCs w:val="24"/>
        </w:rPr>
      </w:pPr>
      <w:bookmarkStart w:id="1" w:name="OLE_LINK1"/>
      <w:r w:rsidRPr="00960269">
        <w:rPr>
          <w:rFonts w:ascii="Arial" w:hAnsi="Arial" w:cs="Arial"/>
          <w:bCs/>
          <w:sz w:val="24"/>
          <w:szCs w:val="24"/>
        </w:rPr>
        <w:t>Prepared by:</w:t>
      </w:r>
      <w:r w:rsidR="00641354">
        <w:rPr>
          <w:rFonts w:ascii="Arial" w:hAnsi="Arial" w:cs="Arial"/>
          <w:bCs/>
          <w:sz w:val="24"/>
          <w:szCs w:val="24"/>
        </w:rPr>
        <w:tab/>
      </w:r>
      <w:r w:rsidR="009A0713">
        <w:rPr>
          <w:rFonts w:ascii="Arial" w:hAnsi="Arial" w:cs="Arial"/>
          <w:bCs/>
          <w:sz w:val="24"/>
          <w:szCs w:val="24"/>
        </w:rPr>
        <w:t xml:space="preserve">Ben </w:t>
      </w:r>
      <w:r w:rsidR="00556390">
        <w:rPr>
          <w:rFonts w:ascii="Arial" w:hAnsi="Arial" w:cs="Arial"/>
          <w:bCs/>
          <w:sz w:val="24"/>
          <w:szCs w:val="24"/>
        </w:rPr>
        <w:t>Rogers</w:t>
      </w:r>
      <w:r w:rsidR="00EB63C7">
        <w:rPr>
          <w:rFonts w:ascii="Arial" w:hAnsi="Arial" w:cs="Arial"/>
          <w:sz w:val="24"/>
          <w:szCs w:val="24"/>
        </w:rPr>
        <w:t>,</w:t>
      </w:r>
      <w:r w:rsidR="00556390">
        <w:rPr>
          <w:rFonts w:ascii="Arial" w:hAnsi="Arial" w:cs="Arial"/>
          <w:sz w:val="24"/>
          <w:szCs w:val="24"/>
        </w:rPr>
        <w:t xml:space="preserve"> Assistant City Manager,</w:t>
      </w:r>
      <w:r w:rsidR="00EB63C7">
        <w:rPr>
          <w:rFonts w:ascii="Arial" w:hAnsi="Arial" w:cs="Arial"/>
          <w:sz w:val="24"/>
          <w:szCs w:val="24"/>
        </w:rPr>
        <w:t xml:space="preserve"> City Manager’s Office</w:t>
      </w:r>
      <w:r w:rsidR="00DD4BF3">
        <w:rPr>
          <w:rFonts w:ascii="Arial" w:hAnsi="Arial" w:cs="Arial"/>
          <w:sz w:val="24"/>
          <w:szCs w:val="24"/>
        </w:rPr>
        <w:t xml:space="preserve"> </w:t>
      </w:r>
    </w:p>
    <w:p w14:paraId="5E744280" w14:textId="77777777" w:rsidR="006909FC" w:rsidRPr="00866C2C" w:rsidRDefault="006909FC" w:rsidP="00304489">
      <w:pPr>
        <w:tabs>
          <w:tab w:val="left" w:pos="1620"/>
          <w:tab w:val="left" w:pos="2430"/>
        </w:tabs>
        <w:spacing w:after="0" w:line="240" w:lineRule="auto"/>
        <w:jc w:val="both"/>
        <w:rPr>
          <w:rFonts w:ascii="Arial" w:hAnsi="Arial" w:cs="Arial"/>
          <w:bCs/>
          <w:sz w:val="24"/>
          <w:szCs w:val="24"/>
          <w:highlight w:val="yellow"/>
        </w:rPr>
      </w:pPr>
    </w:p>
    <w:p w14:paraId="49BC0F00" w14:textId="723C1A2F" w:rsidR="00287EE1" w:rsidRPr="00960269" w:rsidRDefault="00B32C84">
      <w:pPr>
        <w:rPr>
          <w:rFonts w:ascii="Arial" w:hAnsi="Arial" w:cs="Arial"/>
          <w:sz w:val="24"/>
          <w:szCs w:val="24"/>
        </w:rPr>
      </w:pPr>
      <w:r>
        <w:rPr>
          <w:rFonts w:ascii="Arial" w:hAnsi="Arial" w:cs="Arial"/>
          <w:bCs/>
          <w:sz w:val="24"/>
          <w:szCs w:val="24"/>
        </w:rPr>
        <w:t>Charter Office</w:t>
      </w:r>
      <w:r w:rsidR="00EA2F0A">
        <w:rPr>
          <w:rFonts w:ascii="Arial" w:hAnsi="Arial" w:cs="Arial"/>
          <w:bCs/>
          <w:sz w:val="24"/>
          <w:szCs w:val="24"/>
        </w:rPr>
        <w:t>r</w:t>
      </w:r>
      <w:r w:rsidR="0052557D" w:rsidRPr="00D74577">
        <w:rPr>
          <w:rFonts w:ascii="Arial" w:hAnsi="Arial" w:cs="Arial"/>
          <w:bCs/>
          <w:sz w:val="24"/>
          <w:szCs w:val="24"/>
        </w:rPr>
        <w:t xml:space="preserve">:  </w:t>
      </w:r>
      <w:r w:rsidR="001F4540" w:rsidRPr="00D74577">
        <w:rPr>
          <w:rFonts w:ascii="Arial" w:hAnsi="Arial" w:cs="Arial"/>
          <w:bCs/>
          <w:sz w:val="24"/>
          <w:szCs w:val="24"/>
        </w:rPr>
        <w:t xml:space="preserve"> </w:t>
      </w:r>
      <w:bookmarkEnd w:id="1"/>
      <w:r>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r w:rsidR="00DD4BF3">
        <w:rPr>
          <w:rFonts w:ascii="Arial" w:hAnsi="Arial" w:cs="Arial"/>
          <w:bCs/>
          <w:sz w:val="24"/>
          <w:szCs w:val="24"/>
        </w:rPr>
        <w:t xml:space="preserve"> </w:t>
      </w:r>
    </w:p>
    <w:sectPr w:rsidR="00287EE1" w:rsidRPr="00960269" w:rsidSect="00E860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722C" w14:textId="77777777" w:rsidR="00FE7FF8" w:rsidRDefault="00FE7FF8" w:rsidP="0088408D">
      <w:pPr>
        <w:spacing w:after="0" w:line="240" w:lineRule="auto"/>
      </w:pPr>
      <w:r>
        <w:separator/>
      </w:r>
    </w:p>
  </w:endnote>
  <w:endnote w:type="continuationSeparator" w:id="0">
    <w:p w14:paraId="49D565FA" w14:textId="77777777" w:rsidR="00FE7FF8" w:rsidRDefault="00FE7FF8"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2488" w14:textId="77777777" w:rsidR="00856FFA" w:rsidRDefault="00856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486DF5C6" w14:textId="7B1C0C7A" w:rsidR="001D40BA" w:rsidRPr="00636B0D" w:rsidRDefault="00172F67" w:rsidP="0088408D">
            <w:pPr>
              <w:pStyle w:val="Footer"/>
              <w:rPr>
                <w:rFonts w:ascii="Arial" w:hAnsi="Arial" w:cs="Arial"/>
                <w:bCs/>
              </w:rPr>
            </w:pPr>
            <w:r>
              <w:rPr>
                <w:rFonts w:ascii="Arial" w:hAnsi="Arial" w:cs="Arial"/>
              </w:rPr>
              <w:t>0</w:t>
            </w:r>
            <w:r w:rsidR="002A61A4">
              <w:rPr>
                <w:rFonts w:ascii="Arial" w:hAnsi="Arial" w:cs="Arial"/>
              </w:rPr>
              <w:t>6</w:t>
            </w:r>
            <w:r>
              <w:rPr>
                <w:rFonts w:ascii="Arial" w:hAnsi="Arial" w:cs="Arial"/>
              </w:rPr>
              <w:t>/</w:t>
            </w:r>
            <w:r w:rsidR="002A61A4">
              <w:rPr>
                <w:rFonts w:ascii="Arial" w:hAnsi="Arial" w:cs="Arial"/>
              </w:rPr>
              <w:t>1</w:t>
            </w:r>
            <w:r w:rsidR="00856FFA">
              <w:rPr>
                <w:rFonts w:ascii="Arial" w:hAnsi="Arial" w:cs="Arial"/>
              </w:rPr>
              <w:t>6</w:t>
            </w:r>
            <w:r w:rsidR="00201CC4">
              <w:rPr>
                <w:rFonts w:ascii="Arial" w:hAnsi="Arial" w:cs="Arial"/>
              </w:rPr>
              <w:t>/202</w:t>
            </w:r>
            <w:r w:rsidR="00C81400">
              <w:rPr>
                <w:rFonts w:ascii="Arial" w:hAnsi="Arial" w:cs="Arial"/>
              </w:rPr>
              <w:t>6</w:t>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5B7672">
              <w:rPr>
                <w:rFonts w:ascii="Arial" w:hAnsi="Arial" w:cs="Arial"/>
                <w:bCs/>
                <w:noProof/>
              </w:rPr>
              <w:t>1</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5B7672">
              <w:rPr>
                <w:rFonts w:ascii="Arial" w:hAnsi="Arial" w:cs="Arial"/>
                <w:bCs/>
                <w:noProof/>
              </w:rPr>
              <w:t>2</w:t>
            </w:r>
            <w:r w:rsidR="001D40BA" w:rsidRPr="00636B0D">
              <w:rPr>
                <w:rFonts w:ascii="Arial" w:hAnsi="Arial" w:cs="Arial"/>
                <w:bCs/>
              </w:rPr>
              <w:fldChar w:fldCharType="end"/>
            </w:r>
          </w:p>
          <w:p w14:paraId="3D7A8173" w14:textId="5AAB14D6" w:rsidR="001D40BA" w:rsidRPr="00636B0D" w:rsidRDefault="00302AEC" w:rsidP="0088408D">
            <w:pPr>
              <w:pStyle w:val="Footer"/>
              <w:rPr>
                <w:rFonts w:ascii="Arial" w:hAnsi="Arial" w:cs="Arial"/>
              </w:rPr>
            </w:pPr>
            <w:r>
              <w:rPr>
                <w:rFonts w:ascii="Arial" w:hAnsi="Arial" w:cs="Arial"/>
                <w:bCs/>
              </w:rPr>
              <w:t>CAM #</w:t>
            </w:r>
            <w:r w:rsidR="004929BE">
              <w:rPr>
                <w:rFonts w:ascii="Arial" w:hAnsi="Arial" w:cs="Arial"/>
                <w:bCs/>
              </w:rPr>
              <w:t>2</w:t>
            </w:r>
            <w:r w:rsidR="00C81400">
              <w:rPr>
                <w:rFonts w:ascii="Arial" w:hAnsi="Arial" w:cs="Arial"/>
                <w:bCs/>
              </w:rPr>
              <w:t>6</w:t>
            </w:r>
            <w:r w:rsidR="00201CC4">
              <w:rPr>
                <w:rFonts w:ascii="Arial" w:hAnsi="Arial" w:cs="Arial"/>
                <w:bCs/>
              </w:rPr>
              <w:t>-</w:t>
            </w:r>
            <w:r w:rsidR="00531A94">
              <w:rPr>
                <w:rFonts w:ascii="Arial" w:hAnsi="Arial" w:cs="Arial"/>
                <w:bCs/>
              </w:rPr>
              <w:t>0622</w:t>
            </w:r>
          </w:p>
        </w:sdtContent>
      </w:sdt>
    </w:sdtContent>
  </w:sdt>
  <w:p w14:paraId="1FC4EE6C" w14:textId="77777777" w:rsidR="001D40BA" w:rsidRPr="00E6213F" w:rsidRDefault="001D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B062" w14:textId="77777777" w:rsidR="00856FFA" w:rsidRDefault="0085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0B14" w14:textId="77777777" w:rsidR="00FE7FF8" w:rsidRDefault="00FE7FF8" w:rsidP="0088408D">
      <w:pPr>
        <w:spacing w:after="0" w:line="240" w:lineRule="auto"/>
      </w:pPr>
      <w:r>
        <w:separator/>
      </w:r>
    </w:p>
  </w:footnote>
  <w:footnote w:type="continuationSeparator" w:id="0">
    <w:p w14:paraId="56B46608" w14:textId="77777777" w:rsidR="00FE7FF8" w:rsidRDefault="00FE7FF8"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FFD8" w14:textId="77777777" w:rsidR="00856FFA" w:rsidRDefault="00856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5975" w14:textId="77777777" w:rsidR="00856FFA" w:rsidRDefault="00856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53D3" w14:textId="77777777" w:rsidR="00856FFA" w:rsidRDefault="00856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5333D"/>
    <w:multiLevelType w:val="hybridMultilevel"/>
    <w:tmpl w:val="D6A4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8324E9"/>
    <w:multiLevelType w:val="multilevel"/>
    <w:tmpl w:val="5230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2244E"/>
    <w:multiLevelType w:val="hybridMultilevel"/>
    <w:tmpl w:val="F18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25280"/>
    <w:multiLevelType w:val="hybridMultilevel"/>
    <w:tmpl w:val="687CBE78"/>
    <w:lvl w:ilvl="0" w:tplc="7D64CD5C">
      <w:start w:val="1"/>
      <w:numFmt w:val="bullet"/>
      <w:lvlText w:val="•"/>
      <w:lvlJc w:val="left"/>
      <w:pPr>
        <w:ind w:left="720" w:hanging="360"/>
      </w:pPr>
    </w:lvl>
    <w:lvl w:ilvl="1" w:tplc="FF90F2D0">
      <w:numFmt w:val="decimal"/>
      <w:lvlText w:val=""/>
      <w:lvlJc w:val="left"/>
      <w:pPr>
        <w:ind w:left="0" w:firstLine="0"/>
      </w:pPr>
    </w:lvl>
    <w:lvl w:ilvl="2" w:tplc="B7AAA2CE">
      <w:numFmt w:val="decimal"/>
      <w:lvlText w:val=""/>
      <w:lvlJc w:val="left"/>
      <w:pPr>
        <w:ind w:left="0" w:firstLine="0"/>
      </w:pPr>
    </w:lvl>
    <w:lvl w:ilvl="3" w:tplc="3C166E68">
      <w:numFmt w:val="decimal"/>
      <w:lvlText w:val=""/>
      <w:lvlJc w:val="left"/>
      <w:pPr>
        <w:ind w:left="0" w:firstLine="0"/>
      </w:pPr>
    </w:lvl>
    <w:lvl w:ilvl="4" w:tplc="12FCAF82">
      <w:numFmt w:val="decimal"/>
      <w:lvlText w:val=""/>
      <w:lvlJc w:val="left"/>
      <w:pPr>
        <w:ind w:left="0" w:firstLine="0"/>
      </w:pPr>
    </w:lvl>
    <w:lvl w:ilvl="5" w:tplc="9FE80F16">
      <w:numFmt w:val="decimal"/>
      <w:lvlText w:val=""/>
      <w:lvlJc w:val="left"/>
      <w:pPr>
        <w:ind w:left="0" w:firstLine="0"/>
      </w:pPr>
    </w:lvl>
    <w:lvl w:ilvl="6" w:tplc="1DF8FB2A">
      <w:numFmt w:val="decimal"/>
      <w:lvlText w:val=""/>
      <w:lvlJc w:val="left"/>
      <w:pPr>
        <w:ind w:left="0" w:firstLine="0"/>
      </w:pPr>
    </w:lvl>
    <w:lvl w:ilvl="7" w:tplc="1DC226EE">
      <w:numFmt w:val="decimal"/>
      <w:lvlText w:val=""/>
      <w:lvlJc w:val="left"/>
      <w:pPr>
        <w:ind w:left="0" w:firstLine="0"/>
      </w:pPr>
    </w:lvl>
    <w:lvl w:ilvl="8" w:tplc="F7D8E658">
      <w:numFmt w:val="decimal"/>
      <w:lvlText w:val=""/>
      <w:lvlJc w:val="left"/>
      <w:pPr>
        <w:ind w:left="0" w:firstLine="0"/>
      </w:pPr>
    </w:lvl>
  </w:abstractNum>
  <w:abstractNum w:abstractNumId="8" w15:restartNumberingAfterBreak="0">
    <w:nsid w:val="49D81C03"/>
    <w:multiLevelType w:val="multilevel"/>
    <w:tmpl w:val="B6DC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06505"/>
    <w:multiLevelType w:val="hybridMultilevel"/>
    <w:tmpl w:val="6CD4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734EC"/>
    <w:multiLevelType w:val="hybridMultilevel"/>
    <w:tmpl w:val="844C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7361B"/>
    <w:multiLevelType w:val="hybridMultilevel"/>
    <w:tmpl w:val="ED7E9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9130955">
    <w:abstractNumId w:val="0"/>
  </w:num>
  <w:num w:numId="2" w16cid:durableId="1227490871">
    <w:abstractNumId w:val="1"/>
  </w:num>
  <w:num w:numId="3" w16cid:durableId="1803645652">
    <w:abstractNumId w:val="2"/>
  </w:num>
  <w:num w:numId="4" w16cid:durableId="14232472">
    <w:abstractNumId w:val="11"/>
  </w:num>
  <w:num w:numId="5" w16cid:durableId="1266183786">
    <w:abstractNumId w:val="9"/>
  </w:num>
  <w:num w:numId="6" w16cid:durableId="941497593">
    <w:abstractNumId w:val="14"/>
  </w:num>
  <w:num w:numId="7" w16cid:durableId="1108501435">
    <w:abstractNumId w:val="12"/>
  </w:num>
  <w:num w:numId="8" w16cid:durableId="191496566">
    <w:abstractNumId w:val="13"/>
  </w:num>
  <w:num w:numId="9" w16cid:durableId="704868739">
    <w:abstractNumId w:val="4"/>
  </w:num>
  <w:num w:numId="10" w16cid:durableId="419909201">
    <w:abstractNumId w:val="10"/>
  </w:num>
  <w:num w:numId="11" w16cid:durableId="1049842699">
    <w:abstractNumId w:val="15"/>
  </w:num>
  <w:num w:numId="12" w16cid:durableId="1602175752">
    <w:abstractNumId w:val="8"/>
  </w:num>
  <w:num w:numId="13" w16cid:durableId="1925994422">
    <w:abstractNumId w:val="6"/>
  </w:num>
  <w:num w:numId="14" w16cid:durableId="1935164063">
    <w:abstractNumId w:val="3"/>
  </w:num>
  <w:num w:numId="15" w16cid:durableId="1610040871">
    <w:abstractNumId w:val="5"/>
  </w:num>
  <w:num w:numId="16" w16cid:durableId="1339969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5D70"/>
    <w:rsid w:val="00007333"/>
    <w:rsid w:val="0001317B"/>
    <w:rsid w:val="00021C58"/>
    <w:rsid w:val="00043D5A"/>
    <w:rsid w:val="000677AD"/>
    <w:rsid w:val="00073867"/>
    <w:rsid w:val="00076241"/>
    <w:rsid w:val="00077E53"/>
    <w:rsid w:val="00080635"/>
    <w:rsid w:val="000817A0"/>
    <w:rsid w:val="00084821"/>
    <w:rsid w:val="00091CE4"/>
    <w:rsid w:val="000971BA"/>
    <w:rsid w:val="00097799"/>
    <w:rsid w:val="000A7D42"/>
    <w:rsid w:val="000B124D"/>
    <w:rsid w:val="000B2E20"/>
    <w:rsid w:val="000B76AA"/>
    <w:rsid w:val="000C21EC"/>
    <w:rsid w:val="000C3C8D"/>
    <w:rsid w:val="000C5A70"/>
    <w:rsid w:val="000D5AA6"/>
    <w:rsid w:val="000D6994"/>
    <w:rsid w:val="000E081A"/>
    <w:rsid w:val="000E59DB"/>
    <w:rsid w:val="000E5AB5"/>
    <w:rsid w:val="000F461B"/>
    <w:rsid w:val="0010538F"/>
    <w:rsid w:val="00112EC7"/>
    <w:rsid w:val="001200D4"/>
    <w:rsid w:val="00121335"/>
    <w:rsid w:val="00121BC3"/>
    <w:rsid w:val="00123D1E"/>
    <w:rsid w:val="00124464"/>
    <w:rsid w:val="001257B9"/>
    <w:rsid w:val="00126ACD"/>
    <w:rsid w:val="001312FC"/>
    <w:rsid w:val="0013283E"/>
    <w:rsid w:val="00133CE4"/>
    <w:rsid w:val="00145C83"/>
    <w:rsid w:val="00152B1B"/>
    <w:rsid w:val="00161AA7"/>
    <w:rsid w:val="00164E44"/>
    <w:rsid w:val="00172416"/>
    <w:rsid w:val="00172F67"/>
    <w:rsid w:val="00173507"/>
    <w:rsid w:val="00174C75"/>
    <w:rsid w:val="0018134E"/>
    <w:rsid w:val="00181527"/>
    <w:rsid w:val="0018620A"/>
    <w:rsid w:val="00186E0B"/>
    <w:rsid w:val="00187255"/>
    <w:rsid w:val="001946F7"/>
    <w:rsid w:val="001951AE"/>
    <w:rsid w:val="001955EC"/>
    <w:rsid w:val="00195CD0"/>
    <w:rsid w:val="00195D42"/>
    <w:rsid w:val="001A1DC6"/>
    <w:rsid w:val="001A1E7D"/>
    <w:rsid w:val="001B3990"/>
    <w:rsid w:val="001B4524"/>
    <w:rsid w:val="001B6E99"/>
    <w:rsid w:val="001C1860"/>
    <w:rsid w:val="001D229C"/>
    <w:rsid w:val="001D40BA"/>
    <w:rsid w:val="001D45CA"/>
    <w:rsid w:val="001D6D4C"/>
    <w:rsid w:val="001E41EF"/>
    <w:rsid w:val="001E4929"/>
    <w:rsid w:val="001E576E"/>
    <w:rsid w:val="001E6BD9"/>
    <w:rsid w:val="001E6D91"/>
    <w:rsid w:val="001E6EC9"/>
    <w:rsid w:val="001E7587"/>
    <w:rsid w:val="001F2D16"/>
    <w:rsid w:val="001F4540"/>
    <w:rsid w:val="00201CC4"/>
    <w:rsid w:val="002049E0"/>
    <w:rsid w:val="00205C30"/>
    <w:rsid w:val="00207948"/>
    <w:rsid w:val="002122B7"/>
    <w:rsid w:val="00214DB2"/>
    <w:rsid w:val="00217704"/>
    <w:rsid w:val="002255A1"/>
    <w:rsid w:val="00234413"/>
    <w:rsid w:val="00240558"/>
    <w:rsid w:val="00247B74"/>
    <w:rsid w:val="0025404C"/>
    <w:rsid w:val="00255052"/>
    <w:rsid w:val="0026086F"/>
    <w:rsid w:val="00261AB3"/>
    <w:rsid w:val="00264FBE"/>
    <w:rsid w:val="00264FC0"/>
    <w:rsid w:val="00265008"/>
    <w:rsid w:val="0026659D"/>
    <w:rsid w:val="002714F2"/>
    <w:rsid w:val="00273911"/>
    <w:rsid w:val="00277A58"/>
    <w:rsid w:val="002823AC"/>
    <w:rsid w:val="00285048"/>
    <w:rsid w:val="00287EE1"/>
    <w:rsid w:val="00290070"/>
    <w:rsid w:val="00292268"/>
    <w:rsid w:val="00295607"/>
    <w:rsid w:val="002A1F27"/>
    <w:rsid w:val="002A61A4"/>
    <w:rsid w:val="002A6F1C"/>
    <w:rsid w:val="002B070B"/>
    <w:rsid w:val="002B112B"/>
    <w:rsid w:val="002B4273"/>
    <w:rsid w:val="002C04B8"/>
    <w:rsid w:val="002D38FC"/>
    <w:rsid w:val="002D594F"/>
    <w:rsid w:val="002E0DCD"/>
    <w:rsid w:val="002E235C"/>
    <w:rsid w:val="002F5C5F"/>
    <w:rsid w:val="00302AEC"/>
    <w:rsid w:val="00304489"/>
    <w:rsid w:val="00314D07"/>
    <w:rsid w:val="00317687"/>
    <w:rsid w:val="0033686B"/>
    <w:rsid w:val="00352CDC"/>
    <w:rsid w:val="00356F5E"/>
    <w:rsid w:val="00357818"/>
    <w:rsid w:val="003650DA"/>
    <w:rsid w:val="00366F78"/>
    <w:rsid w:val="00371422"/>
    <w:rsid w:val="00374327"/>
    <w:rsid w:val="00375470"/>
    <w:rsid w:val="00385010"/>
    <w:rsid w:val="00387192"/>
    <w:rsid w:val="0039201A"/>
    <w:rsid w:val="003936BE"/>
    <w:rsid w:val="003942F5"/>
    <w:rsid w:val="00396771"/>
    <w:rsid w:val="003A07C0"/>
    <w:rsid w:val="003A13A1"/>
    <w:rsid w:val="003A4D3B"/>
    <w:rsid w:val="003B4896"/>
    <w:rsid w:val="003B4970"/>
    <w:rsid w:val="003B4A2E"/>
    <w:rsid w:val="003B5BE4"/>
    <w:rsid w:val="003C196E"/>
    <w:rsid w:val="003C344B"/>
    <w:rsid w:val="003C4053"/>
    <w:rsid w:val="003E1BF1"/>
    <w:rsid w:val="003E5456"/>
    <w:rsid w:val="003E756E"/>
    <w:rsid w:val="003F429B"/>
    <w:rsid w:val="00400255"/>
    <w:rsid w:val="0040437E"/>
    <w:rsid w:val="004122B6"/>
    <w:rsid w:val="00420341"/>
    <w:rsid w:val="00424900"/>
    <w:rsid w:val="00426CEA"/>
    <w:rsid w:val="00433A6B"/>
    <w:rsid w:val="00442E3A"/>
    <w:rsid w:val="004435A7"/>
    <w:rsid w:val="00451241"/>
    <w:rsid w:val="00452859"/>
    <w:rsid w:val="004556E2"/>
    <w:rsid w:val="00455D12"/>
    <w:rsid w:val="00457311"/>
    <w:rsid w:val="00462871"/>
    <w:rsid w:val="004635DF"/>
    <w:rsid w:val="004870E9"/>
    <w:rsid w:val="0049200D"/>
    <w:rsid w:val="004929BE"/>
    <w:rsid w:val="00493BBB"/>
    <w:rsid w:val="004A1B83"/>
    <w:rsid w:val="004A3C62"/>
    <w:rsid w:val="004A6566"/>
    <w:rsid w:val="004A6D1B"/>
    <w:rsid w:val="004B3F12"/>
    <w:rsid w:val="004B5154"/>
    <w:rsid w:val="004B5EED"/>
    <w:rsid w:val="004C1669"/>
    <w:rsid w:val="004D4153"/>
    <w:rsid w:val="004D4953"/>
    <w:rsid w:val="004E0A1D"/>
    <w:rsid w:val="004E1773"/>
    <w:rsid w:val="004E7F9C"/>
    <w:rsid w:val="004F7F12"/>
    <w:rsid w:val="00507B8B"/>
    <w:rsid w:val="00514DCA"/>
    <w:rsid w:val="0052498C"/>
    <w:rsid w:val="00524FBD"/>
    <w:rsid w:val="0052557D"/>
    <w:rsid w:val="00531A94"/>
    <w:rsid w:val="00533B4B"/>
    <w:rsid w:val="005351FA"/>
    <w:rsid w:val="00535A55"/>
    <w:rsid w:val="0053769B"/>
    <w:rsid w:val="00547E37"/>
    <w:rsid w:val="00556390"/>
    <w:rsid w:val="00560C6B"/>
    <w:rsid w:val="005652DB"/>
    <w:rsid w:val="00567B02"/>
    <w:rsid w:val="0057270A"/>
    <w:rsid w:val="00572F8C"/>
    <w:rsid w:val="0058198A"/>
    <w:rsid w:val="005837A6"/>
    <w:rsid w:val="00594AEC"/>
    <w:rsid w:val="00596824"/>
    <w:rsid w:val="00596CEB"/>
    <w:rsid w:val="005A0762"/>
    <w:rsid w:val="005A357C"/>
    <w:rsid w:val="005A42B3"/>
    <w:rsid w:val="005A5FAD"/>
    <w:rsid w:val="005B03C2"/>
    <w:rsid w:val="005B2F39"/>
    <w:rsid w:val="005B4D7F"/>
    <w:rsid w:val="005B7672"/>
    <w:rsid w:val="005C2AD7"/>
    <w:rsid w:val="005C3183"/>
    <w:rsid w:val="005C5FE8"/>
    <w:rsid w:val="005D3874"/>
    <w:rsid w:val="005E7D8A"/>
    <w:rsid w:val="005F0842"/>
    <w:rsid w:val="005F3714"/>
    <w:rsid w:val="005F4E4D"/>
    <w:rsid w:val="005F6E78"/>
    <w:rsid w:val="005F7A4C"/>
    <w:rsid w:val="00610A87"/>
    <w:rsid w:val="0061199C"/>
    <w:rsid w:val="00612FD4"/>
    <w:rsid w:val="006134E9"/>
    <w:rsid w:val="00622B30"/>
    <w:rsid w:val="00622D50"/>
    <w:rsid w:val="006237C8"/>
    <w:rsid w:val="00636B0D"/>
    <w:rsid w:val="00641194"/>
    <w:rsid w:val="00641354"/>
    <w:rsid w:val="00645BB9"/>
    <w:rsid w:val="00653769"/>
    <w:rsid w:val="00653E3B"/>
    <w:rsid w:val="0066711B"/>
    <w:rsid w:val="00673326"/>
    <w:rsid w:val="00674364"/>
    <w:rsid w:val="006759DD"/>
    <w:rsid w:val="00681CB8"/>
    <w:rsid w:val="0068342D"/>
    <w:rsid w:val="006909FC"/>
    <w:rsid w:val="00691FEA"/>
    <w:rsid w:val="00693AC3"/>
    <w:rsid w:val="00697B79"/>
    <w:rsid w:val="006A0D1D"/>
    <w:rsid w:val="006A25F4"/>
    <w:rsid w:val="006B0655"/>
    <w:rsid w:val="006B2CA7"/>
    <w:rsid w:val="006B572C"/>
    <w:rsid w:val="006B673B"/>
    <w:rsid w:val="006B7D48"/>
    <w:rsid w:val="006C2F62"/>
    <w:rsid w:val="006C3D6C"/>
    <w:rsid w:val="006C5049"/>
    <w:rsid w:val="006C5B47"/>
    <w:rsid w:val="006E182D"/>
    <w:rsid w:val="006E3253"/>
    <w:rsid w:val="006E4956"/>
    <w:rsid w:val="006F2832"/>
    <w:rsid w:val="006F534F"/>
    <w:rsid w:val="0070142A"/>
    <w:rsid w:val="007036B9"/>
    <w:rsid w:val="00703C2E"/>
    <w:rsid w:val="007060B6"/>
    <w:rsid w:val="00707989"/>
    <w:rsid w:val="007079DB"/>
    <w:rsid w:val="0072144D"/>
    <w:rsid w:val="007224BE"/>
    <w:rsid w:val="00726553"/>
    <w:rsid w:val="007270C4"/>
    <w:rsid w:val="00730758"/>
    <w:rsid w:val="007311C5"/>
    <w:rsid w:val="0073380B"/>
    <w:rsid w:val="00733826"/>
    <w:rsid w:val="007423ED"/>
    <w:rsid w:val="007442D5"/>
    <w:rsid w:val="0075244A"/>
    <w:rsid w:val="0076097C"/>
    <w:rsid w:val="007668F8"/>
    <w:rsid w:val="0076724B"/>
    <w:rsid w:val="00775C23"/>
    <w:rsid w:val="00775EFD"/>
    <w:rsid w:val="0078745C"/>
    <w:rsid w:val="00787D1F"/>
    <w:rsid w:val="007A16E0"/>
    <w:rsid w:val="007A240A"/>
    <w:rsid w:val="007A6F36"/>
    <w:rsid w:val="007A798F"/>
    <w:rsid w:val="007B0CDB"/>
    <w:rsid w:val="007B3490"/>
    <w:rsid w:val="007C7908"/>
    <w:rsid w:val="007D1D02"/>
    <w:rsid w:val="007E57AC"/>
    <w:rsid w:val="007F1B5E"/>
    <w:rsid w:val="007F718A"/>
    <w:rsid w:val="008044B6"/>
    <w:rsid w:val="0080466F"/>
    <w:rsid w:val="00813847"/>
    <w:rsid w:val="00814CF2"/>
    <w:rsid w:val="00815A32"/>
    <w:rsid w:val="00815A55"/>
    <w:rsid w:val="008314A9"/>
    <w:rsid w:val="008325D7"/>
    <w:rsid w:val="00844F73"/>
    <w:rsid w:val="008536F9"/>
    <w:rsid w:val="00856FFA"/>
    <w:rsid w:val="008632CB"/>
    <w:rsid w:val="00863679"/>
    <w:rsid w:val="0086368F"/>
    <w:rsid w:val="00866C2C"/>
    <w:rsid w:val="008721BC"/>
    <w:rsid w:val="00877A2E"/>
    <w:rsid w:val="00877B14"/>
    <w:rsid w:val="0088408D"/>
    <w:rsid w:val="00890BB6"/>
    <w:rsid w:val="008937CD"/>
    <w:rsid w:val="008A005A"/>
    <w:rsid w:val="008B4A6B"/>
    <w:rsid w:val="008B76E6"/>
    <w:rsid w:val="008C0BDB"/>
    <w:rsid w:val="008C48A1"/>
    <w:rsid w:val="008C6172"/>
    <w:rsid w:val="008C6BD9"/>
    <w:rsid w:val="008E3F9A"/>
    <w:rsid w:val="008E50B2"/>
    <w:rsid w:val="008E57E1"/>
    <w:rsid w:val="008E7BBB"/>
    <w:rsid w:val="008F0CAE"/>
    <w:rsid w:val="008F3C2E"/>
    <w:rsid w:val="00905B0D"/>
    <w:rsid w:val="009111E2"/>
    <w:rsid w:val="00917047"/>
    <w:rsid w:val="00925917"/>
    <w:rsid w:val="00926756"/>
    <w:rsid w:val="00930A5A"/>
    <w:rsid w:val="0093514A"/>
    <w:rsid w:val="009377C8"/>
    <w:rsid w:val="0094375B"/>
    <w:rsid w:val="009452F8"/>
    <w:rsid w:val="0094577D"/>
    <w:rsid w:val="00960269"/>
    <w:rsid w:val="00960A93"/>
    <w:rsid w:val="009628BB"/>
    <w:rsid w:val="009637A4"/>
    <w:rsid w:val="00964B0B"/>
    <w:rsid w:val="0096560E"/>
    <w:rsid w:val="00972CCD"/>
    <w:rsid w:val="009734D4"/>
    <w:rsid w:val="009800C5"/>
    <w:rsid w:val="00981A73"/>
    <w:rsid w:val="00987D08"/>
    <w:rsid w:val="00995EA9"/>
    <w:rsid w:val="00997CF2"/>
    <w:rsid w:val="009A0713"/>
    <w:rsid w:val="009A3BE8"/>
    <w:rsid w:val="009A51DE"/>
    <w:rsid w:val="009A57EA"/>
    <w:rsid w:val="009B0EDF"/>
    <w:rsid w:val="009B23DF"/>
    <w:rsid w:val="009C0784"/>
    <w:rsid w:val="009C0B7A"/>
    <w:rsid w:val="009C3A47"/>
    <w:rsid w:val="009D00AE"/>
    <w:rsid w:val="009D38D4"/>
    <w:rsid w:val="009D45AA"/>
    <w:rsid w:val="009E0545"/>
    <w:rsid w:val="009E6E37"/>
    <w:rsid w:val="009F2028"/>
    <w:rsid w:val="009F2033"/>
    <w:rsid w:val="009F2D24"/>
    <w:rsid w:val="009F7DA3"/>
    <w:rsid w:val="00A0235F"/>
    <w:rsid w:val="00A0273E"/>
    <w:rsid w:val="00A03A5B"/>
    <w:rsid w:val="00A13FD6"/>
    <w:rsid w:val="00A14513"/>
    <w:rsid w:val="00A15CD1"/>
    <w:rsid w:val="00A207CA"/>
    <w:rsid w:val="00A224DD"/>
    <w:rsid w:val="00A25D21"/>
    <w:rsid w:val="00A31C5B"/>
    <w:rsid w:val="00A3223D"/>
    <w:rsid w:val="00A33306"/>
    <w:rsid w:val="00A35A1F"/>
    <w:rsid w:val="00A453A2"/>
    <w:rsid w:val="00A548C8"/>
    <w:rsid w:val="00A621A6"/>
    <w:rsid w:val="00A70345"/>
    <w:rsid w:val="00A714B5"/>
    <w:rsid w:val="00A7437D"/>
    <w:rsid w:val="00A75B0E"/>
    <w:rsid w:val="00A77BE2"/>
    <w:rsid w:val="00A86895"/>
    <w:rsid w:val="00A9145D"/>
    <w:rsid w:val="00A921E4"/>
    <w:rsid w:val="00A9571A"/>
    <w:rsid w:val="00AA2D65"/>
    <w:rsid w:val="00AB04C9"/>
    <w:rsid w:val="00AB06DD"/>
    <w:rsid w:val="00AB0833"/>
    <w:rsid w:val="00AB195A"/>
    <w:rsid w:val="00AB3C53"/>
    <w:rsid w:val="00AC3C90"/>
    <w:rsid w:val="00AC4C96"/>
    <w:rsid w:val="00AC57A2"/>
    <w:rsid w:val="00AC6FA1"/>
    <w:rsid w:val="00AE11A1"/>
    <w:rsid w:val="00AE4BE8"/>
    <w:rsid w:val="00AE7C68"/>
    <w:rsid w:val="00AF4F7A"/>
    <w:rsid w:val="00AF75C2"/>
    <w:rsid w:val="00B158B4"/>
    <w:rsid w:val="00B15DFC"/>
    <w:rsid w:val="00B17181"/>
    <w:rsid w:val="00B202C9"/>
    <w:rsid w:val="00B32C84"/>
    <w:rsid w:val="00B363DF"/>
    <w:rsid w:val="00B3711A"/>
    <w:rsid w:val="00B40D04"/>
    <w:rsid w:val="00B4210F"/>
    <w:rsid w:val="00B421A5"/>
    <w:rsid w:val="00B42846"/>
    <w:rsid w:val="00B44D06"/>
    <w:rsid w:val="00B4549B"/>
    <w:rsid w:val="00B4583D"/>
    <w:rsid w:val="00B47A2F"/>
    <w:rsid w:val="00B55AA6"/>
    <w:rsid w:val="00B564AC"/>
    <w:rsid w:val="00B56D63"/>
    <w:rsid w:val="00B5770D"/>
    <w:rsid w:val="00B64D40"/>
    <w:rsid w:val="00B776CC"/>
    <w:rsid w:val="00B80B5D"/>
    <w:rsid w:val="00B855B6"/>
    <w:rsid w:val="00B90988"/>
    <w:rsid w:val="00B934C9"/>
    <w:rsid w:val="00B94F1B"/>
    <w:rsid w:val="00B950D9"/>
    <w:rsid w:val="00B966C0"/>
    <w:rsid w:val="00BA26C4"/>
    <w:rsid w:val="00BA36D3"/>
    <w:rsid w:val="00BA4088"/>
    <w:rsid w:val="00BB738B"/>
    <w:rsid w:val="00BB7722"/>
    <w:rsid w:val="00BC11C1"/>
    <w:rsid w:val="00BC1954"/>
    <w:rsid w:val="00BC2E09"/>
    <w:rsid w:val="00BC6197"/>
    <w:rsid w:val="00BD0AA3"/>
    <w:rsid w:val="00BD0C4A"/>
    <w:rsid w:val="00BD194F"/>
    <w:rsid w:val="00BD4CB2"/>
    <w:rsid w:val="00C10431"/>
    <w:rsid w:val="00C111D2"/>
    <w:rsid w:val="00C1266A"/>
    <w:rsid w:val="00C139F5"/>
    <w:rsid w:val="00C1477D"/>
    <w:rsid w:val="00C20C8A"/>
    <w:rsid w:val="00C22B4C"/>
    <w:rsid w:val="00C23F47"/>
    <w:rsid w:val="00C26203"/>
    <w:rsid w:val="00C3555F"/>
    <w:rsid w:val="00C36623"/>
    <w:rsid w:val="00C4324F"/>
    <w:rsid w:val="00C500BC"/>
    <w:rsid w:val="00C50D76"/>
    <w:rsid w:val="00C53E44"/>
    <w:rsid w:val="00C574DC"/>
    <w:rsid w:val="00C6163C"/>
    <w:rsid w:val="00C661D7"/>
    <w:rsid w:val="00C718DB"/>
    <w:rsid w:val="00C7288E"/>
    <w:rsid w:val="00C76BC6"/>
    <w:rsid w:val="00C7773C"/>
    <w:rsid w:val="00C777C6"/>
    <w:rsid w:val="00C81400"/>
    <w:rsid w:val="00C838EF"/>
    <w:rsid w:val="00C859FD"/>
    <w:rsid w:val="00C9369B"/>
    <w:rsid w:val="00C93A41"/>
    <w:rsid w:val="00C94891"/>
    <w:rsid w:val="00C96BBC"/>
    <w:rsid w:val="00C97502"/>
    <w:rsid w:val="00CA5A9F"/>
    <w:rsid w:val="00CA6D5D"/>
    <w:rsid w:val="00CB21F6"/>
    <w:rsid w:val="00CB54B4"/>
    <w:rsid w:val="00CB57CB"/>
    <w:rsid w:val="00CC0765"/>
    <w:rsid w:val="00CC7743"/>
    <w:rsid w:val="00CD0D52"/>
    <w:rsid w:val="00CD4C8E"/>
    <w:rsid w:val="00CD7042"/>
    <w:rsid w:val="00CD7A9B"/>
    <w:rsid w:val="00CE1EA0"/>
    <w:rsid w:val="00CE3217"/>
    <w:rsid w:val="00CE5E69"/>
    <w:rsid w:val="00CF06CB"/>
    <w:rsid w:val="00CF13E9"/>
    <w:rsid w:val="00D0296B"/>
    <w:rsid w:val="00D051C8"/>
    <w:rsid w:val="00D14AA8"/>
    <w:rsid w:val="00D16CD7"/>
    <w:rsid w:val="00D20C9B"/>
    <w:rsid w:val="00D26C34"/>
    <w:rsid w:val="00D27A36"/>
    <w:rsid w:val="00D27C1B"/>
    <w:rsid w:val="00D30B3B"/>
    <w:rsid w:val="00D4090E"/>
    <w:rsid w:val="00D44F11"/>
    <w:rsid w:val="00D45C27"/>
    <w:rsid w:val="00D478FF"/>
    <w:rsid w:val="00D5010E"/>
    <w:rsid w:val="00D52A75"/>
    <w:rsid w:val="00D63D14"/>
    <w:rsid w:val="00D73A20"/>
    <w:rsid w:val="00D73CD5"/>
    <w:rsid w:val="00D74577"/>
    <w:rsid w:val="00D8055E"/>
    <w:rsid w:val="00D805D0"/>
    <w:rsid w:val="00D80DDB"/>
    <w:rsid w:val="00D87CC5"/>
    <w:rsid w:val="00D932EC"/>
    <w:rsid w:val="00D97946"/>
    <w:rsid w:val="00DA1642"/>
    <w:rsid w:val="00DC00F4"/>
    <w:rsid w:val="00DC0F92"/>
    <w:rsid w:val="00DC1DE2"/>
    <w:rsid w:val="00DC3E59"/>
    <w:rsid w:val="00DC60DA"/>
    <w:rsid w:val="00DD1B7F"/>
    <w:rsid w:val="00DD2C03"/>
    <w:rsid w:val="00DD4BF3"/>
    <w:rsid w:val="00DD4CBD"/>
    <w:rsid w:val="00DE1C13"/>
    <w:rsid w:val="00DE6E3A"/>
    <w:rsid w:val="00DE6FAD"/>
    <w:rsid w:val="00DF0378"/>
    <w:rsid w:val="00DF6257"/>
    <w:rsid w:val="00E1173A"/>
    <w:rsid w:val="00E13894"/>
    <w:rsid w:val="00E2421D"/>
    <w:rsid w:val="00E2587E"/>
    <w:rsid w:val="00E27713"/>
    <w:rsid w:val="00E315B2"/>
    <w:rsid w:val="00E33EE1"/>
    <w:rsid w:val="00E36068"/>
    <w:rsid w:val="00E37489"/>
    <w:rsid w:val="00E40D17"/>
    <w:rsid w:val="00E47AB1"/>
    <w:rsid w:val="00E47FE8"/>
    <w:rsid w:val="00E50D22"/>
    <w:rsid w:val="00E5102B"/>
    <w:rsid w:val="00E55531"/>
    <w:rsid w:val="00E601D4"/>
    <w:rsid w:val="00E6213F"/>
    <w:rsid w:val="00E67A2D"/>
    <w:rsid w:val="00E728DD"/>
    <w:rsid w:val="00E82140"/>
    <w:rsid w:val="00E828BB"/>
    <w:rsid w:val="00E82E2D"/>
    <w:rsid w:val="00E83E48"/>
    <w:rsid w:val="00E8604F"/>
    <w:rsid w:val="00E869E6"/>
    <w:rsid w:val="00E90717"/>
    <w:rsid w:val="00E916C3"/>
    <w:rsid w:val="00E969E4"/>
    <w:rsid w:val="00E96FD7"/>
    <w:rsid w:val="00EA2F0A"/>
    <w:rsid w:val="00EA3C8A"/>
    <w:rsid w:val="00EB0856"/>
    <w:rsid w:val="00EB0D98"/>
    <w:rsid w:val="00EB0F14"/>
    <w:rsid w:val="00EB4B4E"/>
    <w:rsid w:val="00EB63C7"/>
    <w:rsid w:val="00EC265C"/>
    <w:rsid w:val="00ED29EA"/>
    <w:rsid w:val="00ED44C0"/>
    <w:rsid w:val="00ED529E"/>
    <w:rsid w:val="00ED68A4"/>
    <w:rsid w:val="00EE0A04"/>
    <w:rsid w:val="00EE2CFC"/>
    <w:rsid w:val="00EE75E2"/>
    <w:rsid w:val="00EF5984"/>
    <w:rsid w:val="00F0456E"/>
    <w:rsid w:val="00F04DE6"/>
    <w:rsid w:val="00F1554C"/>
    <w:rsid w:val="00F24725"/>
    <w:rsid w:val="00F259E0"/>
    <w:rsid w:val="00F31E42"/>
    <w:rsid w:val="00F3537F"/>
    <w:rsid w:val="00F3644D"/>
    <w:rsid w:val="00F403C4"/>
    <w:rsid w:val="00F41E3D"/>
    <w:rsid w:val="00F42C3B"/>
    <w:rsid w:val="00F44DDC"/>
    <w:rsid w:val="00F54CA6"/>
    <w:rsid w:val="00F5649E"/>
    <w:rsid w:val="00F57254"/>
    <w:rsid w:val="00F646FE"/>
    <w:rsid w:val="00F74FA5"/>
    <w:rsid w:val="00F75891"/>
    <w:rsid w:val="00F75AE6"/>
    <w:rsid w:val="00F8655C"/>
    <w:rsid w:val="00F869D7"/>
    <w:rsid w:val="00F9345F"/>
    <w:rsid w:val="00F951FF"/>
    <w:rsid w:val="00F952FB"/>
    <w:rsid w:val="00FA2A49"/>
    <w:rsid w:val="00FA54BF"/>
    <w:rsid w:val="00FB139D"/>
    <w:rsid w:val="00FB1529"/>
    <w:rsid w:val="00FB2F8A"/>
    <w:rsid w:val="00FB3190"/>
    <w:rsid w:val="00FC3AEF"/>
    <w:rsid w:val="00FC7DBF"/>
    <w:rsid w:val="00FD5C3E"/>
    <w:rsid w:val="00FD6A4C"/>
    <w:rsid w:val="00FE4FD2"/>
    <w:rsid w:val="00FE7FF8"/>
    <w:rsid w:val="00FF144A"/>
    <w:rsid w:val="00FF2178"/>
    <w:rsid w:val="00FF38F5"/>
    <w:rsid w:val="00FF3C4C"/>
    <w:rsid w:val="00FF440A"/>
    <w:rsid w:val="00FF7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D707"/>
  <w15:docId w15:val="{F5562F9B-DFE6-4BD0-8A84-7F7C9D14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6909FC"/>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6909FC"/>
    <w:rPr>
      <w:rFonts w:ascii="Century Gothic" w:eastAsia="Century Gothic" w:hAnsi="Century Gothic" w:cs="Century Gothic"/>
    </w:rPr>
  </w:style>
  <w:style w:type="paragraph" w:styleId="NormalWeb">
    <w:name w:val="Normal (Web)"/>
    <w:basedOn w:val="Normal"/>
    <w:uiPriority w:val="99"/>
    <w:semiHidden/>
    <w:unhideWhenUsed/>
    <w:rsid w:val="00E828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710688437">
      <w:bodyDiv w:val="1"/>
      <w:marLeft w:val="0"/>
      <w:marRight w:val="0"/>
      <w:marTop w:val="0"/>
      <w:marBottom w:val="0"/>
      <w:divBdr>
        <w:top w:val="none" w:sz="0" w:space="0" w:color="auto"/>
        <w:left w:val="none" w:sz="0" w:space="0" w:color="auto"/>
        <w:bottom w:val="none" w:sz="0" w:space="0" w:color="auto"/>
        <w:right w:val="none" w:sz="0" w:space="0" w:color="auto"/>
      </w:divBdr>
    </w:div>
    <w:div w:id="743334059">
      <w:bodyDiv w:val="1"/>
      <w:marLeft w:val="0"/>
      <w:marRight w:val="0"/>
      <w:marTop w:val="0"/>
      <w:marBottom w:val="0"/>
      <w:divBdr>
        <w:top w:val="none" w:sz="0" w:space="0" w:color="auto"/>
        <w:left w:val="none" w:sz="0" w:space="0" w:color="auto"/>
        <w:bottom w:val="none" w:sz="0" w:space="0" w:color="auto"/>
        <w:right w:val="none" w:sz="0" w:space="0" w:color="auto"/>
      </w:divBdr>
    </w:div>
    <w:div w:id="815217298">
      <w:bodyDiv w:val="1"/>
      <w:marLeft w:val="0"/>
      <w:marRight w:val="0"/>
      <w:marTop w:val="0"/>
      <w:marBottom w:val="0"/>
      <w:divBdr>
        <w:top w:val="none" w:sz="0" w:space="0" w:color="auto"/>
        <w:left w:val="none" w:sz="0" w:space="0" w:color="auto"/>
        <w:bottom w:val="none" w:sz="0" w:space="0" w:color="auto"/>
        <w:right w:val="none" w:sz="0" w:space="0" w:color="auto"/>
      </w:divBdr>
    </w:div>
    <w:div w:id="1005137033">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20B0-E7AB-49AF-B48B-0C2FA204EBDF}">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8</cp:revision>
  <cp:lastPrinted>2026-05-04T18:20:00Z</cp:lastPrinted>
  <dcterms:created xsi:type="dcterms:W3CDTF">2026-06-02T18:20:00Z</dcterms:created>
  <dcterms:modified xsi:type="dcterms:W3CDTF">2026-06-08T10:24:00Z</dcterms:modified>
</cp:coreProperties>
</file>