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8D1A" w14:textId="77777777" w:rsidR="00775C23" w:rsidRPr="00BD651F" w:rsidRDefault="00775C23" w:rsidP="00775C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0F26EBB" wp14:editId="6F8EA943">
            <wp:simplePos x="0" y="0"/>
            <wp:positionH relativeFrom="column">
              <wp:posOffset>-38100</wp:posOffset>
            </wp:positionH>
            <wp:positionV relativeFrom="paragraph">
              <wp:posOffset>-121920</wp:posOffset>
            </wp:positionV>
            <wp:extent cx="881151" cy="83820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51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67F545" w14:textId="77777777" w:rsidR="00775C23" w:rsidRPr="00BD651F" w:rsidRDefault="00775C23" w:rsidP="00775C2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 OF FORT LAUDERDALE</w:t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</w:p>
    <w:p w14:paraId="5739276A" w14:textId="7FBF2473" w:rsidR="00775C23" w:rsidRDefault="00775C23" w:rsidP="00775C23">
      <w:pPr>
        <w:pStyle w:val="NoSpacing"/>
        <w:tabs>
          <w:tab w:val="left" w:pos="7290"/>
        </w:tabs>
        <w:rPr>
          <w:rFonts w:ascii="Arial" w:hAnsi="Arial" w:cs="Arial"/>
          <w:b/>
          <w:bCs/>
          <w:spacing w:val="3"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</w:t>
      </w:r>
      <w:r w:rsidRPr="00BD65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651F">
        <w:rPr>
          <w:rFonts w:ascii="Arial" w:hAnsi="Arial" w:cs="Arial"/>
          <w:b/>
          <w:bCs/>
          <w:spacing w:val="3"/>
          <w:sz w:val="24"/>
          <w:szCs w:val="24"/>
        </w:rPr>
        <w:t>Commission Agenda Memo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  <w:t>#</w:t>
      </w:r>
      <w:r w:rsidR="002E1089" w:rsidRPr="002E1089">
        <w:rPr>
          <w:rFonts w:ascii="Arial" w:hAnsi="Arial" w:cs="Arial"/>
          <w:b/>
          <w:bCs/>
          <w:spacing w:val="3"/>
          <w:sz w:val="24"/>
          <w:szCs w:val="24"/>
        </w:rPr>
        <w:t>2</w:t>
      </w:r>
      <w:r w:rsidR="00652265">
        <w:rPr>
          <w:rFonts w:ascii="Arial" w:hAnsi="Arial" w:cs="Arial"/>
          <w:b/>
          <w:bCs/>
          <w:spacing w:val="3"/>
          <w:sz w:val="24"/>
          <w:szCs w:val="24"/>
        </w:rPr>
        <w:t>6</w:t>
      </w:r>
      <w:r w:rsidR="002E1089" w:rsidRPr="002E1089">
        <w:rPr>
          <w:rFonts w:ascii="Arial" w:hAnsi="Arial" w:cs="Arial"/>
          <w:b/>
          <w:bCs/>
          <w:spacing w:val="3"/>
          <w:sz w:val="24"/>
          <w:szCs w:val="24"/>
        </w:rPr>
        <w:t>-</w:t>
      </w:r>
      <w:r w:rsidR="0022219E">
        <w:rPr>
          <w:rFonts w:ascii="Arial" w:hAnsi="Arial" w:cs="Arial"/>
          <w:b/>
          <w:bCs/>
          <w:spacing w:val="3"/>
          <w:sz w:val="24"/>
          <w:szCs w:val="24"/>
        </w:rPr>
        <w:t>0179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</w:r>
      <w:r w:rsidRPr="00EE0A04">
        <w:rPr>
          <w:rFonts w:ascii="Arial" w:hAnsi="Arial" w:cs="Arial"/>
          <w:b/>
          <w:bCs/>
          <w:smallCaps/>
          <w:spacing w:val="3"/>
          <w:sz w:val="24"/>
          <w:szCs w:val="24"/>
        </w:rPr>
        <w:tab/>
      </w:r>
    </w:p>
    <w:p w14:paraId="46A9F50F" w14:textId="77777777" w:rsidR="00775C23" w:rsidRPr="00247B74" w:rsidRDefault="00775C23" w:rsidP="00775C23">
      <w:pPr>
        <w:pStyle w:val="NoSpacing"/>
        <w:tabs>
          <w:tab w:val="left" w:pos="1260"/>
          <w:tab w:val="left" w:pos="6570"/>
        </w:tabs>
        <w:rPr>
          <w:rFonts w:ascii="Arial" w:hAnsi="Arial" w:cs="Arial"/>
          <w:b/>
          <w:bCs/>
          <w:spacing w:val="3"/>
          <w:sz w:val="24"/>
          <w:szCs w:val="24"/>
        </w:rPr>
      </w:pPr>
      <w:r>
        <w:rPr>
          <w:rFonts w:ascii="Arial" w:hAnsi="Arial" w:cs="Arial"/>
          <w:b/>
          <w:bCs/>
          <w:spacing w:val="3"/>
          <w:sz w:val="24"/>
          <w:szCs w:val="24"/>
        </w:rPr>
        <w:tab/>
      </w:r>
      <w:r w:rsidRPr="00247B74">
        <w:rPr>
          <w:rFonts w:ascii="Arial" w:hAnsi="Arial" w:cs="Arial"/>
          <w:b/>
          <w:bCs/>
          <w:spacing w:val="3"/>
          <w:sz w:val="24"/>
          <w:szCs w:val="24"/>
        </w:rPr>
        <w:t>REGULAR MEETING</w:t>
      </w:r>
    </w:p>
    <w:p w14:paraId="012B1B57" w14:textId="77777777" w:rsidR="00775C23" w:rsidRPr="00BD651F" w:rsidRDefault="00775C23" w:rsidP="00775C2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241" behindDoc="0" locked="0" layoutInCell="1" allowOverlap="1" wp14:anchorId="4F006B6C" wp14:editId="5E25EBD1">
                <wp:simplePos x="0" y="0"/>
                <wp:positionH relativeFrom="column">
                  <wp:posOffset>-38100</wp:posOffset>
                </wp:positionH>
                <wp:positionV relativeFrom="paragraph">
                  <wp:posOffset>15239</wp:posOffset>
                </wp:positionV>
                <wp:extent cx="5937250" cy="0"/>
                <wp:effectExtent l="0" t="0" r="2540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B7618" id="Line 5" o:spid="_x0000_s1026" style="position:absolute;z-index:251658241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pt,1.2pt" to="46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FisAEAAEgDAAAOAAAAZHJzL2Uyb0RvYy54bWysU8Fu2zAMvQ/YPwi6L04yZFuN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"/>
            </w:pict>
          </mc:Fallback>
        </mc:AlternateContent>
      </w:r>
    </w:p>
    <w:p w14:paraId="6DC498BE" w14:textId="31157327" w:rsidR="00775C23" w:rsidRPr="00960269" w:rsidRDefault="00775C23" w:rsidP="00775C23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TO</w:t>
      </w:r>
      <w:r w:rsidRPr="00FB54B2">
        <w:rPr>
          <w:rFonts w:ascii="Arial" w:hAnsi="Arial" w:cs="Arial"/>
          <w:sz w:val="24"/>
          <w:szCs w:val="24"/>
        </w:rPr>
        <w:t>:</w:t>
      </w:r>
      <w:r w:rsidR="006D1BD6">
        <w:rPr>
          <w:rFonts w:ascii="Arial" w:hAnsi="Arial" w:cs="Arial"/>
          <w:b/>
          <w:bCs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 xml:space="preserve">Honorable Mayor &amp; Members of the </w:t>
      </w:r>
    </w:p>
    <w:p w14:paraId="2A249D73" w14:textId="7777777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0269">
        <w:rPr>
          <w:rFonts w:ascii="Arial" w:hAnsi="Arial" w:cs="Arial"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ab/>
        <w:t>Fort Lauderdale City Commission</w:t>
      </w:r>
    </w:p>
    <w:p w14:paraId="59B8FD7F" w14:textId="7777777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8E1DE3C" w14:textId="6C348469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FROM</w:t>
      </w:r>
      <w:r w:rsidRPr="00960269">
        <w:rPr>
          <w:rFonts w:ascii="Arial" w:hAnsi="Arial" w:cs="Arial"/>
          <w:bCs/>
          <w:sz w:val="24"/>
          <w:szCs w:val="24"/>
        </w:rPr>
        <w:t>:</w:t>
      </w:r>
      <w:r w:rsidRPr="00960269">
        <w:rPr>
          <w:rFonts w:ascii="Arial" w:hAnsi="Arial" w:cs="Arial"/>
          <w:bCs/>
          <w:spacing w:val="-2"/>
          <w:sz w:val="24"/>
          <w:szCs w:val="24"/>
        </w:rPr>
        <w:tab/>
      </w:r>
      <w:r w:rsidR="00394363">
        <w:rPr>
          <w:rFonts w:ascii="Arial" w:hAnsi="Arial" w:cs="Arial"/>
          <w:spacing w:val="-2"/>
          <w:sz w:val="24"/>
          <w:szCs w:val="24"/>
        </w:rPr>
        <w:t>Rickelle Williams</w:t>
      </w:r>
      <w:r w:rsidR="008078CE" w:rsidRPr="008078CE">
        <w:rPr>
          <w:rFonts w:ascii="Arial" w:hAnsi="Arial" w:cs="Arial"/>
          <w:spacing w:val="-2"/>
          <w:sz w:val="24"/>
          <w:szCs w:val="24"/>
        </w:rPr>
        <w:t>,</w:t>
      </w:r>
      <w:r w:rsidR="00E67454">
        <w:rPr>
          <w:rFonts w:ascii="Arial" w:hAnsi="Arial" w:cs="Arial"/>
          <w:spacing w:val="-2"/>
          <w:sz w:val="24"/>
          <w:szCs w:val="24"/>
        </w:rPr>
        <w:t xml:space="preserve"> </w:t>
      </w:r>
      <w:r w:rsidR="008078CE" w:rsidRPr="008078CE">
        <w:rPr>
          <w:rFonts w:ascii="Arial" w:hAnsi="Arial" w:cs="Arial"/>
          <w:spacing w:val="-2"/>
          <w:sz w:val="24"/>
          <w:szCs w:val="24"/>
        </w:rPr>
        <w:t>City Manager</w:t>
      </w:r>
    </w:p>
    <w:p w14:paraId="7C176941" w14:textId="7777777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2DCB11" w14:textId="0B465E08" w:rsidR="00775C23" w:rsidRDefault="00775C23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sz w:val="24"/>
          <w:szCs w:val="24"/>
        </w:rPr>
        <w:t>DATE</w:t>
      </w:r>
      <w:r w:rsidRPr="00960269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sz w:val="24"/>
          <w:szCs w:val="24"/>
        </w:rPr>
        <w:tab/>
      </w:r>
      <w:r w:rsidR="00D81BD4">
        <w:rPr>
          <w:rFonts w:ascii="Arial" w:hAnsi="Arial" w:cs="Arial"/>
          <w:sz w:val="24"/>
          <w:szCs w:val="24"/>
        </w:rPr>
        <w:t xml:space="preserve">June </w:t>
      </w:r>
      <w:r w:rsidR="001D3068">
        <w:rPr>
          <w:rFonts w:ascii="Arial" w:hAnsi="Arial" w:cs="Arial"/>
          <w:sz w:val="24"/>
          <w:szCs w:val="24"/>
        </w:rPr>
        <w:t>16</w:t>
      </w:r>
      <w:r w:rsidR="00972972">
        <w:rPr>
          <w:rFonts w:ascii="Arial" w:hAnsi="Arial" w:cs="Arial"/>
          <w:sz w:val="24"/>
          <w:szCs w:val="24"/>
        </w:rPr>
        <w:t>, 2026</w:t>
      </w:r>
    </w:p>
    <w:p w14:paraId="5CD406BE" w14:textId="77777777" w:rsidR="0080466F" w:rsidRPr="00960269" w:rsidRDefault="0080466F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13905F" w14:textId="4839DB3C" w:rsidR="0080466F" w:rsidRPr="002E1089" w:rsidRDefault="0080466F" w:rsidP="00A54142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  <w:r w:rsidRPr="00960269">
        <w:rPr>
          <w:rFonts w:ascii="Arial" w:hAnsi="Arial" w:cs="Arial"/>
          <w:b/>
          <w:sz w:val="24"/>
          <w:szCs w:val="24"/>
        </w:rPr>
        <w:t>TITLE</w:t>
      </w:r>
      <w:r w:rsidRPr="00960269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sz w:val="24"/>
          <w:szCs w:val="24"/>
        </w:rPr>
        <w:tab/>
      </w:r>
      <w:r w:rsidR="00A27D11" w:rsidRPr="00A27D11">
        <w:rPr>
          <w:rFonts w:ascii="Arial" w:hAnsi="Arial" w:cs="Arial"/>
          <w:sz w:val="24"/>
          <w:szCs w:val="24"/>
        </w:rPr>
        <w:t xml:space="preserve">Motion </w:t>
      </w:r>
      <w:r w:rsidR="00F679AC">
        <w:rPr>
          <w:rFonts w:ascii="Arial" w:hAnsi="Arial" w:cs="Arial"/>
          <w:sz w:val="24"/>
          <w:szCs w:val="24"/>
        </w:rPr>
        <w:t>Rejecting All Proposals</w:t>
      </w:r>
      <w:r w:rsidR="00F90784">
        <w:rPr>
          <w:rFonts w:ascii="Arial" w:hAnsi="Arial" w:cs="Arial"/>
          <w:sz w:val="24"/>
          <w:szCs w:val="24"/>
        </w:rPr>
        <w:t xml:space="preserve"> for</w:t>
      </w:r>
      <w:r w:rsidR="00A27D11" w:rsidRPr="00A27D11">
        <w:rPr>
          <w:rFonts w:ascii="Arial" w:hAnsi="Arial" w:cs="Arial"/>
          <w:sz w:val="24"/>
          <w:szCs w:val="24"/>
        </w:rPr>
        <w:t xml:space="preserve"> </w:t>
      </w:r>
      <w:r w:rsidR="00CF312F">
        <w:rPr>
          <w:rFonts w:ascii="Arial" w:hAnsi="Arial" w:cs="Arial"/>
          <w:sz w:val="24"/>
          <w:szCs w:val="24"/>
        </w:rPr>
        <w:t xml:space="preserve">Request for </w:t>
      </w:r>
      <w:r w:rsidR="00D73C06">
        <w:rPr>
          <w:rFonts w:ascii="Arial" w:hAnsi="Arial" w:cs="Arial"/>
          <w:sz w:val="24"/>
          <w:szCs w:val="24"/>
        </w:rPr>
        <w:t>Proposals</w:t>
      </w:r>
      <w:r w:rsidR="00CF312F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CF312F">
        <w:rPr>
          <w:rFonts w:ascii="Arial" w:hAnsi="Arial" w:cs="Arial"/>
          <w:sz w:val="24"/>
          <w:szCs w:val="24"/>
        </w:rPr>
        <w:t>RF</w:t>
      </w:r>
      <w:r w:rsidR="00D73C06">
        <w:rPr>
          <w:rFonts w:ascii="Arial" w:hAnsi="Arial" w:cs="Arial"/>
          <w:sz w:val="24"/>
          <w:szCs w:val="24"/>
        </w:rPr>
        <w:t>P</w:t>
      </w:r>
      <w:r w:rsidR="00CF312F">
        <w:rPr>
          <w:rFonts w:ascii="Arial" w:hAnsi="Arial" w:cs="Arial"/>
          <w:sz w:val="24"/>
          <w:szCs w:val="24"/>
        </w:rPr>
        <w:t>)  No.</w:t>
      </w:r>
      <w:proofErr w:type="gramEnd"/>
      <w:r w:rsidR="00CF312F">
        <w:rPr>
          <w:rFonts w:ascii="Arial" w:hAnsi="Arial" w:cs="Arial"/>
          <w:sz w:val="24"/>
          <w:szCs w:val="24"/>
        </w:rPr>
        <w:t xml:space="preserve"> </w:t>
      </w:r>
      <w:r w:rsidR="00580368">
        <w:rPr>
          <w:rFonts w:ascii="Arial" w:hAnsi="Arial" w:cs="Arial"/>
          <w:sz w:val="24"/>
          <w:szCs w:val="24"/>
        </w:rPr>
        <w:t>549-3</w:t>
      </w:r>
      <w:r w:rsidR="00CF312F">
        <w:rPr>
          <w:rFonts w:ascii="Arial" w:hAnsi="Arial" w:cs="Arial"/>
          <w:sz w:val="24"/>
          <w:szCs w:val="24"/>
        </w:rPr>
        <w:t xml:space="preserve"> - </w:t>
      </w:r>
      <w:r w:rsidR="00580368" w:rsidRPr="00580368">
        <w:rPr>
          <w:rFonts w:ascii="Arial" w:hAnsi="Arial" w:cs="Arial"/>
          <w:sz w:val="24"/>
          <w:szCs w:val="24"/>
        </w:rPr>
        <w:t xml:space="preserve">P25 Radio Communication System </w:t>
      </w:r>
      <w:proofErr w:type="gramStart"/>
      <w:r w:rsidR="00580368" w:rsidRPr="00580368">
        <w:rPr>
          <w:rFonts w:ascii="Arial" w:hAnsi="Arial" w:cs="Arial"/>
          <w:sz w:val="24"/>
          <w:szCs w:val="24"/>
        </w:rPr>
        <w:t>Refresh-Replacement-Rebid</w:t>
      </w:r>
      <w:proofErr w:type="gramEnd"/>
      <w:r w:rsidR="003D1EBA" w:rsidRPr="003D1EBA">
        <w:rPr>
          <w:rFonts w:ascii="Arial" w:hAnsi="Arial" w:cs="Arial"/>
          <w:sz w:val="24"/>
          <w:szCs w:val="24"/>
        </w:rPr>
        <w:t xml:space="preserve"> </w:t>
      </w:r>
      <w:r w:rsidR="00D81BD4">
        <w:rPr>
          <w:rFonts w:ascii="Arial" w:hAnsi="Arial" w:cs="Arial"/>
          <w:sz w:val="24"/>
          <w:szCs w:val="24"/>
        </w:rPr>
        <w:t>-</w:t>
      </w:r>
      <w:r w:rsidR="00A27D11" w:rsidRPr="00A27D11">
        <w:rPr>
          <w:rFonts w:ascii="Arial" w:hAnsi="Arial" w:cs="Arial"/>
          <w:sz w:val="24"/>
          <w:szCs w:val="24"/>
        </w:rPr>
        <w:t xml:space="preserve"> </w:t>
      </w:r>
      <w:r w:rsidR="00A27D11" w:rsidRPr="00B11B7C">
        <w:rPr>
          <w:rFonts w:ascii="Arial" w:hAnsi="Arial" w:cs="Arial"/>
          <w:sz w:val="24"/>
          <w:szCs w:val="24"/>
        </w:rPr>
        <w:t>(</w:t>
      </w:r>
      <w:r w:rsidR="00A27D11" w:rsidRPr="002E1089">
        <w:rPr>
          <w:rFonts w:ascii="Arial" w:hAnsi="Arial" w:cs="Arial"/>
          <w:b/>
          <w:bCs/>
          <w:sz w:val="24"/>
          <w:szCs w:val="24"/>
        </w:rPr>
        <w:t xml:space="preserve">Commission Districts </w:t>
      </w:r>
      <w:r w:rsidR="009F05DE">
        <w:rPr>
          <w:rFonts w:ascii="Arial" w:hAnsi="Arial" w:cs="Arial"/>
          <w:b/>
          <w:bCs/>
          <w:sz w:val="24"/>
          <w:szCs w:val="24"/>
        </w:rPr>
        <w:t>1, 2, 3 and 4</w:t>
      </w:r>
      <w:r w:rsidR="00A27D11" w:rsidRPr="00B11B7C">
        <w:rPr>
          <w:rFonts w:ascii="Arial" w:hAnsi="Arial" w:cs="Arial"/>
          <w:sz w:val="24"/>
          <w:szCs w:val="24"/>
        </w:rPr>
        <w:t>)</w:t>
      </w:r>
    </w:p>
    <w:p w14:paraId="02967531" w14:textId="77777777" w:rsidR="00775C23" w:rsidRPr="00960269" w:rsidRDefault="00775C23" w:rsidP="00775C23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1A82C2" w14:textId="7777777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1741E4" w14:textId="77777777" w:rsidR="007A16E0" w:rsidRPr="00960269" w:rsidRDefault="007A16E0" w:rsidP="007A16E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Re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o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mme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nd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atio</w:t>
      </w:r>
      <w:r w:rsidRPr="00960269">
        <w:rPr>
          <w:rFonts w:ascii="Arial" w:hAnsi="Arial" w:cs="Arial"/>
          <w:b/>
          <w:bCs/>
          <w:spacing w:val="2"/>
          <w:sz w:val="24"/>
          <w:szCs w:val="24"/>
          <w:u w:val="single"/>
        </w:rPr>
        <w:t>n</w:t>
      </w:r>
    </w:p>
    <w:p w14:paraId="5896E020" w14:textId="15A00FE5" w:rsidR="00D01F26" w:rsidRDefault="00815393" w:rsidP="007A16E0">
      <w:pPr>
        <w:spacing w:after="0" w:line="240" w:lineRule="auto"/>
        <w:jc w:val="both"/>
        <w:rPr>
          <w:rFonts w:ascii="Arial" w:hAnsi="Arial" w:cs="Arial"/>
          <w:bCs/>
          <w:iCs/>
          <w:spacing w:val="-1"/>
          <w:sz w:val="24"/>
          <w:szCs w:val="24"/>
        </w:rPr>
      </w:pPr>
      <w:r w:rsidRPr="00815393">
        <w:rPr>
          <w:rFonts w:ascii="Arial" w:hAnsi="Arial" w:cs="Arial"/>
          <w:bCs/>
          <w:iCs/>
          <w:spacing w:val="-1"/>
          <w:sz w:val="24"/>
          <w:szCs w:val="24"/>
        </w:rPr>
        <w:t>S</w:t>
      </w:r>
      <w:r w:rsidR="00B7347A" w:rsidRPr="00F767A6">
        <w:rPr>
          <w:rFonts w:ascii="Arial" w:hAnsi="Arial" w:cs="Arial"/>
          <w:iCs/>
          <w:spacing w:val="-1"/>
          <w:sz w:val="24"/>
          <w:szCs w:val="24"/>
        </w:rPr>
        <w:t>taff recommend</w:t>
      </w:r>
      <w:r w:rsidR="00B7347A">
        <w:rPr>
          <w:rFonts w:ascii="Arial" w:hAnsi="Arial" w:cs="Arial"/>
          <w:iCs/>
          <w:spacing w:val="-1"/>
          <w:sz w:val="24"/>
          <w:szCs w:val="24"/>
        </w:rPr>
        <w:t>s</w:t>
      </w:r>
      <w:r w:rsidR="00B7347A" w:rsidRPr="00F767A6">
        <w:rPr>
          <w:rFonts w:ascii="Arial" w:hAnsi="Arial" w:cs="Arial"/>
          <w:iCs/>
          <w:spacing w:val="-1"/>
          <w:sz w:val="24"/>
          <w:szCs w:val="24"/>
        </w:rPr>
        <w:t xml:space="preserve"> the City Commission reject all proposals received in response</w:t>
      </w:r>
      <w:r w:rsidR="00423E11">
        <w:rPr>
          <w:rFonts w:ascii="Arial" w:hAnsi="Arial" w:cs="Arial"/>
          <w:iCs/>
          <w:spacing w:val="-1"/>
          <w:sz w:val="24"/>
          <w:szCs w:val="24"/>
        </w:rPr>
        <w:t xml:space="preserve"> to</w:t>
      </w:r>
      <w:r w:rsidR="00B7347A" w:rsidRPr="00F767A6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="00BE3802">
        <w:rPr>
          <w:rFonts w:ascii="Arial" w:hAnsi="Arial" w:cs="Arial"/>
          <w:iCs/>
          <w:spacing w:val="-1"/>
          <w:sz w:val="24"/>
          <w:szCs w:val="24"/>
        </w:rPr>
        <w:t>Request for Proposals (RFP)</w:t>
      </w:r>
      <w:r w:rsidR="003B0C68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="00BE3802">
        <w:rPr>
          <w:rFonts w:ascii="Arial" w:hAnsi="Arial" w:cs="Arial"/>
          <w:iCs/>
          <w:spacing w:val="-1"/>
          <w:sz w:val="24"/>
          <w:szCs w:val="24"/>
        </w:rPr>
        <w:t>No. 549-3,</w:t>
      </w:r>
      <w:r w:rsidR="00B7347A" w:rsidRPr="00580368">
        <w:rPr>
          <w:rFonts w:ascii="Arial" w:hAnsi="Arial" w:cs="Arial"/>
          <w:sz w:val="24"/>
          <w:szCs w:val="24"/>
        </w:rPr>
        <w:t xml:space="preserve"> </w:t>
      </w:r>
      <w:r w:rsidR="001475BD" w:rsidRPr="00580368">
        <w:rPr>
          <w:rFonts w:ascii="Arial" w:hAnsi="Arial" w:cs="Arial"/>
          <w:sz w:val="24"/>
          <w:szCs w:val="24"/>
        </w:rPr>
        <w:t>P25 Radio Communication System Refresh-Replacement</w:t>
      </w:r>
      <w:r w:rsidR="00B7347A">
        <w:rPr>
          <w:rFonts w:ascii="Arial" w:hAnsi="Arial" w:cs="Arial"/>
          <w:bCs/>
          <w:iCs/>
          <w:spacing w:val="-1"/>
          <w:sz w:val="24"/>
          <w:szCs w:val="24"/>
        </w:rPr>
        <w:t>-Rebid</w:t>
      </w:r>
      <w:r w:rsidRPr="00B7347A">
        <w:rPr>
          <w:rFonts w:ascii="Arial" w:hAnsi="Arial" w:cs="Arial"/>
          <w:bCs/>
          <w:iCs/>
          <w:spacing w:val="-1"/>
          <w:sz w:val="24"/>
          <w:szCs w:val="24"/>
        </w:rPr>
        <w:t>.</w:t>
      </w:r>
      <w:r w:rsidRPr="00815393">
        <w:rPr>
          <w:rFonts w:ascii="Arial" w:hAnsi="Arial" w:cs="Arial"/>
          <w:bCs/>
          <w:iCs/>
          <w:spacing w:val="-1"/>
          <w:sz w:val="24"/>
          <w:szCs w:val="24"/>
        </w:rPr>
        <w:t> </w:t>
      </w:r>
      <w:r w:rsidR="00D01F26">
        <w:rPr>
          <w:rFonts w:ascii="Arial" w:hAnsi="Arial" w:cs="Arial"/>
          <w:bCs/>
          <w:iCs/>
          <w:spacing w:val="-1"/>
          <w:sz w:val="24"/>
          <w:szCs w:val="24"/>
        </w:rPr>
        <w:t xml:space="preserve">                   </w:t>
      </w:r>
    </w:p>
    <w:p w14:paraId="285EEB03" w14:textId="77777777" w:rsidR="007136E7" w:rsidRPr="00195D42" w:rsidRDefault="007136E7" w:rsidP="007A16E0">
      <w:pPr>
        <w:spacing w:after="0" w:line="240" w:lineRule="auto"/>
        <w:jc w:val="both"/>
        <w:rPr>
          <w:rFonts w:ascii="Arial" w:hAnsi="Arial" w:cs="Arial"/>
          <w:iCs/>
          <w:color w:val="FF0000"/>
          <w:spacing w:val="-1"/>
          <w:sz w:val="24"/>
          <w:szCs w:val="24"/>
        </w:rPr>
      </w:pPr>
    </w:p>
    <w:p w14:paraId="5E778A3B" w14:textId="77777777" w:rsidR="007A16E0" w:rsidRPr="005B323D" w:rsidRDefault="007A16E0" w:rsidP="007A16E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B323D"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Pr="005B323D">
        <w:rPr>
          <w:rFonts w:ascii="Arial" w:hAnsi="Arial" w:cs="Arial"/>
          <w:b/>
          <w:bCs/>
          <w:spacing w:val="-1"/>
          <w:sz w:val="24"/>
          <w:szCs w:val="24"/>
          <w:u w:val="single"/>
        </w:rPr>
        <w:t>a</w:t>
      </w:r>
      <w:r w:rsidRPr="005B323D">
        <w:rPr>
          <w:rFonts w:ascii="Arial" w:hAnsi="Arial" w:cs="Arial"/>
          <w:b/>
          <w:bCs/>
          <w:sz w:val="24"/>
          <w:szCs w:val="24"/>
          <w:u w:val="single"/>
        </w:rPr>
        <w:t>ckgro</w:t>
      </w:r>
      <w:r w:rsidRPr="005B323D">
        <w:rPr>
          <w:rFonts w:ascii="Arial" w:hAnsi="Arial" w:cs="Arial"/>
          <w:b/>
          <w:bCs/>
          <w:spacing w:val="1"/>
          <w:sz w:val="24"/>
          <w:szCs w:val="24"/>
          <w:u w:val="single"/>
        </w:rPr>
        <w:t>un</w:t>
      </w:r>
      <w:r w:rsidRPr="005B323D">
        <w:rPr>
          <w:rFonts w:ascii="Arial" w:hAnsi="Arial" w:cs="Arial"/>
          <w:b/>
          <w:bCs/>
          <w:sz w:val="24"/>
          <w:szCs w:val="24"/>
          <w:u w:val="single"/>
        </w:rPr>
        <w:t>d</w:t>
      </w:r>
    </w:p>
    <w:p w14:paraId="6DBF36C1" w14:textId="44E1A4B1" w:rsidR="00B95211" w:rsidRDefault="00091229" w:rsidP="008B6B0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2262C">
        <w:rPr>
          <w:rFonts w:ascii="Arial" w:hAnsi="Arial" w:cs="Arial"/>
          <w:bCs/>
          <w:sz w:val="24"/>
          <w:szCs w:val="24"/>
        </w:rPr>
        <w:t>The City of Fort Lauderdal</w:t>
      </w:r>
      <w:r>
        <w:rPr>
          <w:rFonts w:ascii="Arial" w:hAnsi="Arial" w:cs="Arial"/>
          <w:bCs/>
          <w:sz w:val="24"/>
          <w:szCs w:val="24"/>
        </w:rPr>
        <w:t>e has initiated the procurement of a</w:t>
      </w:r>
      <w:r w:rsidRPr="00C2262C">
        <w:rPr>
          <w:rFonts w:ascii="Arial" w:hAnsi="Arial" w:cs="Arial"/>
          <w:bCs/>
          <w:sz w:val="24"/>
          <w:szCs w:val="24"/>
        </w:rPr>
        <w:t xml:space="preserve"> new P25 700/800 MHz </w:t>
      </w:r>
      <w:r>
        <w:rPr>
          <w:rFonts w:ascii="Arial" w:hAnsi="Arial" w:cs="Arial"/>
          <w:bCs/>
          <w:sz w:val="24"/>
          <w:szCs w:val="24"/>
        </w:rPr>
        <w:t>d</w:t>
      </w:r>
      <w:r w:rsidRPr="00C2262C">
        <w:rPr>
          <w:rFonts w:ascii="Arial" w:hAnsi="Arial" w:cs="Arial"/>
          <w:bCs/>
          <w:sz w:val="24"/>
          <w:szCs w:val="24"/>
        </w:rPr>
        <w:t xml:space="preserve">igital </w:t>
      </w:r>
      <w:r>
        <w:rPr>
          <w:rFonts w:ascii="Arial" w:hAnsi="Arial" w:cs="Arial"/>
          <w:bCs/>
          <w:sz w:val="24"/>
          <w:szCs w:val="24"/>
        </w:rPr>
        <w:t>s</w:t>
      </w:r>
      <w:r w:rsidRPr="00C2262C">
        <w:rPr>
          <w:rFonts w:ascii="Arial" w:hAnsi="Arial" w:cs="Arial"/>
          <w:bCs/>
          <w:sz w:val="24"/>
          <w:szCs w:val="24"/>
        </w:rPr>
        <w:t xml:space="preserve">imulcast </w:t>
      </w:r>
      <w:r>
        <w:rPr>
          <w:rFonts w:ascii="Arial" w:hAnsi="Arial" w:cs="Arial"/>
          <w:bCs/>
          <w:sz w:val="24"/>
          <w:szCs w:val="24"/>
        </w:rPr>
        <w:t>t</w:t>
      </w:r>
      <w:r w:rsidRPr="00C2262C">
        <w:rPr>
          <w:rFonts w:ascii="Arial" w:hAnsi="Arial" w:cs="Arial"/>
          <w:bCs/>
          <w:sz w:val="24"/>
          <w:szCs w:val="24"/>
        </w:rPr>
        <w:t>runked radio network</w:t>
      </w:r>
      <w:r>
        <w:rPr>
          <w:rFonts w:ascii="Arial" w:hAnsi="Arial" w:cs="Arial"/>
          <w:bCs/>
          <w:sz w:val="24"/>
          <w:szCs w:val="24"/>
        </w:rPr>
        <w:t xml:space="preserve"> to support public safety and local government radio networks.</w:t>
      </w:r>
      <w:r w:rsidRPr="00C2262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The </w:t>
      </w:r>
      <w:r w:rsidR="00B95211">
        <w:rPr>
          <w:rFonts w:ascii="Arial" w:hAnsi="Arial" w:cs="Arial"/>
          <w:bCs/>
          <w:sz w:val="24"/>
          <w:szCs w:val="24"/>
        </w:rPr>
        <w:t>overall project goals are to improve radio communication coverage on the Barrier Island and</w:t>
      </w:r>
      <w:r w:rsidR="00191F2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in the </w:t>
      </w:r>
      <w:r w:rsidR="00B95211">
        <w:rPr>
          <w:rFonts w:ascii="Arial" w:hAnsi="Arial" w:cs="Arial"/>
          <w:bCs/>
          <w:sz w:val="24"/>
          <w:szCs w:val="24"/>
        </w:rPr>
        <w:t xml:space="preserve">Southwest Suburbs, to increase overall system capacity, and </w:t>
      </w:r>
      <w:r w:rsidR="00EF25C1">
        <w:rPr>
          <w:rFonts w:ascii="Arial" w:hAnsi="Arial" w:cs="Arial"/>
          <w:bCs/>
          <w:sz w:val="24"/>
          <w:szCs w:val="24"/>
        </w:rPr>
        <w:t xml:space="preserve">to </w:t>
      </w:r>
      <w:r w:rsidR="00B95211">
        <w:rPr>
          <w:rFonts w:ascii="Arial" w:hAnsi="Arial" w:cs="Arial"/>
          <w:bCs/>
          <w:sz w:val="24"/>
          <w:szCs w:val="24"/>
        </w:rPr>
        <w:t>improve radio system infrastructure hardening.</w:t>
      </w:r>
    </w:p>
    <w:p w14:paraId="7B1583B1" w14:textId="77777777" w:rsidR="00B95211" w:rsidRDefault="00B95211" w:rsidP="008B6B0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16F6DD6" w14:textId="6726A6B1" w:rsidR="001F596B" w:rsidRDefault="008B6B08" w:rsidP="008B6B0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B323D">
        <w:rPr>
          <w:rFonts w:ascii="Arial" w:hAnsi="Arial" w:cs="Arial"/>
          <w:bCs/>
          <w:sz w:val="24"/>
          <w:szCs w:val="24"/>
        </w:rPr>
        <w:t>The </w:t>
      </w:r>
      <w:r w:rsidR="003B0C68">
        <w:rPr>
          <w:rFonts w:ascii="Arial" w:hAnsi="Arial" w:cs="Arial"/>
          <w:bCs/>
          <w:sz w:val="24"/>
          <w:szCs w:val="24"/>
        </w:rPr>
        <w:t xml:space="preserve">City, via its </w:t>
      </w:r>
      <w:r w:rsidRPr="005B323D">
        <w:rPr>
          <w:rFonts w:ascii="Arial" w:hAnsi="Arial" w:cs="Arial"/>
          <w:bCs/>
          <w:sz w:val="24"/>
          <w:szCs w:val="24"/>
        </w:rPr>
        <w:t xml:space="preserve">Procurement Services </w:t>
      </w:r>
      <w:r w:rsidR="00B95211">
        <w:rPr>
          <w:rFonts w:ascii="Arial" w:hAnsi="Arial" w:cs="Arial"/>
          <w:bCs/>
          <w:sz w:val="24"/>
          <w:szCs w:val="24"/>
        </w:rPr>
        <w:t>Department</w:t>
      </w:r>
      <w:r w:rsidR="003B0C68">
        <w:rPr>
          <w:rFonts w:ascii="Arial" w:hAnsi="Arial" w:cs="Arial"/>
          <w:bCs/>
          <w:sz w:val="24"/>
          <w:szCs w:val="24"/>
        </w:rPr>
        <w:t>,</w:t>
      </w:r>
      <w:r w:rsidRPr="005B323D">
        <w:rPr>
          <w:rFonts w:ascii="Arial" w:hAnsi="Arial" w:cs="Arial"/>
          <w:bCs/>
          <w:sz w:val="24"/>
          <w:szCs w:val="24"/>
        </w:rPr>
        <w:t> issued RFP No. </w:t>
      </w:r>
      <w:r w:rsidR="001854F4" w:rsidRPr="005B323D">
        <w:rPr>
          <w:rFonts w:ascii="Arial" w:hAnsi="Arial" w:cs="Arial"/>
          <w:bCs/>
          <w:sz w:val="24"/>
          <w:szCs w:val="24"/>
        </w:rPr>
        <w:t>54</w:t>
      </w:r>
      <w:r w:rsidR="009E0873" w:rsidRPr="005B323D">
        <w:rPr>
          <w:rFonts w:ascii="Arial" w:hAnsi="Arial" w:cs="Arial"/>
          <w:bCs/>
          <w:sz w:val="24"/>
          <w:szCs w:val="24"/>
        </w:rPr>
        <w:t>9</w:t>
      </w:r>
      <w:r w:rsidR="00423E11">
        <w:rPr>
          <w:rFonts w:ascii="Arial" w:hAnsi="Arial" w:cs="Arial"/>
          <w:bCs/>
          <w:sz w:val="24"/>
          <w:szCs w:val="24"/>
        </w:rPr>
        <w:t>-3</w:t>
      </w:r>
      <w:r w:rsidRPr="005B323D">
        <w:rPr>
          <w:rFonts w:ascii="Arial" w:hAnsi="Arial" w:cs="Arial"/>
          <w:bCs/>
          <w:sz w:val="24"/>
          <w:szCs w:val="24"/>
        </w:rPr>
        <w:t xml:space="preserve"> on </w:t>
      </w:r>
      <w:r w:rsidR="00284FBE" w:rsidRPr="005B323D">
        <w:rPr>
          <w:rFonts w:ascii="Arial" w:hAnsi="Arial" w:cs="Arial"/>
          <w:bCs/>
          <w:sz w:val="24"/>
          <w:szCs w:val="24"/>
        </w:rPr>
        <w:t>November 21, 2025</w:t>
      </w:r>
      <w:r w:rsidRPr="005B323D">
        <w:rPr>
          <w:rFonts w:ascii="Arial" w:hAnsi="Arial" w:cs="Arial"/>
          <w:bCs/>
          <w:sz w:val="24"/>
          <w:szCs w:val="24"/>
        </w:rPr>
        <w:t xml:space="preserve">, requesting proposals from </w:t>
      </w:r>
      <w:r w:rsidR="00047308" w:rsidRPr="005B323D">
        <w:rPr>
          <w:rFonts w:ascii="Arial" w:hAnsi="Arial" w:cs="Arial"/>
          <w:sz w:val="24"/>
          <w:szCs w:val="24"/>
        </w:rPr>
        <w:t>qualified, experienced and licensed firm(s)</w:t>
      </w:r>
      <w:r w:rsidRPr="005B323D">
        <w:rPr>
          <w:rFonts w:ascii="Arial" w:hAnsi="Arial" w:cs="Arial"/>
          <w:bCs/>
          <w:sz w:val="24"/>
          <w:szCs w:val="24"/>
        </w:rPr>
        <w:t xml:space="preserve"> to provide </w:t>
      </w:r>
      <w:r w:rsidR="004A0ADD" w:rsidRPr="005B323D">
        <w:rPr>
          <w:rFonts w:ascii="Arial" w:hAnsi="Arial" w:cs="Arial"/>
          <w:bCs/>
          <w:sz w:val="24"/>
          <w:szCs w:val="24"/>
        </w:rPr>
        <w:t xml:space="preserve">a </w:t>
      </w:r>
      <w:r w:rsidR="00BA418A" w:rsidRPr="005B323D">
        <w:rPr>
          <w:rFonts w:ascii="Arial" w:eastAsia="Arial" w:hAnsi="Arial" w:cs="Arial"/>
          <w:sz w:val="24"/>
          <w:szCs w:val="24"/>
        </w:rPr>
        <w:t>new P25 700/800 MHz Digital Simulcast Trunked radio network</w:t>
      </w:r>
      <w:r w:rsidRPr="005B323D">
        <w:rPr>
          <w:rFonts w:ascii="Arial" w:hAnsi="Arial" w:cs="Arial"/>
          <w:bCs/>
          <w:sz w:val="24"/>
          <w:szCs w:val="24"/>
        </w:rPr>
        <w:t xml:space="preserve"> </w:t>
      </w:r>
      <w:r w:rsidR="001B42D1" w:rsidRPr="005B323D">
        <w:rPr>
          <w:rFonts w:ascii="Arial" w:eastAsia="Arial" w:hAnsi="Arial" w:cs="Arial"/>
          <w:sz w:val="24"/>
          <w:szCs w:val="24"/>
        </w:rPr>
        <w:t>capable of meeting current and future communication needs, reliably</w:t>
      </w:r>
      <w:r w:rsidR="001854F4" w:rsidRPr="005B323D">
        <w:rPr>
          <w:rFonts w:ascii="Arial" w:eastAsia="Arial" w:hAnsi="Arial" w:cs="Arial"/>
          <w:sz w:val="24"/>
          <w:szCs w:val="24"/>
        </w:rPr>
        <w:t>,</w:t>
      </w:r>
      <w:r w:rsidR="001B42D1" w:rsidRPr="005B323D">
        <w:rPr>
          <w:rFonts w:ascii="Arial" w:eastAsia="Arial" w:hAnsi="Arial" w:cs="Arial"/>
          <w:sz w:val="24"/>
          <w:szCs w:val="24"/>
        </w:rPr>
        <w:t xml:space="preserve"> and functionally for the </w:t>
      </w:r>
      <w:r w:rsidR="001B42D1" w:rsidRPr="005B323D">
        <w:rPr>
          <w:rFonts w:ascii="Arial" w:hAnsi="Arial" w:cs="Arial"/>
          <w:sz w:val="24"/>
          <w:szCs w:val="24"/>
        </w:rPr>
        <w:t>City</w:t>
      </w:r>
      <w:r w:rsidRPr="005B323D">
        <w:rPr>
          <w:rFonts w:ascii="Arial" w:hAnsi="Arial" w:cs="Arial"/>
          <w:bCs/>
          <w:sz w:val="24"/>
          <w:szCs w:val="24"/>
        </w:rPr>
        <w:t>, in accordance with the terms, conditions, and specifications contained in the RFP.</w:t>
      </w:r>
      <w:r w:rsidRPr="008B6B08">
        <w:rPr>
          <w:rFonts w:ascii="Arial" w:hAnsi="Arial" w:cs="Arial"/>
          <w:bCs/>
          <w:sz w:val="24"/>
          <w:szCs w:val="24"/>
        </w:rPr>
        <w:t> </w:t>
      </w:r>
    </w:p>
    <w:p w14:paraId="0B32667A" w14:textId="77777777" w:rsidR="001F596B" w:rsidRDefault="001F596B" w:rsidP="008B6B0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FFB5851" w14:textId="1F77FCE9" w:rsidR="003B0C68" w:rsidRDefault="001F596B" w:rsidP="003B0C6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8B6B08" w:rsidRPr="008B6B08">
        <w:rPr>
          <w:rFonts w:ascii="Arial" w:hAnsi="Arial" w:cs="Arial"/>
          <w:bCs/>
          <w:sz w:val="24"/>
          <w:szCs w:val="24"/>
        </w:rPr>
        <w:t xml:space="preserve">n </w:t>
      </w:r>
      <w:r>
        <w:rPr>
          <w:rFonts w:ascii="Arial" w:hAnsi="Arial" w:cs="Arial"/>
          <w:bCs/>
          <w:sz w:val="24"/>
          <w:szCs w:val="24"/>
        </w:rPr>
        <w:t>December 18, 2025</w:t>
      </w:r>
      <w:r w:rsidR="008B6B08" w:rsidRPr="008B6B08">
        <w:rPr>
          <w:rFonts w:ascii="Arial" w:hAnsi="Arial" w:cs="Arial"/>
          <w:bCs/>
          <w:sz w:val="24"/>
          <w:szCs w:val="24"/>
        </w:rPr>
        <w:t>, </w:t>
      </w:r>
      <w:r>
        <w:rPr>
          <w:rFonts w:ascii="Arial" w:hAnsi="Arial" w:cs="Arial"/>
          <w:bCs/>
          <w:sz w:val="24"/>
          <w:szCs w:val="24"/>
        </w:rPr>
        <w:t xml:space="preserve">RFP </w:t>
      </w:r>
      <w:r w:rsidR="00D53D74">
        <w:rPr>
          <w:rFonts w:ascii="Arial" w:hAnsi="Arial" w:cs="Arial"/>
          <w:bCs/>
          <w:sz w:val="24"/>
          <w:szCs w:val="24"/>
        </w:rPr>
        <w:t xml:space="preserve">549-3 </w:t>
      </w:r>
      <w:r>
        <w:rPr>
          <w:rFonts w:ascii="Arial" w:hAnsi="Arial" w:cs="Arial"/>
          <w:bCs/>
          <w:sz w:val="24"/>
          <w:szCs w:val="24"/>
        </w:rPr>
        <w:t xml:space="preserve">closed </w:t>
      </w:r>
      <w:r w:rsidR="008B6B08" w:rsidRPr="008B6B08">
        <w:rPr>
          <w:rFonts w:ascii="Arial" w:hAnsi="Arial" w:cs="Arial"/>
          <w:bCs/>
          <w:sz w:val="24"/>
          <w:szCs w:val="24"/>
        </w:rPr>
        <w:t xml:space="preserve">with the following </w:t>
      </w:r>
      <w:r>
        <w:rPr>
          <w:rFonts w:ascii="Arial" w:hAnsi="Arial" w:cs="Arial"/>
          <w:bCs/>
          <w:sz w:val="24"/>
          <w:szCs w:val="24"/>
        </w:rPr>
        <w:t>three</w:t>
      </w:r>
      <w:r w:rsidR="008B6B08" w:rsidRPr="008B6B08">
        <w:rPr>
          <w:rFonts w:ascii="Arial" w:hAnsi="Arial" w:cs="Arial"/>
          <w:bCs/>
          <w:sz w:val="24"/>
          <w:szCs w:val="24"/>
        </w:rPr>
        <w:t xml:space="preserve"> </w:t>
      </w:r>
      <w:r w:rsidR="00091229">
        <w:rPr>
          <w:rFonts w:ascii="Arial" w:hAnsi="Arial" w:cs="Arial"/>
          <w:bCs/>
          <w:sz w:val="24"/>
          <w:szCs w:val="24"/>
        </w:rPr>
        <w:t xml:space="preserve">(3) </w:t>
      </w:r>
      <w:r w:rsidR="008B6B08" w:rsidRPr="008B6B08">
        <w:rPr>
          <w:rFonts w:ascii="Arial" w:hAnsi="Arial" w:cs="Arial"/>
          <w:bCs/>
          <w:sz w:val="24"/>
          <w:szCs w:val="24"/>
        </w:rPr>
        <w:t>firms responding with proposals</w:t>
      </w:r>
      <w:r w:rsidR="00194AF0">
        <w:rPr>
          <w:rFonts w:ascii="Arial" w:hAnsi="Arial" w:cs="Arial"/>
          <w:bCs/>
          <w:sz w:val="24"/>
          <w:szCs w:val="24"/>
        </w:rPr>
        <w:t xml:space="preserve">. </w:t>
      </w:r>
    </w:p>
    <w:p w14:paraId="024AE04D" w14:textId="592E2B9E" w:rsidR="00423E11" w:rsidRPr="00423E11" w:rsidRDefault="002B6DBE" w:rsidP="003B0C6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23E11">
        <w:rPr>
          <w:rFonts w:ascii="Arial" w:hAnsi="Arial" w:cs="Arial"/>
          <w:bCs/>
          <w:sz w:val="24"/>
          <w:szCs w:val="24"/>
        </w:rPr>
        <w:t>Communications International, Inc.</w:t>
      </w:r>
      <w:r w:rsidR="0002649E" w:rsidRPr="00423E11">
        <w:rPr>
          <w:rFonts w:ascii="Arial" w:hAnsi="Arial" w:cs="Arial"/>
          <w:bCs/>
          <w:sz w:val="24"/>
          <w:szCs w:val="24"/>
        </w:rPr>
        <w:t xml:space="preserve"> (Ci)</w:t>
      </w:r>
    </w:p>
    <w:p w14:paraId="6A32C99A" w14:textId="5B4C3658" w:rsidR="00423E11" w:rsidRPr="00423E11" w:rsidRDefault="0002649E" w:rsidP="00423E1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23E11">
        <w:rPr>
          <w:rFonts w:ascii="Arial" w:hAnsi="Arial" w:cs="Arial"/>
          <w:bCs/>
          <w:sz w:val="24"/>
          <w:szCs w:val="24"/>
        </w:rPr>
        <w:t>EF Johnson (EFJ)</w:t>
      </w:r>
    </w:p>
    <w:p w14:paraId="33EFEAD3" w14:textId="24BFB684" w:rsidR="008B6B08" w:rsidRPr="00423E11" w:rsidRDefault="0002649E" w:rsidP="00423E1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23E11">
        <w:rPr>
          <w:rFonts w:ascii="Arial" w:hAnsi="Arial" w:cs="Arial"/>
          <w:bCs/>
          <w:sz w:val="24"/>
          <w:szCs w:val="24"/>
        </w:rPr>
        <w:t>Motorola Solutions, Inc. (MSI)</w:t>
      </w:r>
      <w:r w:rsidR="008B6B08" w:rsidRPr="00423E11">
        <w:rPr>
          <w:rFonts w:ascii="Arial" w:hAnsi="Arial" w:cs="Arial"/>
          <w:bCs/>
          <w:sz w:val="24"/>
          <w:szCs w:val="24"/>
        </w:rPr>
        <w:t> </w:t>
      </w:r>
    </w:p>
    <w:p w14:paraId="161070D4" w14:textId="77777777" w:rsidR="008B6B08" w:rsidRPr="008B6B08" w:rsidRDefault="008B6B08" w:rsidP="008B6B0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B6B08">
        <w:rPr>
          <w:rFonts w:ascii="Arial" w:hAnsi="Arial" w:cs="Arial"/>
          <w:bCs/>
          <w:sz w:val="24"/>
          <w:szCs w:val="24"/>
        </w:rPr>
        <w:t> </w:t>
      </w:r>
    </w:p>
    <w:p w14:paraId="38FC6129" w14:textId="15CDC808" w:rsidR="00D53D74" w:rsidRPr="005271D7" w:rsidRDefault="008B6B08" w:rsidP="008B6B0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B6B08">
        <w:rPr>
          <w:rFonts w:ascii="Arial" w:hAnsi="Arial" w:cs="Arial"/>
          <w:bCs/>
          <w:sz w:val="24"/>
          <w:szCs w:val="24"/>
        </w:rPr>
        <w:t xml:space="preserve">On </w:t>
      </w:r>
      <w:r w:rsidR="00D53D74" w:rsidRPr="005271D7">
        <w:rPr>
          <w:rFonts w:ascii="Arial" w:hAnsi="Arial" w:cs="Arial"/>
          <w:bCs/>
          <w:sz w:val="24"/>
          <w:szCs w:val="24"/>
        </w:rPr>
        <w:t>January 12, 2025</w:t>
      </w:r>
      <w:r w:rsidR="005271D7" w:rsidRPr="005271D7">
        <w:rPr>
          <w:rFonts w:ascii="Arial" w:hAnsi="Arial" w:cs="Arial"/>
          <w:bCs/>
          <w:sz w:val="24"/>
          <w:szCs w:val="24"/>
        </w:rPr>
        <w:t xml:space="preserve">, </w:t>
      </w:r>
      <w:r w:rsidR="00091229">
        <w:rPr>
          <w:rFonts w:ascii="Arial" w:hAnsi="Arial" w:cs="Arial"/>
          <w:bCs/>
          <w:sz w:val="24"/>
          <w:szCs w:val="24"/>
        </w:rPr>
        <w:t xml:space="preserve">the </w:t>
      </w:r>
      <w:r w:rsidR="005271D7" w:rsidRPr="005271D7">
        <w:rPr>
          <w:rFonts w:ascii="Arial" w:hAnsi="Arial" w:cs="Arial"/>
          <w:sz w:val="24"/>
          <w:szCs w:val="24"/>
        </w:rPr>
        <w:t xml:space="preserve">Evaluation Committee </w:t>
      </w:r>
      <w:r w:rsidR="006935D4">
        <w:rPr>
          <w:rFonts w:ascii="Arial" w:hAnsi="Arial" w:cs="Arial"/>
          <w:sz w:val="24"/>
          <w:szCs w:val="24"/>
        </w:rPr>
        <w:t xml:space="preserve">(EC) </w:t>
      </w:r>
      <w:r w:rsidR="009F1E32">
        <w:rPr>
          <w:rFonts w:ascii="Arial" w:hAnsi="Arial" w:cs="Arial"/>
          <w:sz w:val="24"/>
          <w:szCs w:val="24"/>
        </w:rPr>
        <w:t xml:space="preserve">met </w:t>
      </w:r>
      <w:r w:rsidR="005271D7" w:rsidRPr="005271D7">
        <w:rPr>
          <w:rFonts w:ascii="Arial" w:hAnsi="Arial" w:cs="Arial"/>
          <w:sz w:val="24"/>
          <w:szCs w:val="24"/>
        </w:rPr>
        <w:t xml:space="preserve">with </w:t>
      </w:r>
      <w:r w:rsidR="00423E11">
        <w:rPr>
          <w:rFonts w:ascii="Arial" w:hAnsi="Arial" w:cs="Arial"/>
          <w:sz w:val="24"/>
          <w:szCs w:val="24"/>
        </w:rPr>
        <w:t>the City’s</w:t>
      </w:r>
      <w:r w:rsidR="005271D7" w:rsidRPr="005271D7">
        <w:rPr>
          <w:rFonts w:ascii="Arial" w:hAnsi="Arial" w:cs="Arial"/>
          <w:sz w:val="24"/>
          <w:szCs w:val="24"/>
        </w:rPr>
        <w:t xml:space="preserve"> </w:t>
      </w:r>
      <w:r w:rsidR="00DF4373">
        <w:rPr>
          <w:rFonts w:ascii="Arial" w:hAnsi="Arial" w:cs="Arial"/>
          <w:sz w:val="24"/>
          <w:szCs w:val="24"/>
        </w:rPr>
        <w:t xml:space="preserve">TUSA </w:t>
      </w:r>
      <w:r w:rsidR="005271D7" w:rsidRPr="005271D7">
        <w:rPr>
          <w:rFonts w:ascii="Arial" w:hAnsi="Arial" w:cs="Arial"/>
          <w:sz w:val="24"/>
          <w:szCs w:val="24"/>
        </w:rPr>
        <w:t xml:space="preserve">Consultants, Dean Hart and Rebecca Norward, </w:t>
      </w:r>
      <w:r w:rsidR="00DF4373">
        <w:rPr>
          <w:rFonts w:ascii="Arial" w:hAnsi="Arial" w:cs="Arial"/>
          <w:sz w:val="24"/>
          <w:szCs w:val="24"/>
        </w:rPr>
        <w:t>to</w:t>
      </w:r>
      <w:r w:rsidR="005271D7" w:rsidRPr="005271D7">
        <w:rPr>
          <w:rFonts w:ascii="Arial" w:hAnsi="Arial" w:cs="Arial"/>
          <w:sz w:val="24"/>
          <w:szCs w:val="24"/>
        </w:rPr>
        <w:t xml:space="preserve"> ask any technical questions pertaining to the solicitation. </w:t>
      </w:r>
    </w:p>
    <w:p w14:paraId="3506BBC5" w14:textId="77777777" w:rsidR="00D53D74" w:rsidRDefault="00D53D74" w:rsidP="008B6B0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FC53622" w14:textId="0A08300D" w:rsidR="008B6B08" w:rsidRDefault="006935D4" w:rsidP="008B6B0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B6B08">
        <w:rPr>
          <w:rFonts w:ascii="Arial" w:hAnsi="Arial" w:cs="Arial"/>
          <w:bCs/>
          <w:sz w:val="24"/>
          <w:szCs w:val="24"/>
        </w:rPr>
        <w:t xml:space="preserve">On </w:t>
      </w:r>
      <w:r w:rsidRPr="005271D7">
        <w:rPr>
          <w:rFonts w:ascii="Arial" w:hAnsi="Arial" w:cs="Arial"/>
          <w:bCs/>
          <w:sz w:val="24"/>
          <w:szCs w:val="24"/>
        </w:rPr>
        <w:t xml:space="preserve">January </w:t>
      </w:r>
      <w:r>
        <w:rPr>
          <w:rFonts w:ascii="Arial" w:hAnsi="Arial" w:cs="Arial"/>
          <w:bCs/>
          <w:sz w:val="24"/>
          <w:szCs w:val="24"/>
        </w:rPr>
        <w:t>20</w:t>
      </w:r>
      <w:r w:rsidRPr="005271D7">
        <w:rPr>
          <w:rFonts w:ascii="Arial" w:hAnsi="Arial" w:cs="Arial"/>
          <w:bCs/>
          <w:sz w:val="24"/>
          <w:szCs w:val="24"/>
        </w:rPr>
        <w:t>, 2025</w:t>
      </w:r>
      <w:r w:rsidR="008B6B08" w:rsidRPr="008B6B08">
        <w:rPr>
          <w:rFonts w:ascii="Arial" w:hAnsi="Arial" w:cs="Arial"/>
          <w:bCs/>
          <w:sz w:val="24"/>
          <w:szCs w:val="24"/>
        </w:rPr>
        <w:t xml:space="preserve">, the EC met </w:t>
      </w:r>
      <w:r w:rsidR="000E2A93">
        <w:rPr>
          <w:rFonts w:ascii="Arial" w:hAnsi="Arial" w:cs="Arial"/>
          <w:bCs/>
          <w:sz w:val="24"/>
          <w:szCs w:val="24"/>
        </w:rPr>
        <w:t xml:space="preserve">to hear </w:t>
      </w:r>
      <w:r w:rsidR="00EC393A">
        <w:rPr>
          <w:rFonts w:ascii="Arial" w:hAnsi="Arial" w:cs="Arial"/>
          <w:bCs/>
          <w:sz w:val="24"/>
          <w:szCs w:val="24"/>
        </w:rPr>
        <w:t>presentations from all three</w:t>
      </w:r>
      <w:r w:rsidR="00091229">
        <w:rPr>
          <w:rFonts w:ascii="Arial" w:hAnsi="Arial" w:cs="Arial"/>
          <w:bCs/>
          <w:sz w:val="24"/>
          <w:szCs w:val="24"/>
        </w:rPr>
        <w:t xml:space="preserve"> (3)</w:t>
      </w:r>
      <w:r w:rsidR="00EC393A">
        <w:rPr>
          <w:rFonts w:ascii="Arial" w:hAnsi="Arial" w:cs="Arial"/>
          <w:bCs/>
          <w:sz w:val="24"/>
          <w:szCs w:val="24"/>
        </w:rPr>
        <w:t xml:space="preserve"> firms</w:t>
      </w:r>
      <w:r w:rsidR="003B0C68">
        <w:rPr>
          <w:rFonts w:ascii="Arial" w:hAnsi="Arial" w:cs="Arial"/>
          <w:bCs/>
          <w:sz w:val="24"/>
          <w:szCs w:val="24"/>
        </w:rPr>
        <w:t xml:space="preserve"> and </w:t>
      </w:r>
      <w:r w:rsidR="006B0209">
        <w:rPr>
          <w:rFonts w:ascii="Arial" w:hAnsi="Arial" w:cs="Arial"/>
          <w:bCs/>
          <w:sz w:val="24"/>
          <w:szCs w:val="24"/>
        </w:rPr>
        <w:t xml:space="preserve">scored </w:t>
      </w:r>
      <w:r w:rsidR="006B0209">
        <w:rPr>
          <w:rFonts w:ascii="Arial" w:hAnsi="Arial" w:cs="Arial"/>
          <w:bCs/>
          <w:sz w:val="24"/>
          <w:szCs w:val="24"/>
        </w:rPr>
        <w:lastRenderedPageBreak/>
        <w:t xml:space="preserve">and </w:t>
      </w:r>
      <w:r w:rsidR="008B6B08" w:rsidRPr="008B6B08">
        <w:rPr>
          <w:rFonts w:ascii="Arial" w:hAnsi="Arial" w:cs="Arial"/>
          <w:bCs/>
          <w:sz w:val="24"/>
          <w:szCs w:val="24"/>
        </w:rPr>
        <w:t xml:space="preserve">ranked </w:t>
      </w:r>
      <w:r w:rsidR="003B0C68">
        <w:rPr>
          <w:rFonts w:ascii="Arial" w:hAnsi="Arial" w:cs="Arial"/>
          <w:bCs/>
          <w:sz w:val="24"/>
          <w:szCs w:val="24"/>
        </w:rPr>
        <w:t xml:space="preserve">them </w:t>
      </w:r>
      <w:r w:rsidR="008B6B08" w:rsidRPr="008B6B08">
        <w:rPr>
          <w:rFonts w:ascii="Arial" w:hAnsi="Arial" w:cs="Arial"/>
          <w:bCs/>
          <w:sz w:val="24"/>
          <w:szCs w:val="24"/>
        </w:rPr>
        <w:t xml:space="preserve">based on the </w:t>
      </w:r>
      <w:r w:rsidR="00E83499">
        <w:rPr>
          <w:rFonts w:ascii="Arial" w:hAnsi="Arial" w:cs="Arial"/>
          <w:bCs/>
          <w:sz w:val="24"/>
          <w:szCs w:val="24"/>
        </w:rPr>
        <w:t xml:space="preserve">following </w:t>
      </w:r>
      <w:r w:rsidR="008B6B08" w:rsidRPr="008B6B08">
        <w:rPr>
          <w:rFonts w:ascii="Arial" w:hAnsi="Arial" w:cs="Arial"/>
          <w:bCs/>
          <w:sz w:val="24"/>
          <w:szCs w:val="24"/>
        </w:rPr>
        <w:t>evaluation criteria.  </w:t>
      </w:r>
    </w:p>
    <w:p w14:paraId="5F49B6DF" w14:textId="77777777" w:rsidR="0050195E" w:rsidRPr="008B6B08" w:rsidRDefault="0050195E" w:rsidP="008B6B0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8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0"/>
        <w:gridCol w:w="1170"/>
      </w:tblGrid>
      <w:tr w:rsidR="00191E0D" w:rsidRPr="009E5259" w14:paraId="244F8418" w14:textId="77777777" w:rsidTr="00191E0D">
        <w:trPr>
          <w:trHeight w:val="360"/>
        </w:trPr>
        <w:tc>
          <w:tcPr>
            <w:tcW w:w="7640" w:type="dxa"/>
            <w:vAlign w:val="center"/>
          </w:tcPr>
          <w:p w14:paraId="2E9A96A4" w14:textId="2AB22C4A" w:rsidR="00191E0D" w:rsidRPr="00761BAA" w:rsidRDefault="00191E0D" w:rsidP="00377ADB">
            <w:pPr>
              <w:spacing w:before="20" w:after="20"/>
              <w:ind w:left="259" w:right="187"/>
              <w:rPr>
                <w:rFonts w:ascii="Arial" w:eastAsia="Arial" w:hAnsi="Arial" w:cs="Arial"/>
              </w:rPr>
            </w:pPr>
            <w:r w:rsidRPr="00761BAA">
              <w:rPr>
                <w:rFonts w:ascii="Arial" w:eastAsia="Arial" w:hAnsi="Arial" w:cs="Arial"/>
                <w:spacing w:val="-2"/>
              </w:rPr>
              <w:t>U</w:t>
            </w:r>
            <w:r w:rsidRPr="00761BAA">
              <w:rPr>
                <w:rFonts w:ascii="Arial" w:eastAsia="Arial" w:hAnsi="Arial" w:cs="Arial"/>
              </w:rPr>
              <w:t>n</w:t>
            </w:r>
            <w:r w:rsidRPr="00761BAA">
              <w:rPr>
                <w:rFonts w:ascii="Arial" w:eastAsia="Arial" w:hAnsi="Arial" w:cs="Arial"/>
                <w:spacing w:val="-1"/>
              </w:rPr>
              <w:t>d</w:t>
            </w:r>
            <w:r w:rsidRPr="00761BAA">
              <w:rPr>
                <w:rFonts w:ascii="Arial" w:eastAsia="Arial" w:hAnsi="Arial" w:cs="Arial"/>
              </w:rPr>
              <w:t>ers</w:t>
            </w:r>
            <w:r w:rsidRPr="00761BAA">
              <w:rPr>
                <w:rFonts w:ascii="Arial" w:eastAsia="Arial" w:hAnsi="Arial" w:cs="Arial"/>
                <w:spacing w:val="1"/>
              </w:rPr>
              <w:t>t</w:t>
            </w:r>
            <w:r w:rsidRPr="00761BAA">
              <w:rPr>
                <w:rFonts w:ascii="Arial" w:eastAsia="Arial" w:hAnsi="Arial" w:cs="Arial"/>
              </w:rPr>
              <w:t>a</w:t>
            </w:r>
            <w:r w:rsidRPr="00761BAA">
              <w:rPr>
                <w:rFonts w:ascii="Arial" w:eastAsia="Arial" w:hAnsi="Arial" w:cs="Arial"/>
                <w:spacing w:val="-1"/>
              </w:rPr>
              <w:t>n</w:t>
            </w:r>
            <w:r w:rsidRPr="00761BAA">
              <w:rPr>
                <w:rFonts w:ascii="Arial" w:eastAsia="Arial" w:hAnsi="Arial" w:cs="Arial"/>
              </w:rPr>
              <w:t>ds</w:t>
            </w:r>
            <w:r w:rsidRPr="00761BAA">
              <w:rPr>
                <w:rFonts w:ascii="Arial" w:eastAsia="Arial" w:hAnsi="Arial" w:cs="Arial"/>
                <w:spacing w:val="-2"/>
              </w:rPr>
              <w:t xml:space="preserve"> </w:t>
            </w:r>
            <w:r w:rsidRPr="00761BAA">
              <w:rPr>
                <w:rFonts w:ascii="Arial" w:eastAsia="Arial" w:hAnsi="Arial" w:cs="Arial"/>
              </w:rPr>
              <w:t>the</w:t>
            </w:r>
            <w:r w:rsidRPr="00761BAA">
              <w:rPr>
                <w:rFonts w:ascii="Arial" w:eastAsia="Arial" w:hAnsi="Arial" w:cs="Arial"/>
                <w:spacing w:val="-2"/>
              </w:rPr>
              <w:t xml:space="preserve"> </w:t>
            </w:r>
            <w:r w:rsidRPr="00761BAA">
              <w:rPr>
                <w:rFonts w:ascii="Arial" w:eastAsia="Arial" w:hAnsi="Arial" w:cs="Arial"/>
              </w:rPr>
              <w:t>Scope</w:t>
            </w:r>
            <w:r w:rsidRPr="00761BAA">
              <w:rPr>
                <w:rFonts w:ascii="Arial" w:eastAsia="Arial" w:hAnsi="Arial" w:cs="Arial"/>
                <w:spacing w:val="-2"/>
              </w:rPr>
              <w:t xml:space="preserve"> </w:t>
            </w:r>
            <w:r w:rsidRPr="00761BAA">
              <w:rPr>
                <w:rFonts w:ascii="Arial" w:eastAsia="Arial" w:hAnsi="Arial" w:cs="Arial"/>
                <w:spacing w:val="-3"/>
              </w:rPr>
              <w:t>o</w:t>
            </w:r>
            <w:r w:rsidRPr="00761BAA">
              <w:rPr>
                <w:rFonts w:ascii="Arial" w:eastAsia="Arial" w:hAnsi="Arial" w:cs="Arial"/>
              </w:rPr>
              <w:t>f</w:t>
            </w:r>
            <w:r w:rsidRPr="00761BAA">
              <w:rPr>
                <w:rFonts w:ascii="Arial" w:eastAsia="Arial" w:hAnsi="Arial" w:cs="Arial"/>
                <w:spacing w:val="-1"/>
              </w:rPr>
              <w:t xml:space="preserve"> </w:t>
            </w:r>
            <w:r w:rsidRPr="00761BAA">
              <w:rPr>
                <w:rFonts w:ascii="Arial" w:eastAsia="Arial" w:hAnsi="Arial" w:cs="Arial"/>
              </w:rPr>
              <w:t xml:space="preserve">the </w:t>
            </w:r>
            <w:r w:rsidRPr="00761BAA">
              <w:rPr>
                <w:rFonts w:ascii="Arial" w:eastAsia="Arial" w:hAnsi="Arial" w:cs="Arial"/>
                <w:spacing w:val="-3"/>
              </w:rPr>
              <w:t>P</w:t>
            </w:r>
            <w:r w:rsidRPr="00761BAA">
              <w:rPr>
                <w:rFonts w:ascii="Arial" w:eastAsia="Arial" w:hAnsi="Arial" w:cs="Arial"/>
              </w:rPr>
              <w:t>roje</w:t>
            </w:r>
            <w:r w:rsidRPr="00761BAA">
              <w:rPr>
                <w:rFonts w:ascii="Arial" w:eastAsia="Arial" w:hAnsi="Arial" w:cs="Arial"/>
                <w:spacing w:val="-3"/>
              </w:rPr>
              <w:t>c</w:t>
            </w:r>
            <w:r w:rsidRPr="00761BAA">
              <w:rPr>
                <w:rFonts w:ascii="Arial" w:eastAsia="Arial" w:hAnsi="Arial" w:cs="Arial"/>
              </w:rPr>
              <w:t>t</w:t>
            </w:r>
          </w:p>
        </w:tc>
        <w:tc>
          <w:tcPr>
            <w:tcW w:w="1170" w:type="dxa"/>
            <w:vAlign w:val="center"/>
          </w:tcPr>
          <w:p w14:paraId="7B91D2C3" w14:textId="77777777" w:rsidR="00191E0D" w:rsidRPr="00761BAA" w:rsidRDefault="00191E0D" w:rsidP="00377ADB">
            <w:pPr>
              <w:spacing w:before="20" w:after="20"/>
              <w:ind w:left="259" w:right="187"/>
              <w:rPr>
                <w:rFonts w:ascii="Arial" w:eastAsia="Arial" w:hAnsi="Arial" w:cs="Arial"/>
              </w:rPr>
            </w:pPr>
            <w:r w:rsidRPr="00761BAA">
              <w:rPr>
                <w:rFonts w:ascii="Arial" w:eastAsia="Arial" w:hAnsi="Arial" w:cs="Arial"/>
                <w:spacing w:val="-1"/>
              </w:rPr>
              <w:t>10%</w:t>
            </w:r>
          </w:p>
        </w:tc>
      </w:tr>
      <w:tr w:rsidR="00191E0D" w:rsidRPr="009E5259" w14:paraId="4C9F2F8B" w14:textId="77777777" w:rsidTr="00191E0D">
        <w:trPr>
          <w:trHeight w:val="360"/>
        </w:trPr>
        <w:tc>
          <w:tcPr>
            <w:tcW w:w="7640" w:type="dxa"/>
            <w:vAlign w:val="center"/>
          </w:tcPr>
          <w:p w14:paraId="198B4CEF" w14:textId="77777777" w:rsidR="00191E0D" w:rsidRPr="00761BAA" w:rsidRDefault="00191E0D" w:rsidP="00377ADB">
            <w:pPr>
              <w:spacing w:before="20" w:after="20"/>
              <w:ind w:left="259" w:right="187"/>
              <w:rPr>
                <w:rFonts w:ascii="Arial" w:eastAsia="Arial" w:hAnsi="Arial" w:cs="Arial"/>
              </w:rPr>
            </w:pPr>
            <w:r w:rsidRPr="00761BAA">
              <w:rPr>
                <w:rFonts w:ascii="Arial" w:eastAsia="Arial" w:hAnsi="Arial" w:cs="Arial"/>
                <w:spacing w:val="-2"/>
              </w:rPr>
              <w:t>Staff Qualifications, R</w:t>
            </w:r>
            <w:r w:rsidRPr="00761BAA">
              <w:rPr>
                <w:rFonts w:ascii="Arial" w:eastAsia="Arial" w:hAnsi="Arial" w:cs="Arial"/>
              </w:rPr>
              <w:t>e</w:t>
            </w:r>
            <w:r w:rsidRPr="00761BAA">
              <w:rPr>
                <w:rFonts w:ascii="Arial" w:eastAsia="Arial" w:hAnsi="Arial" w:cs="Arial"/>
                <w:spacing w:val="2"/>
              </w:rPr>
              <w:t>f</w:t>
            </w:r>
            <w:r w:rsidRPr="00761BAA">
              <w:rPr>
                <w:rFonts w:ascii="Arial" w:eastAsia="Arial" w:hAnsi="Arial" w:cs="Arial"/>
                <w:spacing w:val="-3"/>
              </w:rPr>
              <w:t>e</w:t>
            </w:r>
            <w:r w:rsidRPr="00761BAA">
              <w:rPr>
                <w:rFonts w:ascii="Arial" w:eastAsia="Arial" w:hAnsi="Arial" w:cs="Arial"/>
              </w:rPr>
              <w:t>re</w:t>
            </w:r>
            <w:r w:rsidRPr="00761BAA">
              <w:rPr>
                <w:rFonts w:ascii="Arial" w:eastAsia="Arial" w:hAnsi="Arial" w:cs="Arial"/>
                <w:spacing w:val="-1"/>
              </w:rPr>
              <w:t>n</w:t>
            </w:r>
            <w:r w:rsidRPr="00761BAA">
              <w:rPr>
                <w:rFonts w:ascii="Arial" w:eastAsia="Arial" w:hAnsi="Arial" w:cs="Arial"/>
              </w:rPr>
              <w:t>ce</w:t>
            </w:r>
            <w:r w:rsidRPr="00761BAA">
              <w:rPr>
                <w:rFonts w:ascii="Arial" w:eastAsia="Arial" w:hAnsi="Arial" w:cs="Arial"/>
                <w:spacing w:val="-2"/>
              </w:rPr>
              <w:t>s</w:t>
            </w:r>
            <w:r w:rsidRPr="00761BAA">
              <w:rPr>
                <w:rFonts w:ascii="Arial" w:eastAsia="Arial" w:hAnsi="Arial" w:cs="Arial"/>
              </w:rPr>
              <w:t>,</w:t>
            </w:r>
            <w:r w:rsidRPr="00761BAA">
              <w:rPr>
                <w:rFonts w:ascii="Arial" w:eastAsia="Arial" w:hAnsi="Arial" w:cs="Arial"/>
                <w:spacing w:val="2"/>
              </w:rPr>
              <w:t xml:space="preserve"> </w:t>
            </w:r>
            <w:r w:rsidRPr="00761BAA">
              <w:rPr>
                <w:rFonts w:ascii="Arial" w:eastAsia="Arial" w:hAnsi="Arial" w:cs="Arial"/>
              </w:rPr>
              <w:t>P</w:t>
            </w:r>
            <w:r w:rsidRPr="00761BAA">
              <w:rPr>
                <w:rFonts w:ascii="Arial" w:eastAsia="Arial" w:hAnsi="Arial" w:cs="Arial"/>
                <w:spacing w:val="-1"/>
              </w:rPr>
              <w:t>a</w:t>
            </w:r>
            <w:r w:rsidRPr="00761BAA">
              <w:rPr>
                <w:rFonts w:ascii="Arial" w:eastAsia="Arial" w:hAnsi="Arial" w:cs="Arial"/>
                <w:spacing w:val="-3"/>
              </w:rPr>
              <w:t>s</w:t>
            </w:r>
            <w:r w:rsidRPr="00761BAA">
              <w:rPr>
                <w:rFonts w:ascii="Arial" w:eastAsia="Arial" w:hAnsi="Arial" w:cs="Arial"/>
              </w:rPr>
              <w:t>t</w:t>
            </w:r>
            <w:r w:rsidRPr="00761BAA">
              <w:rPr>
                <w:rFonts w:ascii="Arial" w:eastAsia="Arial" w:hAnsi="Arial" w:cs="Arial"/>
                <w:spacing w:val="-1"/>
              </w:rPr>
              <w:t xml:space="preserve"> </w:t>
            </w:r>
            <w:r w:rsidRPr="00761BAA">
              <w:rPr>
                <w:rFonts w:ascii="Arial" w:eastAsia="Arial" w:hAnsi="Arial" w:cs="Arial"/>
              </w:rPr>
              <w:t>P</w:t>
            </w:r>
            <w:r w:rsidRPr="00761BAA">
              <w:rPr>
                <w:rFonts w:ascii="Arial" w:eastAsia="Arial" w:hAnsi="Arial" w:cs="Arial"/>
                <w:spacing w:val="-1"/>
              </w:rPr>
              <w:t>e</w:t>
            </w:r>
            <w:r w:rsidRPr="00761BAA">
              <w:rPr>
                <w:rFonts w:ascii="Arial" w:eastAsia="Arial" w:hAnsi="Arial" w:cs="Arial"/>
                <w:spacing w:val="-2"/>
              </w:rPr>
              <w:t>r</w:t>
            </w:r>
            <w:r w:rsidRPr="00761BAA">
              <w:rPr>
                <w:rFonts w:ascii="Arial" w:eastAsia="Arial" w:hAnsi="Arial" w:cs="Arial"/>
              </w:rPr>
              <w:t>fo</w:t>
            </w:r>
            <w:r w:rsidRPr="00761BAA">
              <w:rPr>
                <w:rFonts w:ascii="Arial" w:eastAsia="Arial" w:hAnsi="Arial" w:cs="Arial"/>
                <w:spacing w:val="-2"/>
              </w:rPr>
              <w:t>r</w:t>
            </w:r>
            <w:r w:rsidRPr="00761BAA">
              <w:rPr>
                <w:rFonts w:ascii="Arial" w:eastAsia="Arial" w:hAnsi="Arial" w:cs="Arial"/>
              </w:rPr>
              <w:t>ma</w:t>
            </w:r>
            <w:r w:rsidRPr="00761BAA">
              <w:rPr>
                <w:rFonts w:ascii="Arial" w:eastAsia="Arial" w:hAnsi="Arial" w:cs="Arial"/>
                <w:spacing w:val="-1"/>
              </w:rPr>
              <w:t>n</w:t>
            </w:r>
            <w:r w:rsidRPr="00761BAA">
              <w:rPr>
                <w:rFonts w:ascii="Arial" w:eastAsia="Arial" w:hAnsi="Arial" w:cs="Arial"/>
              </w:rPr>
              <w:t>ce,</w:t>
            </w:r>
            <w:r w:rsidRPr="00761BAA">
              <w:rPr>
                <w:rFonts w:ascii="Arial" w:eastAsia="Arial" w:hAnsi="Arial" w:cs="Arial"/>
                <w:spacing w:val="-1"/>
              </w:rPr>
              <w:t xml:space="preserve"> </w:t>
            </w:r>
            <w:r w:rsidRPr="00761BAA">
              <w:rPr>
                <w:rFonts w:ascii="Arial" w:eastAsia="Arial" w:hAnsi="Arial" w:cs="Arial"/>
                <w:spacing w:val="-3"/>
              </w:rPr>
              <w:t>Y</w:t>
            </w:r>
            <w:r w:rsidRPr="00761BAA">
              <w:rPr>
                <w:rFonts w:ascii="Arial" w:eastAsia="Arial" w:hAnsi="Arial" w:cs="Arial"/>
              </w:rPr>
              <w:t>e</w:t>
            </w:r>
            <w:r w:rsidRPr="00761BAA">
              <w:rPr>
                <w:rFonts w:ascii="Arial" w:eastAsia="Arial" w:hAnsi="Arial" w:cs="Arial"/>
                <w:spacing w:val="-1"/>
              </w:rPr>
              <w:t>a</w:t>
            </w:r>
            <w:r w:rsidRPr="00761BAA">
              <w:rPr>
                <w:rFonts w:ascii="Arial" w:eastAsia="Arial" w:hAnsi="Arial" w:cs="Arial"/>
              </w:rPr>
              <w:t>rs</w:t>
            </w:r>
            <w:r w:rsidRPr="00761BAA">
              <w:rPr>
                <w:rFonts w:ascii="Arial" w:eastAsia="Arial" w:hAnsi="Arial" w:cs="Arial"/>
                <w:spacing w:val="1"/>
              </w:rPr>
              <w:t xml:space="preserve"> </w:t>
            </w:r>
            <w:r w:rsidRPr="00761BAA">
              <w:rPr>
                <w:rFonts w:ascii="Arial" w:eastAsia="Arial" w:hAnsi="Arial" w:cs="Arial"/>
                <w:spacing w:val="-2"/>
              </w:rPr>
              <w:t>i</w:t>
            </w:r>
            <w:r w:rsidRPr="00761BAA">
              <w:rPr>
                <w:rFonts w:ascii="Arial" w:eastAsia="Arial" w:hAnsi="Arial" w:cs="Arial"/>
              </w:rPr>
              <w:t>n B</w:t>
            </w:r>
            <w:r w:rsidRPr="00761BAA">
              <w:rPr>
                <w:rFonts w:ascii="Arial" w:eastAsia="Arial" w:hAnsi="Arial" w:cs="Arial"/>
                <w:spacing w:val="-3"/>
              </w:rPr>
              <w:t>u</w:t>
            </w:r>
            <w:r w:rsidRPr="00761BAA">
              <w:rPr>
                <w:rFonts w:ascii="Arial" w:eastAsia="Arial" w:hAnsi="Arial" w:cs="Arial"/>
              </w:rPr>
              <w:t>s</w:t>
            </w:r>
            <w:r w:rsidRPr="00761BAA">
              <w:rPr>
                <w:rFonts w:ascii="Arial" w:eastAsia="Arial" w:hAnsi="Arial" w:cs="Arial"/>
                <w:spacing w:val="-2"/>
              </w:rPr>
              <w:t>i</w:t>
            </w:r>
            <w:r w:rsidRPr="00761BAA">
              <w:rPr>
                <w:rFonts w:ascii="Arial" w:eastAsia="Arial" w:hAnsi="Arial" w:cs="Arial"/>
              </w:rPr>
              <w:t>n</w:t>
            </w:r>
            <w:r w:rsidRPr="00761BAA">
              <w:rPr>
                <w:rFonts w:ascii="Arial" w:eastAsia="Arial" w:hAnsi="Arial" w:cs="Arial"/>
                <w:spacing w:val="-1"/>
              </w:rPr>
              <w:t>e</w:t>
            </w:r>
            <w:r w:rsidRPr="00761BAA">
              <w:rPr>
                <w:rFonts w:ascii="Arial" w:eastAsia="Arial" w:hAnsi="Arial" w:cs="Arial"/>
              </w:rPr>
              <w:t>ss</w:t>
            </w:r>
          </w:p>
        </w:tc>
        <w:tc>
          <w:tcPr>
            <w:tcW w:w="1170" w:type="dxa"/>
            <w:vAlign w:val="center"/>
          </w:tcPr>
          <w:p w14:paraId="101339DB" w14:textId="77777777" w:rsidR="00191E0D" w:rsidRPr="00761BAA" w:rsidRDefault="00191E0D" w:rsidP="00377ADB">
            <w:pPr>
              <w:spacing w:before="20" w:after="20"/>
              <w:ind w:left="259" w:right="187"/>
              <w:rPr>
                <w:rFonts w:ascii="Arial" w:eastAsia="Arial" w:hAnsi="Arial" w:cs="Arial"/>
              </w:rPr>
            </w:pPr>
            <w:r w:rsidRPr="00761BAA">
              <w:rPr>
                <w:rFonts w:ascii="Arial" w:eastAsia="Arial" w:hAnsi="Arial" w:cs="Arial"/>
              </w:rPr>
              <w:t>5%</w:t>
            </w:r>
          </w:p>
        </w:tc>
      </w:tr>
      <w:tr w:rsidR="00191E0D" w:rsidRPr="009E5259" w14:paraId="2E4F8964" w14:textId="77777777" w:rsidTr="00191E0D">
        <w:trPr>
          <w:trHeight w:val="360"/>
        </w:trPr>
        <w:tc>
          <w:tcPr>
            <w:tcW w:w="7640" w:type="dxa"/>
            <w:vAlign w:val="center"/>
          </w:tcPr>
          <w:p w14:paraId="11EFCF0D" w14:textId="77777777" w:rsidR="00191E0D" w:rsidRPr="00761BAA" w:rsidRDefault="00191E0D" w:rsidP="00377ADB">
            <w:pPr>
              <w:spacing w:before="20" w:after="20"/>
              <w:ind w:left="259" w:right="187"/>
              <w:rPr>
                <w:rFonts w:ascii="Arial" w:eastAsia="Arial" w:hAnsi="Arial" w:cs="Arial"/>
                <w:spacing w:val="-2"/>
              </w:rPr>
            </w:pPr>
            <w:r w:rsidRPr="00761BAA">
              <w:rPr>
                <w:rFonts w:ascii="Arial" w:eastAsia="Arial" w:hAnsi="Arial" w:cs="Arial"/>
              </w:rPr>
              <w:t>Technical Merits of the Project, Flexibility of Technology Proposed, Quality of Proposed Equipment</w:t>
            </w:r>
          </w:p>
        </w:tc>
        <w:tc>
          <w:tcPr>
            <w:tcW w:w="1170" w:type="dxa"/>
            <w:vAlign w:val="center"/>
          </w:tcPr>
          <w:p w14:paraId="37E6DA40" w14:textId="77777777" w:rsidR="00191E0D" w:rsidRPr="00761BAA" w:rsidRDefault="00191E0D" w:rsidP="00377ADB">
            <w:pPr>
              <w:spacing w:before="20" w:after="20"/>
              <w:ind w:left="259" w:right="187"/>
              <w:rPr>
                <w:rFonts w:ascii="Arial" w:eastAsia="Arial" w:hAnsi="Arial" w:cs="Arial"/>
              </w:rPr>
            </w:pPr>
            <w:r w:rsidRPr="00761BAA">
              <w:rPr>
                <w:rFonts w:ascii="Arial" w:eastAsia="Arial" w:hAnsi="Arial" w:cs="Arial"/>
              </w:rPr>
              <w:t>15%</w:t>
            </w:r>
          </w:p>
        </w:tc>
      </w:tr>
      <w:tr w:rsidR="00191E0D" w:rsidRPr="009E5259" w14:paraId="09DAED81" w14:textId="77777777" w:rsidTr="00191E0D">
        <w:trPr>
          <w:trHeight w:val="360"/>
        </w:trPr>
        <w:tc>
          <w:tcPr>
            <w:tcW w:w="7640" w:type="dxa"/>
            <w:vAlign w:val="center"/>
          </w:tcPr>
          <w:p w14:paraId="3C568763" w14:textId="77777777" w:rsidR="00191E0D" w:rsidRPr="00761BAA" w:rsidRDefault="00191E0D" w:rsidP="00377ADB">
            <w:pPr>
              <w:spacing w:before="20" w:after="20"/>
              <w:ind w:left="259" w:right="187"/>
              <w:rPr>
                <w:rFonts w:ascii="Arial" w:eastAsia="Arial" w:hAnsi="Arial" w:cs="Arial"/>
              </w:rPr>
            </w:pPr>
            <w:r w:rsidRPr="00761BAA">
              <w:rPr>
                <w:rFonts w:ascii="Arial" w:eastAsia="Arial" w:hAnsi="Arial" w:cs="Arial"/>
              </w:rPr>
              <w:t>Hardening and Redundancy</w:t>
            </w:r>
          </w:p>
        </w:tc>
        <w:tc>
          <w:tcPr>
            <w:tcW w:w="1170" w:type="dxa"/>
            <w:vAlign w:val="center"/>
          </w:tcPr>
          <w:p w14:paraId="5E94B46F" w14:textId="77777777" w:rsidR="00191E0D" w:rsidRPr="00761BAA" w:rsidRDefault="00191E0D" w:rsidP="00377ADB">
            <w:pPr>
              <w:spacing w:before="20" w:after="20"/>
              <w:ind w:left="259" w:right="187"/>
              <w:rPr>
                <w:rFonts w:ascii="Arial" w:eastAsia="Arial" w:hAnsi="Arial" w:cs="Arial"/>
              </w:rPr>
            </w:pPr>
            <w:r w:rsidRPr="00761BAA">
              <w:rPr>
                <w:rFonts w:ascii="Arial" w:eastAsia="Arial" w:hAnsi="Arial" w:cs="Arial"/>
              </w:rPr>
              <w:t>20%</w:t>
            </w:r>
          </w:p>
        </w:tc>
      </w:tr>
      <w:tr w:rsidR="00191E0D" w:rsidRPr="009E5259" w14:paraId="0C423084" w14:textId="77777777" w:rsidTr="00191E0D">
        <w:trPr>
          <w:trHeight w:val="360"/>
        </w:trPr>
        <w:tc>
          <w:tcPr>
            <w:tcW w:w="7640" w:type="dxa"/>
            <w:vAlign w:val="center"/>
          </w:tcPr>
          <w:p w14:paraId="2ED625E9" w14:textId="77777777" w:rsidR="00191E0D" w:rsidRPr="00761BAA" w:rsidRDefault="00191E0D" w:rsidP="00377ADB">
            <w:pPr>
              <w:spacing w:before="20" w:after="20"/>
              <w:ind w:left="259" w:right="187"/>
              <w:rPr>
                <w:rFonts w:ascii="Arial" w:eastAsia="Arial" w:hAnsi="Arial" w:cs="Arial"/>
              </w:rPr>
            </w:pPr>
            <w:r w:rsidRPr="00761BAA">
              <w:rPr>
                <w:rFonts w:ascii="Arial" w:eastAsia="Arial" w:hAnsi="Arial" w:cs="Arial"/>
              </w:rPr>
              <w:t>Performance and Radio Coverage</w:t>
            </w:r>
          </w:p>
        </w:tc>
        <w:tc>
          <w:tcPr>
            <w:tcW w:w="1170" w:type="dxa"/>
            <w:vAlign w:val="center"/>
          </w:tcPr>
          <w:p w14:paraId="68793063" w14:textId="77777777" w:rsidR="00191E0D" w:rsidRPr="00761BAA" w:rsidRDefault="00191E0D" w:rsidP="00377ADB">
            <w:pPr>
              <w:spacing w:before="20" w:after="20"/>
              <w:ind w:left="259" w:right="187"/>
              <w:rPr>
                <w:rFonts w:ascii="Arial" w:eastAsia="Arial" w:hAnsi="Arial" w:cs="Arial"/>
              </w:rPr>
            </w:pPr>
            <w:r w:rsidRPr="00761BAA">
              <w:rPr>
                <w:rFonts w:ascii="Arial" w:eastAsia="Arial" w:hAnsi="Arial" w:cs="Arial"/>
              </w:rPr>
              <w:t>20%</w:t>
            </w:r>
          </w:p>
        </w:tc>
      </w:tr>
      <w:tr w:rsidR="00191E0D" w:rsidRPr="009E5259" w14:paraId="7A94A7D6" w14:textId="77777777" w:rsidTr="00191E0D">
        <w:trPr>
          <w:trHeight w:val="360"/>
        </w:trPr>
        <w:tc>
          <w:tcPr>
            <w:tcW w:w="7640" w:type="dxa"/>
            <w:vAlign w:val="center"/>
          </w:tcPr>
          <w:p w14:paraId="624BF6AB" w14:textId="77777777" w:rsidR="00191E0D" w:rsidRPr="00761BAA" w:rsidRDefault="00191E0D" w:rsidP="00377ADB">
            <w:pPr>
              <w:spacing w:before="20" w:after="20"/>
              <w:ind w:left="259" w:right="187"/>
              <w:rPr>
                <w:rFonts w:ascii="Arial" w:eastAsia="Arial" w:hAnsi="Arial" w:cs="Arial"/>
              </w:rPr>
            </w:pPr>
            <w:r w:rsidRPr="00761BAA">
              <w:rPr>
                <w:rFonts w:ascii="Arial" w:eastAsia="Arial" w:hAnsi="Arial" w:cs="Arial"/>
              </w:rPr>
              <w:t>Total Project Cost</w:t>
            </w:r>
          </w:p>
        </w:tc>
        <w:tc>
          <w:tcPr>
            <w:tcW w:w="1170" w:type="dxa"/>
            <w:vAlign w:val="center"/>
          </w:tcPr>
          <w:p w14:paraId="1742D93D" w14:textId="77777777" w:rsidR="00191E0D" w:rsidRPr="00761BAA" w:rsidRDefault="00191E0D" w:rsidP="00377ADB">
            <w:pPr>
              <w:spacing w:before="20" w:after="20"/>
              <w:ind w:left="259" w:right="187"/>
              <w:rPr>
                <w:rFonts w:ascii="Arial" w:eastAsia="Arial" w:hAnsi="Arial" w:cs="Arial"/>
              </w:rPr>
            </w:pPr>
            <w:r w:rsidRPr="00761BAA">
              <w:rPr>
                <w:rFonts w:ascii="Arial" w:eastAsia="Arial" w:hAnsi="Arial" w:cs="Arial"/>
              </w:rPr>
              <w:t>30%</w:t>
            </w:r>
          </w:p>
        </w:tc>
      </w:tr>
      <w:tr w:rsidR="00191E0D" w:rsidRPr="001B6EDA" w14:paraId="7D3EA58B" w14:textId="77777777" w:rsidTr="00191E0D">
        <w:trPr>
          <w:trHeight w:val="360"/>
        </w:trPr>
        <w:tc>
          <w:tcPr>
            <w:tcW w:w="7640" w:type="dxa"/>
            <w:vAlign w:val="center"/>
          </w:tcPr>
          <w:p w14:paraId="33F7C32A" w14:textId="77777777" w:rsidR="00191E0D" w:rsidRPr="00761BAA" w:rsidRDefault="00191E0D" w:rsidP="00377ADB">
            <w:pPr>
              <w:spacing w:before="20" w:after="20"/>
              <w:ind w:left="259" w:right="187"/>
              <w:rPr>
                <w:rFonts w:ascii="Arial" w:eastAsia="Arial" w:hAnsi="Arial" w:cs="Arial"/>
                <w:b/>
              </w:rPr>
            </w:pPr>
            <w:r w:rsidRPr="00761BAA">
              <w:rPr>
                <w:rFonts w:ascii="Arial" w:eastAsia="Arial" w:hAnsi="Arial" w:cs="Arial"/>
                <w:b/>
              </w:rPr>
              <w:t>T</w:t>
            </w:r>
            <w:r w:rsidRPr="00761BAA">
              <w:rPr>
                <w:rFonts w:ascii="Arial" w:eastAsia="Arial" w:hAnsi="Arial" w:cs="Arial"/>
                <w:b/>
                <w:spacing w:val="-2"/>
              </w:rPr>
              <w:t>O</w:t>
            </w:r>
            <w:r w:rsidRPr="00761BA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61BAA">
              <w:rPr>
                <w:rFonts w:ascii="Arial" w:eastAsia="Arial" w:hAnsi="Arial" w:cs="Arial"/>
                <w:b/>
                <w:spacing w:val="-1"/>
              </w:rPr>
              <w:t>A</w:t>
            </w:r>
            <w:r w:rsidRPr="00761BAA">
              <w:rPr>
                <w:rFonts w:ascii="Arial" w:eastAsia="Arial" w:hAnsi="Arial" w:cs="Arial"/>
                <w:b/>
              </w:rPr>
              <w:t>L P</w:t>
            </w:r>
            <w:r w:rsidRPr="00761BAA">
              <w:rPr>
                <w:rFonts w:ascii="Arial" w:eastAsia="Arial" w:hAnsi="Arial" w:cs="Arial"/>
                <w:b/>
                <w:spacing w:val="-2"/>
              </w:rPr>
              <w:t>ERC</w:t>
            </w:r>
            <w:r w:rsidRPr="00761BAA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61BAA">
              <w:rPr>
                <w:rFonts w:ascii="Arial" w:eastAsia="Arial" w:hAnsi="Arial" w:cs="Arial"/>
                <w:b/>
                <w:spacing w:val="-2"/>
              </w:rPr>
              <w:t>N</w:t>
            </w:r>
            <w:r w:rsidRPr="00761BAA">
              <w:rPr>
                <w:rFonts w:ascii="Arial" w:eastAsia="Arial" w:hAnsi="Arial" w:cs="Arial"/>
                <w:b/>
              </w:rPr>
              <w:t>T A</w:t>
            </w:r>
            <w:r w:rsidRPr="00761BAA">
              <w:rPr>
                <w:rFonts w:ascii="Arial" w:eastAsia="Arial" w:hAnsi="Arial" w:cs="Arial"/>
                <w:b/>
                <w:spacing w:val="-2"/>
              </w:rPr>
              <w:t>V</w:t>
            </w:r>
            <w:r w:rsidRPr="00761BAA">
              <w:rPr>
                <w:rFonts w:ascii="Arial" w:eastAsia="Arial" w:hAnsi="Arial" w:cs="Arial"/>
                <w:b/>
                <w:spacing w:val="-1"/>
              </w:rPr>
              <w:t>A</w:t>
            </w:r>
            <w:r w:rsidRPr="00761BAA">
              <w:rPr>
                <w:rFonts w:ascii="Arial" w:eastAsia="Arial" w:hAnsi="Arial" w:cs="Arial"/>
                <w:b/>
                <w:spacing w:val="-2"/>
              </w:rPr>
              <w:t>I</w:t>
            </w:r>
            <w:r w:rsidRPr="00761BAA">
              <w:rPr>
                <w:rFonts w:ascii="Arial" w:eastAsia="Arial" w:hAnsi="Arial" w:cs="Arial"/>
                <w:b/>
              </w:rPr>
              <w:t>L</w:t>
            </w:r>
            <w:r w:rsidRPr="00761BAA">
              <w:rPr>
                <w:rFonts w:ascii="Arial" w:eastAsia="Arial" w:hAnsi="Arial" w:cs="Arial"/>
                <w:b/>
                <w:spacing w:val="-2"/>
              </w:rPr>
              <w:t>A</w:t>
            </w:r>
            <w:r w:rsidRPr="00761BAA">
              <w:rPr>
                <w:rFonts w:ascii="Arial" w:eastAsia="Arial" w:hAnsi="Arial" w:cs="Arial"/>
                <w:b/>
                <w:spacing w:val="-1"/>
              </w:rPr>
              <w:t>B</w:t>
            </w:r>
            <w:r w:rsidRPr="00761BAA">
              <w:rPr>
                <w:rFonts w:ascii="Arial" w:eastAsia="Arial" w:hAnsi="Arial" w:cs="Arial"/>
                <w:b/>
              </w:rPr>
              <w:t>L</w:t>
            </w:r>
            <w:r w:rsidRPr="00761BAA">
              <w:rPr>
                <w:rFonts w:ascii="Arial" w:eastAsia="Arial" w:hAnsi="Arial" w:cs="Arial"/>
                <w:b/>
                <w:spacing w:val="-2"/>
              </w:rPr>
              <w:t>E</w:t>
            </w:r>
            <w:r w:rsidRPr="00761BAA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1170" w:type="dxa"/>
            <w:vAlign w:val="center"/>
          </w:tcPr>
          <w:p w14:paraId="4306F700" w14:textId="77777777" w:rsidR="00191E0D" w:rsidRPr="001952B3" w:rsidRDefault="00191E0D" w:rsidP="00377ADB">
            <w:pPr>
              <w:spacing w:before="20" w:after="20"/>
              <w:ind w:left="259" w:right="187"/>
              <w:rPr>
                <w:rFonts w:ascii="Arial" w:eastAsia="Arial" w:hAnsi="Arial" w:cs="Arial"/>
                <w:b/>
              </w:rPr>
            </w:pPr>
            <w:r w:rsidRPr="00761BAA">
              <w:rPr>
                <w:rFonts w:ascii="Arial" w:eastAsia="Arial" w:hAnsi="Arial" w:cs="Arial"/>
                <w:b/>
                <w:spacing w:val="-1"/>
              </w:rPr>
              <w:t>100%</w:t>
            </w:r>
          </w:p>
        </w:tc>
      </w:tr>
    </w:tbl>
    <w:p w14:paraId="7E2E79E8" w14:textId="22EE2389" w:rsidR="00545813" w:rsidRPr="003B0C68" w:rsidRDefault="008B6B08" w:rsidP="00607CC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B6B08">
        <w:rPr>
          <w:rFonts w:ascii="Arial" w:hAnsi="Arial" w:cs="Arial"/>
          <w:bCs/>
          <w:sz w:val="24"/>
          <w:szCs w:val="24"/>
        </w:rPr>
        <w:t> </w:t>
      </w:r>
    </w:p>
    <w:p w14:paraId="31455DAE" w14:textId="4CF7C443" w:rsidR="006D6A91" w:rsidRDefault="006D6A91" w:rsidP="00607C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6A91">
        <w:rPr>
          <w:rFonts w:ascii="Arial" w:hAnsi="Arial" w:cs="Arial"/>
          <w:sz w:val="24"/>
          <w:szCs w:val="24"/>
        </w:rPr>
        <w:t xml:space="preserve">The EC scored and ranked </w:t>
      </w:r>
      <w:r w:rsidR="00F96642">
        <w:rPr>
          <w:rFonts w:ascii="Arial" w:hAnsi="Arial" w:cs="Arial"/>
          <w:sz w:val="24"/>
          <w:szCs w:val="24"/>
        </w:rPr>
        <w:t xml:space="preserve">MSI </w:t>
      </w:r>
      <w:r w:rsidRPr="006D6A91">
        <w:rPr>
          <w:rFonts w:ascii="Arial" w:hAnsi="Arial" w:cs="Arial"/>
          <w:sz w:val="24"/>
          <w:szCs w:val="24"/>
        </w:rPr>
        <w:t>as the highest ranked</w:t>
      </w:r>
      <w:r w:rsidR="00AF2741">
        <w:rPr>
          <w:rFonts w:ascii="Arial" w:hAnsi="Arial" w:cs="Arial"/>
          <w:sz w:val="24"/>
          <w:szCs w:val="24"/>
        </w:rPr>
        <w:t>,</w:t>
      </w:r>
      <w:r w:rsidRPr="006D6A91">
        <w:rPr>
          <w:rFonts w:ascii="Arial" w:hAnsi="Arial" w:cs="Arial"/>
          <w:sz w:val="24"/>
          <w:szCs w:val="24"/>
        </w:rPr>
        <w:t xml:space="preserve"> responsive</w:t>
      </w:r>
      <w:r w:rsidR="00AF2741">
        <w:rPr>
          <w:rFonts w:ascii="Arial" w:hAnsi="Arial" w:cs="Arial"/>
          <w:sz w:val="24"/>
          <w:szCs w:val="24"/>
        </w:rPr>
        <w:t>,</w:t>
      </w:r>
      <w:r w:rsidRPr="006D6A91">
        <w:rPr>
          <w:rFonts w:ascii="Arial" w:hAnsi="Arial" w:cs="Arial"/>
          <w:sz w:val="24"/>
          <w:szCs w:val="24"/>
        </w:rPr>
        <w:t xml:space="preserve"> and responsible firm. </w:t>
      </w:r>
    </w:p>
    <w:p w14:paraId="2F296DF1" w14:textId="77777777" w:rsidR="00685628" w:rsidRDefault="00685628" w:rsidP="00607C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3F596B" w14:textId="7BFF77CE" w:rsidR="003162F3" w:rsidRDefault="00685628" w:rsidP="003A32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January </w:t>
      </w:r>
      <w:r w:rsidR="0099723B">
        <w:rPr>
          <w:rFonts w:ascii="Arial" w:hAnsi="Arial" w:cs="Arial"/>
          <w:sz w:val="24"/>
          <w:szCs w:val="24"/>
        </w:rPr>
        <w:t>22, 2026, the Notice of Intent to Award was posted on the City’s Website</w:t>
      </w:r>
      <w:r w:rsidR="00C73A9D">
        <w:rPr>
          <w:rFonts w:ascii="Arial" w:hAnsi="Arial" w:cs="Arial"/>
          <w:sz w:val="24"/>
          <w:szCs w:val="24"/>
        </w:rPr>
        <w:t>,</w:t>
      </w:r>
      <w:r w:rsidR="002D7B1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B0C68">
        <w:rPr>
          <w:rFonts w:ascii="Arial" w:hAnsi="Arial" w:cs="Arial"/>
          <w:sz w:val="24"/>
          <w:szCs w:val="24"/>
        </w:rPr>
        <w:t xml:space="preserve">and </w:t>
      </w:r>
      <w:r w:rsidR="009A2BE0">
        <w:rPr>
          <w:rFonts w:ascii="Arial" w:hAnsi="Arial" w:cs="Arial"/>
          <w:sz w:val="24"/>
          <w:szCs w:val="24"/>
        </w:rPr>
        <w:t xml:space="preserve"> </w:t>
      </w:r>
      <w:r w:rsidR="00DD7895">
        <w:rPr>
          <w:rFonts w:ascii="Arial" w:hAnsi="Arial" w:cs="Arial"/>
          <w:sz w:val="24"/>
          <w:szCs w:val="24"/>
        </w:rPr>
        <w:t>o</w:t>
      </w:r>
      <w:r w:rsidR="0099723B">
        <w:rPr>
          <w:rFonts w:ascii="Arial" w:hAnsi="Arial" w:cs="Arial"/>
          <w:sz w:val="24"/>
          <w:szCs w:val="24"/>
        </w:rPr>
        <w:t>n</w:t>
      </w:r>
      <w:proofErr w:type="gramEnd"/>
      <w:r w:rsidR="0099723B">
        <w:rPr>
          <w:rFonts w:ascii="Arial" w:hAnsi="Arial" w:cs="Arial"/>
          <w:sz w:val="24"/>
          <w:szCs w:val="24"/>
        </w:rPr>
        <w:t xml:space="preserve"> January 30, 2026, the City received </w:t>
      </w:r>
      <w:r w:rsidR="00422731">
        <w:rPr>
          <w:rFonts w:ascii="Arial" w:hAnsi="Arial" w:cs="Arial"/>
          <w:sz w:val="24"/>
          <w:szCs w:val="24"/>
        </w:rPr>
        <w:t xml:space="preserve">a </w:t>
      </w:r>
      <w:r w:rsidR="009A2BE0">
        <w:rPr>
          <w:rFonts w:ascii="Arial" w:hAnsi="Arial" w:cs="Arial"/>
          <w:sz w:val="24"/>
          <w:szCs w:val="24"/>
        </w:rPr>
        <w:t>formal</w:t>
      </w:r>
      <w:r w:rsidR="00422731">
        <w:rPr>
          <w:rFonts w:ascii="Arial" w:hAnsi="Arial" w:cs="Arial"/>
          <w:sz w:val="24"/>
          <w:szCs w:val="24"/>
        </w:rPr>
        <w:t xml:space="preserve"> protest from </w:t>
      </w:r>
      <w:r w:rsidR="009A2BE0">
        <w:rPr>
          <w:rFonts w:ascii="Arial" w:hAnsi="Arial" w:cs="Arial"/>
          <w:sz w:val="24"/>
          <w:szCs w:val="24"/>
        </w:rPr>
        <w:t xml:space="preserve">the </w:t>
      </w:r>
      <w:r w:rsidR="00927E00">
        <w:rPr>
          <w:rFonts w:ascii="Arial" w:hAnsi="Arial" w:cs="Arial"/>
          <w:sz w:val="24"/>
          <w:szCs w:val="24"/>
        </w:rPr>
        <w:t>second ranked firm,</w:t>
      </w:r>
      <w:r w:rsidR="003F320B">
        <w:rPr>
          <w:rFonts w:ascii="Arial" w:hAnsi="Arial" w:cs="Arial"/>
          <w:sz w:val="24"/>
          <w:szCs w:val="24"/>
        </w:rPr>
        <w:t xml:space="preserve"> Ci. </w:t>
      </w:r>
      <w:r w:rsidR="003162F3">
        <w:rPr>
          <w:rFonts w:ascii="Arial" w:hAnsi="Arial" w:cs="Arial"/>
          <w:sz w:val="24"/>
          <w:szCs w:val="24"/>
        </w:rPr>
        <w:t xml:space="preserve"> </w:t>
      </w:r>
    </w:p>
    <w:p w14:paraId="5B5EBEDF" w14:textId="77777777" w:rsidR="003162F3" w:rsidRDefault="003162F3" w:rsidP="003A32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DB5ECA" w14:textId="127F8A44" w:rsidR="00D57CAB" w:rsidRDefault="00FE11AF" w:rsidP="00FE11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February 6, 2026, </w:t>
      </w:r>
      <w:r w:rsidR="00423E11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Chief Procurement Officer (CPO), provided a letter to </w:t>
      </w:r>
      <w:r w:rsidR="00423E11">
        <w:rPr>
          <w:rFonts w:ascii="Arial" w:hAnsi="Arial" w:cs="Arial"/>
          <w:sz w:val="24"/>
          <w:szCs w:val="24"/>
        </w:rPr>
        <w:t>Ci</w:t>
      </w:r>
      <w:r>
        <w:rPr>
          <w:rFonts w:ascii="Arial" w:hAnsi="Arial" w:cs="Arial"/>
          <w:sz w:val="24"/>
          <w:szCs w:val="24"/>
        </w:rPr>
        <w:t xml:space="preserve"> Staying the Award Process. On March 2, 2026,</w:t>
      </w:r>
      <w:r w:rsidR="00091229" w:rsidRPr="00091229">
        <w:t xml:space="preserve"> </w:t>
      </w:r>
      <w:r w:rsidR="00091229" w:rsidRPr="00091229">
        <w:rPr>
          <w:rFonts w:ascii="Arial" w:hAnsi="Arial" w:cs="Arial"/>
          <w:sz w:val="24"/>
          <w:szCs w:val="24"/>
        </w:rPr>
        <w:t xml:space="preserve">based on feedback received from </w:t>
      </w:r>
      <w:r w:rsidR="00C73A9D">
        <w:rPr>
          <w:rFonts w:ascii="Arial" w:hAnsi="Arial" w:cs="Arial"/>
          <w:sz w:val="24"/>
          <w:szCs w:val="24"/>
        </w:rPr>
        <w:t xml:space="preserve">TUSA, </w:t>
      </w:r>
      <w:r w:rsidR="00091229" w:rsidRPr="00091229">
        <w:rPr>
          <w:rFonts w:ascii="Arial" w:hAnsi="Arial" w:cs="Arial"/>
          <w:sz w:val="24"/>
          <w:szCs w:val="24"/>
        </w:rPr>
        <w:t>the City’s technical consultant,</w:t>
      </w:r>
      <w:r w:rsidR="00091229">
        <w:rPr>
          <w:rFonts w:ascii="Arial" w:hAnsi="Arial" w:cs="Arial"/>
          <w:sz w:val="24"/>
          <w:szCs w:val="24"/>
        </w:rPr>
        <w:t xml:space="preserve"> </w:t>
      </w:r>
      <w:r w:rsidR="000F2D2A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CPO provided the Response to</w:t>
      </w:r>
      <w:r w:rsidR="00DD7895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>Protest</w:t>
      </w:r>
      <w:r w:rsidR="00DD7895">
        <w:rPr>
          <w:rFonts w:ascii="Arial" w:hAnsi="Arial" w:cs="Arial"/>
          <w:sz w:val="24"/>
          <w:szCs w:val="24"/>
        </w:rPr>
        <w:t xml:space="preserve"> of</w:t>
      </w:r>
      <w:r>
        <w:rPr>
          <w:rFonts w:ascii="Arial" w:hAnsi="Arial" w:cs="Arial"/>
          <w:sz w:val="24"/>
          <w:szCs w:val="24"/>
        </w:rPr>
        <w:t xml:space="preserve"> the Award</w:t>
      </w:r>
      <w:r w:rsidR="006914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denied the protest</w:t>
      </w:r>
      <w:r w:rsidR="00A61FB7">
        <w:rPr>
          <w:rFonts w:ascii="Arial" w:hAnsi="Arial" w:cs="Arial"/>
          <w:sz w:val="24"/>
          <w:szCs w:val="24"/>
        </w:rPr>
        <w:t>.</w:t>
      </w:r>
      <w:r w:rsidR="00C73A9D">
        <w:rPr>
          <w:rFonts w:ascii="Arial" w:hAnsi="Arial" w:cs="Arial"/>
          <w:sz w:val="24"/>
          <w:szCs w:val="24"/>
        </w:rPr>
        <w:t xml:space="preserve"> Tangentially, the City initiated negotiations with MSI. </w:t>
      </w:r>
    </w:p>
    <w:p w14:paraId="2271945B" w14:textId="77777777" w:rsidR="00DD7895" w:rsidRDefault="00DD7895" w:rsidP="00FE11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A479D5" w14:textId="77777777" w:rsidR="00C73A9D" w:rsidRDefault="00091229" w:rsidP="00FE11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1229">
        <w:rPr>
          <w:rFonts w:ascii="Arial" w:hAnsi="Arial" w:cs="Arial"/>
          <w:sz w:val="24"/>
          <w:szCs w:val="24"/>
        </w:rPr>
        <w:t>The technical specifications and scope of work for this solicitation were developed in conjunction with T</w:t>
      </w:r>
      <w:r w:rsidR="00627646">
        <w:rPr>
          <w:rFonts w:ascii="Arial" w:hAnsi="Arial" w:cs="Arial"/>
          <w:sz w:val="24"/>
          <w:szCs w:val="24"/>
        </w:rPr>
        <w:t>USA</w:t>
      </w:r>
      <w:r w:rsidRPr="00091229">
        <w:rPr>
          <w:rFonts w:ascii="Arial" w:hAnsi="Arial" w:cs="Arial"/>
          <w:sz w:val="24"/>
          <w:szCs w:val="24"/>
        </w:rPr>
        <w:t xml:space="preserve"> Consulting Services, a technical expert in public radio communication systems. The complexity within </w:t>
      </w:r>
      <w:proofErr w:type="gramStart"/>
      <w:r w:rsidRPr="00091229">
        <w:rPr>
          <w:rFonts w:ascii="Arial" w:hAnsi="Arial" w:cs="Arial"/>
          <w:sz w:val="24"/>
          <w:szCs w:val="24"/>
        </w:rPr>
        <w:t>the approximate</w:t>
      </w:r>
      <w:r>
        <w:rPr>
          <w:rFonts w:ascii="Arial" w:hAnsi="Arial" w:cs="Arial"/>
          <w:sz w:val="24"/>
          <w:szCs w:val="24"/>
        </w:rPr>
        <w:t>ly</w:t>
      </w:r>
      <w:proofErr w:type="gramEnd"/>
      <w:r w:rsidRPr="00091229">
        <w:rPr>
          <w:rFonts w:ascii="Arial" w:hAnsi="Arial" w:cs="Arial"/>
          <w:sz w:val="24"/>
          <w:szCs w:val="24"/>
        </w:rPr>
        <w:t xml:space="preserve"> 200 pages of technical specifications and scope of work, including appendices, has resulted in inconsistent interpretations of the RFP responses to certain sections of the solicitation. </w:t>
      </w:r>
    </w:p>
    <w:p w14:paraId="7E2EF4AD" w14:textId="77777777" w:rsidR="00C73A9D" w:rsidRDefault="00C73A9D" w:rsidP="00FE11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B3E243" w14:textId="113D1513" w:rsidR="00DD7895" w:rsidRDefault="00DD7895" w:rsidP="00FE11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this juncture, staff </w:t>
      </w:r>
      <w:r w:rsidR="00B46BB8">
        <w:rPr>
          <w:rFonts w:ascii="Arial" w:hAnsi="Arial" w:cs="Arial"/>
          <w:sz w:val="24"/>
          <w:szCs w:val="24"/>
        </w:rPr>
        <w:t xml:space="preserve">now </w:t>
      </w:r>
      <w:r>
        <w:rPr>
          <w:rFonts w:ascii="Arial" w:hAnsi="Arial" w:cs="Arial"/>
          <w:sz w:val="24"/>
          <w:szCs w:val="24"/>
        </w:rPr>
        <w:t>recommends</w:t>
      </w:r>
      <w:r w:rsidR="009550E8">
        <w:rPr>
          <w:rFonts w:ascii="Arial" w:hAnsi="Arial" w:cs="Arial"/>
          <w:sz w:val="24"/>
          <w:szCs w:val="24"/>
        </w:rPr>
        <w:t xml:space="preserve"> </w:t>
      </w:r>
      <w:r w:rsidR="00B46BB8">
        <w:rPr>
          <w:rFonts w:ascii="Arial" w:hAnsi="Arial" w:cs="Arial"/>
          <w:sz w:val="24"/>
          <w:szCs w:val="24"/>
        </w:rPr>
        <w:t xml:space="preserve">that it is </w:t>
      </w:r>
      <w:r w:rsidR="009550E8">
        <w:rPr>
          <w:rFonts w:ascii="Arial" w:hAnsi="Arial" w:cs="Arial"/>
          <w:sz w:val="24"/>
          <w:szCs w:val="24"/>
        </w:rPr>
        <w:t>in the</w:t>
      </w:r>
      <w:r w:rsidR="00B46BB8">
        <w:rPr>
          <w:rFonts w:ascii="Arial" w:hAnsi="Arial" w:cs="Arial"/>
          <w:sz w:val="24"/>
          <w:szCs w:val="24"/>
        </w:rPr>
        <w:t xml:space="preserve"> best interest of the </w:t>
      </w:r>
      <w:proofErr w:type="gramStart"/>
      <w:r w:rsidR="009550E8">
        <w:rPr>
          <w:rFonts w:ascii="Arial" w:hAnsi="Arial" w:cs="Arial"/>
          <w:sz w:val="24"/>
          <w:szCs w:val="24"/>
        </w:rPr>
        <w:t>City</w:t>
      </w:r>
      <w:proofErr w:type="gramEnd"/>
      <w:r w:rsidR="00B46B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reject all proposals to allow further revisions to the technical specifications</w:t>
      </w:r>
      <w:r w:rsidR="00091229">
        <w:rPr>
          <w:rFonts w:ascii="Arial" w:hAnsi="Arial" w:cs="Arial"/>
          <w:sz w:val="24"/>
          <w:szCs w:val="24"/>
        </w:rPr>
        <w:t xml:space="preserve"> and</w:t>
      </w:r>
      <w:r w:rsidR="003C69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scope of services and to pursue an Invitation to Negotiate </w:t>
      </w:r>
      <w:r w:rsidR="00C73A9D">
        <w:rPr>
          <w:rFonts w:ascii="Arial" w:hAnsi="Arial" w:cs="Arial"/>
          <w:sz w:val="24"/>
          <w:szCs w:val="24"/>
        </w:rPr>
        <w:t xml:space="preserve">(ITN) </w:t>
      </w:r>
      <w:r w:rsidR="009550E8">
        <w:rPr>
          <w:rFonts w:ascii="Arial" w:hAnsi="Arial" w:cs="Arial"/>
          <w:sz w:val="24"/>
          <w:szCs w:val="24"/>
        </w:rPr>
        <w:t>procurement process</w:t>
      </w:r>
      <w:r w:rsidR="00091229">
        <w:rPr>
          <w:rFonts w:ascii="Arial" w:hAnsi="Arial" w:cs="Arial"/>
          <w:sz w:val="24"/>
          <w:szCs w:val="24"/>
        </w:rPr>
        <w:t>. This will</w:t>
      </w:r>
      <w:r w:rsidR="009550E8">
        <w:rPr>
          <w:rFonts w:ascii="Arial" w:hAnsi="Arial" w:cs="Arial"/>
          <w:sz w:val="24"/>
          <w:szCs w:val="24"/>
        </w:rPr>
        <w:t xml:space="preserve"> provide </w:t>
      </w:r>
      <w:r w:rsidR="00091229">
        <w:rPr>
          <w:rFonts w:ascii="Arial" w:hAnsi="Arial" w:cs="Arial"/>
          <w:sz w:val="24"/>
          <w:szCs w:val="24"/>
        </w:rPr>
        <w:t xml:space="preserve">additional </w:t>
      </w:r>
      <w:r w:rsidR="009550E8">
        <w:rPr>
          <w:rFonts w:ascii="Arial" w:hAnsi="Arial" w:cs="Arial"/>
          <w:sz w:val="24"/>
          <w:szCs w:val="24"/>
        </w:rPr>
        <w:t>flexibility and</w:t>
      </w:r>
      <w:r w:rsidR="00091229">
        <w:rPr>
          <w:rFonts w:ascii="Arial" w:hAnsi="Arial" w:cs="Arial"/>
          <w:sz w:val="24"/>
          <w:szCs w:val="24"/>
        </w:rPr>
        <w:t xml:space="preserve"> allow for</w:t>
      </w:r>
      <w:r w:rsidR="009550E8">
        <w:rPr>
          <w:rFonts w:ascii="Arial" w:hAnsi="Arial" w:cs="Arial"/>
          <w:sz w:val="24"/>
          <w:szCs w:val="24"/>
        </w:rPr>
        <w:t xml:space="preserve"> concurrent negotiations with multiple firms </w:t>
      </w:r>
      <w:proofErr w:type="gramStart"/>
      <w:r w:rsidR="009550E8">
        <w:rPr>
          <w:rFonts w:ascii="Arial" w:hAnsi="Arial" w:cs="Arial"/>
          <w:sz w:val="24"/>
          <w:szCs w:val="24"/>
        </w:rPr>
        <w:t xml:space="preserve">in </w:t>
      </w:r>
      <w:r w:rsidR="00091229">
        <w:rPr>
          <w:rFonts w:ascii="Arial" w:hAnsi="Arial" w:cs="Arial"/>
          <w:sz w:val="24"/>
          <w:szCs w:val="24"/>
        </w:rPr>
        <w:t xml:space="preserve">an </w:t>
      </w:r>
      <w:r w:rsidR="009550E8">
        <w:rPr>
          <w:rFonts w:ascii="Arial" w:hAnsi="Arial" w:cs="Arial"/>
          <w:sz w:val="24"/>
          <w:szCs w:val="24"/>
        </w:rPr>
        <w:t>effort to</w:t>
      </w:r>
      <w:proofErr w:type="gramEnd"/>
      <w:r w:rsidR="009550E8">
        <w:rPr>
          <w:rFonts w:ascii="Arial" w:hAnsi="Arial" w:cs="Arial"/>
          <w:sz w:val="24"/>
          <w:szCs w:val="24"/>
        </w:rPr>
        <w:t xml:space="preserve"> </w:t>
      </w:r>
      <w:r w:rsidR="00627646">
        <w:rPr>
          <w:rFonts w:ascii="Arial" w:hAnsi="Arial" w:cs="Arial"/>
          <w:sz w:val="24"/>
          <w:szCs w:val="24"/>
        </w:rPr>
        <w:t xml:space="preserve">maximize competition and </w:t>
      </w:r>
      <w:r w:rsidR="009550E8">
        <w:rPr>
          <w:rFonts w:ascii="Arial" w:hAnsi="Arial" w:cs="Arial"/>
          <w:sz w:val="24"/>
          <w:szCs w:val="24"/>
        </w:rPr>
        <w:t xml:space="preserve">achieve best value for the purchase of a P25 </w:t>
      </w:r>
      <w:r w:rsidR="009550E8" w:rsidRPr="00580368">
        <w:rPr>
          <w:rFonts w:ascii="Arial" w:hAnsi="Arial" w:cs="Arial"/>
          <w:sz w:val="24"/>
          <w:szCs w:val="24"/>
        </w:rPr>
        <w:t>Radio Communication System</w:t>
      </w:r>
      <w:r w:rsidR="009550E8">
        <w:rPr>
          <w:rFonts w:ascii="Arial" w:hAnsi="Arial" w:cs="Arial"/>
          <w:sz w:val="24"/>
          <w:szCs w:val="24"/>
        </w:rPr>
        <w:t xml:space="preserve">. </w:t>
      </w:r>
    </w:p>
    <w:p w14:paraId="55113A11" w14:textId="77777777" w:rsidR="003C69D0" w:rsidRDefault="003C69D0" w:rsidP="00FE11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846E45" w14:textId="41E7FE63" w:rsidR="003C69D0" w:rsidRDefault="003C69D0" w:rsidP="00FE11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69D0">
        <w:rPr>
          <w:rFonts w:ascii="Arial" w:hAnsi="Arial" w:cs="Arial"/>
          <w:sz w:val="24"/>
          <w:szCs w:val="24"/>
        </w:rPr>
        <w:t xml:space="preserve">City staff expect to update and release the solicitation documents </w:t>
      </w:r>
      <w:r w:rsidR="00C73A9D">
        <w:rPr>
          <w:rFonts w:ascii="Arial" w:hAnsi="Arial" w:cs="Arial"/>
          <w:sz w:val="24"/>
          <w:szCs w:val="24"/>
        </w:rPr>
        <w:t>no later than early</w:t>
      </w:r>
      <w:r w:rsidRPr="003C69D0">
        <w:rPr>
          <w:rFonts w:ascii="Arial" w:hAnsi="Arial" w:cs="Arial"/>
          <w:sz w:val="24"/>
          <w:szCs w:val="24"/>
        </w:rPr>
        <w:t xml:space="preserve"> August</w:t>
      </w:r>
      <w:r w:rsidR="00C73A9D">
        <w:rPr>
          <w:rFonts w:ascii="Arial" w:hAnsi="Arial" w:cs="Arial"/>
          <w:sz w:val="24"/>
          <w:szCs w:val="24"/>
        </w:rPr>
        <w:t xml:space="preserve"> 2026</w:t>
      </w:r>
      <w:r w:rsidRPr="003C69D0">
        <w:rPr>
          <w:rFonts w:ascii="Arial" w:hAnsi="Arial" w:cs="Arial"/>
          <w:sz w:val="24"/>
          <w:szCs w:val="24"/>
        </w:rPr>
        <w:t>, with a 30</w:t>
      </w:r>
      <w:r w:rsidRPr="003C69D0">
        <w:rPr>
          <w:rFonts w:ascii="Cambria Math" w:hAnsi="Cambria Math" w:cs="Cambria Math"/>
          <w:sz w:val="24"/>
          <w:szCs w:val="24"/>
        </w:rPr>
        <w:t>‑</w:t>
      </w:r>
      <w:r w:rsidRPr="003C69D0">
        <w:rPr>
          <w:rFonts w:ascii="Arial" w:hAnsi="Arial" w:cs="Arial"/>
          <w:sz w:val="24"/>
          <w:szCs w:val="24"/>
        </w:rPr>
        <w:t>day due date</w:t>
      </w:r>
      <w:r w:rsidR="00627646">
        <w:rPr>
          <w:rFonts w:ascii="Arial" w:hAnsi="Arial" w:cs="Arial"/>
          <w:sz w:val="24"/>
          <w:szCs w:val="24"/>
        </w:rPr>
        <w:t xml:space="preserve"> timeframe</w:t>
      </w:r>
      <w:r w:rsidRPr="003C69D0">
        <w:rPr>
          <w:rFonts w:ascii="Arial" w:hAnsi="Arial" w:cs="Arial"/>
          <w:sz w:val="24"/>
          <w:szCs w:val="24"/>
        </w:rPr>
        <w:t>.</w:t>
      </w:r>
    </w:p>
    <w:p w14:paraId="634A350E" w14:textId="77777777" w:rsidR="00A61FB7" w:rsidRPr="00195D42" w:rsidRDefault="00A61FB7" w:rsidP="00195D42">
      <w:pPr>
        <w:spacing w:after="0" w:line="240" w:lineRule="auto"/>
        <w:jc w:val="both"/>
        <w:rPr>
          <w:rFonts w:ascii="Arial" w:hAnsi="Arial" w:cs="Arial"/>
          <w:iCs/>
          <w:color w:val="FF0000"/>
          <w:spacing w:val="-1"/>
          <w:sz w:val="24"/>
          <w:szCs w:val="24"/>
        </w:rPr>
      </w:pPr>
    </w:p>
    <w:p w14:paraId="1AC30B47" w14:textId="77777777" w:rsidR="008E3F9A" w:rsidRDefault="00DE6FAD" w:rsidP="008E7545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8E3F9A">
        <w:rPr>
          <w:rFonts w:ascii="Arial" w:hAnsi="Arial" w:cs="Arial"/>
          <w:b/>
          <w:bCs/>
          <w:sz w:val="24"/>
          <w:szCs w:val="24"/>
          <w:u w:val="single"/>
        </w:rPr>
        <w:t xml:space="preserve">Resource Impact </w:t>
      </w:r>
    </w:p>
    <w:p w14:paraId="758AAA39" w14:textId="258EADF6" w:rsidR="00866930" w:rsidRDefault="00BE3802" w:rsidP="00866930">
      <w:pPr>
        <w:spacing w:after="0" w:line="240" w:lineRule="auto"/>
        <w:jc w:val="both"/>
        <w:rPr>
          <w:rFonts w:ascii="Arial" w:eastAsiaTheme="minorHAnsi" w:hAnsi="Arial" w:cs="Arial"/>
          <w:color w:val="262626"/>
          <w:sz w:val="24"/>
          <w:szCs w:val="24"/>
        </w:rPr>
      </w:pPr>
      <w:r>
        <w:rPr>
          <w:rFonts w:ascii="Arial" w:eastAsiaTheme="minorHAnsi" w:hAnsi="Arial" w:cs="Arial"/>
          <w:color w:val="262626"/>
          <w:sz w:val="24"/>
          <w:szCs w:val="24"/>
        </w:rPr>
        <w:t>There is no resource impact.</w:t>
      </w:r>
    </w:p>
    <w:p w14:paraId="67C74D30" w14:textId="77777777" w:rsidR="00BE3802" w:rsidRPr="0029053D" w:rsidRDefault="00BE3802" w:rsidP="00866930">
      <w:pPr>
        <w:spacing w:after="0" w:line="240" w:lineRule="auto"/>
        <w:jc w:val="both"/>
        <w:rPr>
          <w:rFonts w:ascii="Arial" w:hAnsi="Arial" w:cs="Arial"/>
          <w:bCs/>
          <w:i/>
          <w:color w:val="FF0000"/>
          <w:sz w:val="18"/>
          <w:szCs w:val="18"/>
        </w:rPr>
      </w:pPr>
    </w:p>
    <w:p w14:paraId="63B13FF2" w14:textId="77777777" w:rsidR="00866930" w:rsidRPr="005B323D" w:rsidRDefault="00866930" w:rsidP="0086693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B323D">
        <w:rPr>
          <w:rFonts w:ascii="Arial" w:hAnsi="Arial" w:cs="Arial"/>
          <w:b/>
          <w:bCs/>
          <w:sz w:val="24"/>
          <w:szCs w:val="24"/>
          <w:u w:val="single"/>
        </w:rPr>
        <w:t>Strategic Connections</w:t>
      </w:r>
    </w:p>
    <w:p w14:paraId="21EF0ED7" w14:textId="77777777" w:rsidR="00866930" w:rsidRPr="005B323D" w:rsidRDefault="00866930" w:rsidP="00866930">
      <w:pPr>
        <w:tabs>
          <w:tab w:val="left" w:pos="1661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5B323D">
        <w:rPr>
          <w:rFonts w:ascii="Arial" w:hAnsi="Arial" w:cs="Arial"/>
          <w:sz w:val="24"/>
          <w:szCs w:val="24"/>
        </w:rPr>
        <w:t xml:space="preserve">This item supports the </w:t>
      </w:r>
      <w:r w:rsidRPr="009F07F9">
        <w:rPr>
          <w:rFonts w:ascii="Arial" w:hAnsi="Arial" w:cs="Arial"/>
          <w:i/>
          <w:iCs/>
          <w:sz w:val="24"/>
          <w:szCs w:val="24"/>
        </w:rPr>
        <w:t>Press Play Fort Lauderdale 2029</w:t>
      </w:r>
      <w:r w:rsidRPr="005B323D">
        <w:rPr>
          <w:rFonts w:ascii="Arial" w:hAnsi="Arial" w:cs="Arial"/>
          <w:sz w:val="24"/>
          <w:szCs w:val="24"/>
        </w:rPr>
        <w:t xml:space="preserve"> Strategic Plan, specifically advancing:</w:t>
      </w:r>
    </w:p>
    <w:p w14:paraId="6B192578" w14:textId="77777777" w:rsidR="00866930" w:rsidRPr="005B323D" w:rsidRDefault="00866930" w:rsidP="00866930">
      <w:pPr>
        <w:pStyle w:val="ListParagraph"/>
        <w:numPr>
          <w:ilvl w:val="0"/>
          <w:numId w:val="22"/>
        </w:numPr>
        <w:tabs>
          <w:tab w:val="left" w:pos="1661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5B323D">
        <w:rPr>
          <w:rFonts w:ascii="Arial" w:hAnsi="Arial" w:cs="Arial"/>
          <w:sz w:val="24"/>
          <w:szCs w:val="24"/>
        </w:rPr>
        <w:lastRenderedPageBreak/>
        <w:t>The Guiding Principle: Technology Adaptation</w:t>
      </w:r>
    </w:p>
    <w:p w14:paraId="3EBF64DB" w14:textId="77777777" w:rsidR="00866930" w:rsidRPr="005B323D" w:rsidRDefault="00866930" w:rsidP="00866930">
      <w:pPr>
        <w:tabs>
          <w:tab w:val="left" w:pos="1661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F8CED90" w14:textId="21D4EFF0" w:rsidR="00866930" w:rsidRPr="005B323D" w:rsidRDefault="00866930" w:rsidP="00866930">
      <w:pPr>
        <w:tabs>
          <w:tab w:val="left" w:pos="1661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5B323D">
        <w:rPr>
          <w:rFonts w:ascii="Arial" w:hAnsi="Arial" w:cs="Arial"/>
          <w:sz w:val="24"/>
          <w:szCs w:val="24"/>
        </w:rPr>
        <w:t xml:space="preserve">This item advances the </w:t>
      </w:r>
      <w:r w:rsidRPr="009F07F9">
        <w:rPr>
          <w:rFonts w:ascii="Arial" w:hAnsi="Arial" w:cs="Arial"/>
          <w:i/>
          <w:iCs/>
          <w:sz w:val="24"/>
          <w:szCs w:val="24"/>
        </w:rPr>
        <w:t>Fast Forward Fort Lauderdale 2035</w:t>
      </w:r>
      <w:r w:rsidRPr="005B323D">
        <w:rPr>
          <w:rFonts w:ascii="Arial" w:hAnsi="Arial" w:cs="Arial"/>
          <w:sz w:val="24"/>
          <w:szCs w:val="24"/>
        </w:rPr>
        <w:t xml:space="preserve"> Vision Plan: We Are United.</w:t>
      </w:r>
    </w:p>
    <w:p w14:paraId="6C829C81" w14:textId="77777777" w:rsidR="00866930" w:rsidRPr="005B323D" w:rsidRDefault="00866930" w:rsidP="00866930">
      <w:pPr>
        <w:pStyle w:val="BodyText"/>
        <w:spacing w:before="6"/>
        <w:rPr>
          <w:rFonts w:ascii="Arial" w:hAnsi="Arial" w:cs="Arial"/>
          <w:sz w:val="24"/>
          <w:szCs w:val="24"/>
        </w:rPr>
      </w:pPr>
    </w:p>
    <w:p w14:paraId="69BAEFFB" w14:textId="77777777" w:rsidR="00866930" w:rsidRPr="009F07F9" w:rsidRDefault="00866930" w:rsidP="00866930">
      <w:pPr>
        <w:tabs>
          <w:tab w:val="left" w:pos="1661"/>
        </w:tabs>
        <w:autoSpaceDE w:val="0"/>
        <w:autoSpaceDN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5B323D">
        <w:rPr>
          <w:rFonts w:ascii="Arial" w:hAnsi="Arial" w:cs="Arial"/>
          <w:sz w:val="24"/>
          <w:szCs w:val="24"/>
        </w:rPr>
        <w:t xml:space="preserve">This item supports the </w:t>
      </w:r>
      <w:r w:rsidRPr="009F07F9">
        <w:rPr>
          <w:rFonts w:ascii="Arial" w:hAnsi="Arial" w:cs="Arial"/>
          <w:iCs/>
          <w:sz w:val="24"/>
          <w:szCs w:val="24"/>
        </w:rPr>
        <w:t>Advance Fort Lauderdale 2040 Comprehensive Plan specifically advancing:</w:t>
      </w:r>
    </w:p>
    <w:p w14:paraId="43955869" w14:textId="33173987" w:rsidR="00866930" w:rsidRPr="005B323D" w:rsidRDefault="00866930" w:rsidP="00866930">
      <w:pPr>
        <w:pStyle w:val="ListParagraph"/>
        <w:numPr>
          <w:ilvl w:val="0"/>
          <w:numId w:val="7"/>
        </w:numPr>
        <w:tabs>
          <w:tab w:val="left" w:pos="2318"/>
          <w:tab w:val="left" w:pos="2319"/>
        </w:tabs>
        <w:autoSpaceDE w:val="0"/>
        <w:autoSpaceDN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323D">
        <w:rPr>
          <w:rFonts w:ascii="Arial" w:hAnsi="Arial" w:cs="Arial"/>
          <w:color w:val="000000" w:themeColor="text1"/>
          <w:sz w:val="24"/>
          <w:szCs w:val="24"/>
        </w:rPr>
        <w:t>The Internal Support Focus Area</w:t>
      </w:r>
    </w:p>
    <w:p w14:paraId="29B145EE" w14:textId="77777777" w:rsidR="005349AD" w:rsidRDefault="005349AD" w:rsidP="00866930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BB8118" w14:textId="3FF15E09" w:rsidR="00866930" w:rsidRPr="002E26B5" w:rsidRDefault="00866930" w:rsidP="00866930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2E26B5">
        <w:rPr>
          <w:rFonts w:ascii="Arial" w:hAnsi="Arial" w:cs="Arial"/>
          <w:b/>
          <w:bCs/>
          <w:sz w:val="24"/>
          <w:szCs w:val="24"/>
          <w:u w:val="single"/>
        </w:rPr>
        <w:t>Attachment</w:t>
      </w:r>
      <w:r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2E26B5">
        <w:rPr>
          <w:rFonts w:ascii="Arial" w:hAnsi="Arial" w:cs="Arial"/>
          <w:bCs/>
          <w:color w:val="FF0000"/>
          <w:sz w:val="24"/>
          <w:szCs w:val="24"/>
        </w:rPr>
        <w:t xml:space="preserve"> </w:t>
      </w:r>
    </w:p>
    <w:p w14:paraId="555430E9" w14:textId="34B7CF98" w:rsidR="00866930" w:rsidRPr="004A3DE2" w:rsidRDefault="00866930" w:rsidP="00866930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1 </w:t>
      </w:r>
      <w:r w:rsidR="009F07F9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Solicitation  </w:t>
      </w:r>
    </w:p>
    <w:p w14:paraId="19E54785" w14:textId="0AA3CC58" w:rsidR="00866930" w:rsidRPr="004A3DE2" w:rsidRDefault="00866930" w:rsidP="00866930">
      <w:p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4A3DE2">
        <w:rPr>
          <w:rFonts w:ascii="Arial" w:hAnsi="Arial" w:cs="Arial"/>
          <w:bCs/>
          <w:sz w:val="24"/>
          <w:szCs w:val="24"/>
        </w:rPr>
        <w:t xml:space="preserve">Exhibit </w:t>
      </w:r>
      <w:r>
        <w:rPr>
          <w:rFonts w:ascii="Arial" w:hAnsi="Arial" w:cs="Arial"/>
          <w:bCs/>
          <w:sz w:val="24"/>
          <w:szCs w:val="24"/>
        </w:rPr>
        <w:t>2</w:t>
      </w:r>
      <w:r w:rsidRPr="004A3DE2">
        <w:rPr>
          <w:rFonts w:ascii="Arial" w:hAnsi="Arial" w:cs="Arial"/>
          <w:bCs/>
          <w:sz w:val="24"/>
          <w:szCs w:val="24"/>
        </w:rPr>
        <w:t xml:space="preserve"> </w:t>
      </w:r>
      <w:r w:rsidR="009F07F9">
        <w:rPr>
          <w:rFonts w:ascii="Arial" w:hAnsi="Arial" w:cs="Arial"/>
          <w:bCs/>
          <w:sz w:val="24"/>
          <w:szCs w:val="24"/>
        </w:rPr>
        <w:t>-</w:t>
      </w:r>
      <w:r w:rsidRPr="004A3DE2">
        <w:rPr>
          <w:rFonts w:ascii="Arial" w:hAnsi="Arial" w:cs="Arial"/>
          <w:bCs/>
          <w:sz w:val="24"/>
          <w:szCs w:val="24"/>
        </w:rPr>
        <w:t xml:space="preserve"> Final Ranking</w:t>
      </w:r>
    </w:p>
    <w:p w14:paraId="33B41299" w14:textId="77777777" w:rsidR="00866930" w:rsidRPr="0029053D" w:rsidRDefault="00866930" w:rsidP="00866930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1E3A407D" w14:textId="1FF0F0DD" w:rsidR="00866930" w:rsidRPr="0023165C" w:rsidRDefault="00866930" w:rsidP="00294FA4">
      <w:pPr>
        <w:pStyle w:val="BodyText"/>
        <w:spacing w:before="274"/>
        <w:ind w:left="2520" w:right="-720" w:hanging="2520"/>
        <w:rPr>
          <w:rFonts w:ascii="Arial" w:hAnsi="Arial" w:cs="Arial"/>
          <w:sz w:val="24"/>
          <w:szCs w:val="24"/>
        </w:rPr>
      </w:pPr>
      <w:r w:rsidRPr="0023165C">
        <w:rPr>
          <w:rFonts w:ascii="Arial" w:hAnsi="Arial" w:cs="Arial"/>
          <w:sz w:val="24"/>
          <w:szCs w:val="24"/>
        </w:rPr>
        <w:t>Prepared</w:t>
      </w:r>
      <w:r w:rsidRPr="0023165C">
        <w:rPr>
          <w:rFonts w:ascii="Arial" w:hAnsi="Arial" w:cs="Arial"/>
          <w:spacing w:val="-6"/>
          <w:sz w:val="24"/>
          <w:szCs w:val="24"/>
        </w:rPr>
        <w:t xml:space="preserve"> </w:t>
      </w:r>
      <w:r w:rsidRPr="0023165C">
        <w:rPr>
          <w:rFonts w:ascii="Arial" w:hAnsi="Arial" w:cs="Arial"/>
          <w:spacing w:val="-5"/>
          <w:sz w:val="24"/>
          <w:szCs w:val="24"/>
        </w:rPr>
        <w:t>by:</w:t>
      </w:r>
      <w:r>
        <w:rPr>
          <w:rFonts w:ascii="Arial" w:hAnsi="Arial" w:cs="Arial"/>
          <w:sz w:val="24"/>
          <w:szCs w:val="24"/>
        </w:rPr>
        <w:tab/>
      </w:r>
      <w:r w:rsidR="00477CCA">
        <w:rPr>
          <w:rFonts w:ascii="Arial" w:hAnsi="Arial" w:cs="Arial"/>
          <w:sz w:val="24"/>
          <w:szCs w:val="24"/>
        </w:rPr>
        <w:t>Jason Swift</w:t>
      </w:r>
      <w:r w:rsidRPr="0023165C">
        <w:rPr>
          <w:rFonts w:ascii="Arial" w:hAnsi="Arial" w:cs="Arial"/>
          <w:sz w:val="24"/>
          <w:szCs w:val="24"/>
        </w:rPr>
        <w:t>,</w:t>
      </w:r>
      <w:r w:rsidRPr="0023165C">
        <w:rPr>
          <w:rFonts w:ascii="Arial" w:hAnsi="Arial" w:cs="Arial"/>
          <w:spacing w:val="-10"/>
          <w:sz w:val="24"/>
          <w:szCs w:val="24"/>
        </w:rPr>
        <w:t xml:space="preserve"> </w:t>
      </w:r>
      <w:r w:rsidR="000350C0">
        <w:rPr>
          <w:rFonts w:ascii="Arial" w:hAnsi="Arial" w:cs="Arial"/>
          <w:spacing w:val="-10"/>
          <w:sz w:val="24"/>
          <w:szCs w:val="24"/>
        </w:rPr>
        <w:t>Division Manager</w:t>
      </w:r>
      <w:r w:rsidRPr="0023165C">
        <w:rPr>
          <w:rFonts w:ascii="Arial" w:hAnsi="Arial" w:cs="Arial"/>
          <w:sz w:val="24"/>
          <w:szCs w:val="24"/>
        </w:rPr>
        <w:t>,</w:t>
      </w:r>
      <w:r w:rsidRPr="0023165C">
        <w:rPr>
          <w:rFonts w:ascii="Arial" w:hAnsi="Arial" w:cs="Arial"/>
          <w:spacing w:val="-10"/>
          <w:sz w:val="24"/>
          <w:szCs w:val="24"/>
        </w:rPr>
        <w:t xml:space="preserve"> </w:t>
      </w:r>
      <w:r w:rsidRPr="0023165C">
        <w:rPr>
          <w:rFonts w:ascii="Arial" w:hAnsi="Arial" w:cs="Arial"/>
          <w:sz w:val="24"/>
          <w:szCs w:val="24"/>
        </w:rPr>
        <w:t>Information Technology Services</w:t>
      </w:r>
    </w:p>
    <w:p w14:paraId="242AA658" w14:textId="24079203" w:rsidR="00B055AF" w:rsidRDefault="00866930" w:rsidP="00294FA4">
      <w:pPr>
        <w:pStyle w:val="BodyText"/>
        <w:ind w:left="2520" w:right="-720"/>
        <w:rPr>
          <w:rFonts w:ascii="Arial" w:hAnsi="Arial" w:cs="Arial"/>
          <w:sz w:val="24"/>
          <w:szCs w:val="24"/>
        </w:rPr>
      </w:pPr>
      <w:r w:rsidRPr="0023165C">
        <w:rPr>
          <w:rFonts w:ascii="Arial" w:hAnsi="Arial" w:cs="Arial"/>
          <w:sz w:val="24"/>
          <w:szCs w:val="24"/>
        </w:rPr>
        <w:t xml:space="preserve">Laurie Platkin, Senior Procurement Specialist, </w:t>
      </w:r>
      <w:r w:rsidR="000350C0">
        <w:rPr>
          <w:rFonts w:ascii="Arial" w:hAnsi="Arial" w:cs="Arial"/>
          <w:sz w:val="24"/>
          <w:szCs w:val="24"/>
        </w:rPr>
        <w:t>Procurement</w:t>
      </w:r>
      <w:r w:rsidR="00B055AF">
        <w:rPr>
          <w:rFonts w:ascii="Arial" w:hAnsi="Arial" w:cs="Arial"/>
          <w:sz w:val="24"/>
          <w:szCs w:val="24"/>
        </w:rPr>
        <w:t xml:space="preserve"> Services</w:t>
      </w:r>
    </w:p>
    <w:p w14:paraId="3BC8CB22" w14:textId="422412B2" w:rsidR="00866930" w:rsidRPr="0023165C" w:rsidRDefault="00866930" w:rsidP="00294FA4">
      <w:pPr>
        <w:pStyle w:val="BodyText"/>
        <w:ind w:left="2520" w:right="-720"/>
        <w:rPr>
          <w:rFonts w:ascii="Arial" w:hAnsi="Arial" w:cs="Arial"/>
          <w:sz w:val="24"/>
          <w:szCs w:val="24"/>
        </w:rPr>
      </w:pPr>
      <w:r w:rsidRPr="0023165C">
        <w:rPr>
          <w:rFonts w:ascii="Arial" w:hAnsi="Arial" w:cs="Arial"/>
          <w:sz w:val="24"/>
          <w:szCs w:val="24"/>
        </w:rPr>
        <w:t>Matthew</w:t>
      </w:r>
      <w:r w:rsidRPr="0023165C">
        <w:rPr>
          <w:rFonts w:ascii="Arial" w:hAnsi="Arial" w:cs="Arial"/>
          <w:spacing w:val="-10"/>
          <w:sz w:val="24"/>
          <w:szCs w:val="24"/>
        </w:rPr>
        <w:t xml:space="preserve"> </w:t>
      </w:r>
      <w:r w:rsidRPr="0023165C">
        <w:rPr>
          <w:rFonts w:ascii="Arial" w:hAnsi="Arial" w:cs="Arial"/>
          <w:sz w:val="24"/>
          <w:szCs w:val="24"/>
        </w:rPr>
        <w:t>Eaton,</w:t>
      </w:r>
      <w:r w:rsidRPr="0023165C">
        <w:rPr>
          <w:rFonts w:ascii="Arial" w:hAnsi="Arial" w:cs="Arial"/>
          <w:spacing w:val="-9"/>
          <w:sz w:val="24"/>
          <w:szCs w:val="24"/>
        </w:rPr>
        <w:t xml:space="preserve"> </w:t>
      </w:r>
      <w:r w:rsidRPr="0023165C">
        <w:rPr>
          <w:rFonts w:ascii="Arial" w:hAnsi="Arial" w:cs="Arial"/>
          <w:sz w:val="24"/>
          <w:szCs w:val="24"/>
        </w:rPr>
        <w:t>Senior</w:t>
      </w:r>
      <w:r w:rsidRPr="0023165C">
        <w:rPr>
          <w:rFonts w:ascii="Arial" w:hAnsi="Arial" w:cs="Arial"/>
          <w:spacing w:val="-8"/>
          <w:sz w:val="24"/>
          <w:szCs w:val="24"/>
        </w:rPr>
        <w:t xml:space="preserve"> </w:t>
      </w:r>
      <w:r w:rsidRPr="0023165C">
        <w:rPr>
          <w:rFonts w:ascii="Arial" w:hAnsi="Arial" w:cs="Arial"/>
          <w:sz w:val="24"/>
          <w:szCs w:val="24"/>
        </w:rPr>
        <w:t>Administrative</w:t>
      </w:r>
      <w:r w:rsidRPr="0023165C">
        <w:rPr>
          <w:rFonts w:ascii="Arial" w:hAnsi="Arial" w:cs="Arial"/>
          <w:spacing w:val="-8"/>
          <w:sz w:val="24"/>
          <w:szCs w:val="24"/>
        </w:rPr>
        <w:t xml:space="preserve"> </w:t>
      </w:r>
      <w:r w:rsidRPr="0023165C">
        <w:rPr>
          <w:rFonts w:ascii="Arial" w:hAnsi="Arial" w:cs="Arial"/>
          <w:sz w:val="24"/>
          <w:szCs w:val="24"/>
        </w:rPr>
        <w:t>Assistant,</w:t>
      </w:r>
      <w:r w:rsidRPr="0023165C">
        <w:rPr>
          <w:rFonts w:ascii="Arial" w:hAnsi="Arial" w:cs="Arial"/>
          <w:spacing w:val="-8"/>
          <w:sz w:val="24"/>
          <w:szCs w:val="24"/>
        </w:rPr>
        <w:t xml:space="preserve"> </w:t>
      </w:r>
      <w:r w:rsidR="00B055AF">
        <w:rPr>
          <w:rFonts w:ascii="Arial" w:hAnsi="Arial" w:cs="Arial"/>
          <w:sz w:val="24"/>
          <w:szCs w:val="24"/>
        </w:rPr>
        <w:t>Procurement Services</w:t>
      </w:r>
    </w:p>
    <w:p w14:paraId="2125BB62" w14:textId="77777777" w:rsidR="00866930" w:rsidRPr="0023165C" w:rsidRDefault="00866930" w:rsidP="00E72C22">
      <w:pPr>
        <w:pStyle w:val="BodyText"/>
        <w:ind w:left="2520" w:right="-540" w:hanging="2520"/>
        <w:rPr>
          <w:rFonts w:ascii="Arial" w:hAnsi="Arial" w:cs="Arial"/>
          <w:sz w:val="24"/>
          <w:szCs w:val="24"/>
        </w:rPr>
      </w:pPr>
    </w:p>
    <w:p w14:paraId="3F9264E2" w14:textId="77777777" w:rsidR="00866930" w:rsidRPr="0023165C" w:rsidRDefault="00866930" w:rsidP="00E72C22">
      <w:pPr>
        <w:pStyle w:val="BodyText"/>
        <w:spacing w:before="1"/>
        <w:ind w:left="2520" w:right="-540" w:hanging="2520"/>
        <w:rPr>
          <w:rFonts w:ascii="Arial" w:hAnsi="Arial" w:cs="Arial"/>
          <w:sz w:val="24"/>
          <w:szCs w:val="24"/>
        </w:rPr>
      </w:pPr>
      <w:r w:rsidRPr="0023165C">
        <w:rPr>
          <w:rFonts w:ascii="Arial" w:hAnsi="Arial" w:cs="Arial"/>
          <w:spacing w:val="-2"/>
          <w:sz w:val="24"/>
          <w:szCs w:val="24"/>
        </w:rPr>
        <w:t>Department</w:t>
      </w:r>
      <w:r w:rsidRPr="0023165C">
        <w:rPr>
          <w:rFonts w:ascii="Arial" w:hAnsi="Arial" w:cs="Arial"/>
          <w:spacing w:val="1"/>
          <w:sz w:val="24"/>
          <w:szCs w:val="24"/>
        </w:rPr>
        <w:t xml:space="preserve"> </w:t>
      </w:r>
      <w:r w:rsidRPr="0023165C">
        <w:rPr>
          <w:rFonts w:ascii="Arial" w:hAnsi="Arial" w:cs="Arial"/>
          <w:spacing w:val="-2"/>
          <w:sz w:val="24"/>
          <w:szCs w:val="24"/>
        </w:rPr>
        <w:t>Directors:</w:t>
      </w:r>
      <w:r w:rsidRPr="0023165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Ron McKenzie</w:t>
      </w:r>
      <w:r w:rsidRPr="0023165C">
        <w:rPr>
          <w:rFonts w:ascii="Arial" w:hAnsi="Arial" w:cs="Arial"/>
          <w:sz w:val="24"/>
          <w:szCs w:val="24"/>
        </w:rPr>
        <w:t>,</w:t>
      </w:r>
      <w:r w:rsidRPr="0023165C">
        <w:rPr>
          <w:rFonts w:ascii="Arial" w:hAnsi="Arial" w:cs="Arial"/>
          <w:spacing w:val="-6"/>
          <w:sz w:val="24"/>
          <w:szCs w:val="24"/>
        </w:rPr>
        <w:t xml:space="preserve"> </w:t>
      </w:r>
      <w:r w:rsidRPr="0023165C">
        <w:rPr>
          <w:rFonts w:ascii="Arial" w:hAnsi="Arial" w:cs="Arial"/>
          <w:sz w:val="24"/>
          <w:szCs w:val="24"/>
        </w:rPr>
        <w:t>Information</w:t>
      </w:r>
      <w:r w:rsidRPr="0023165C">
        <w:rPr>
          <w:rFonts w:ascii="Arial" w:hAnsi="Arial" w:cs="Arial"/>
          <w:spacing w:val="-8"/>
          <w:sz w:val="24"/>
          <w:szCs w:val="24"/>
        </w:rPr>
        <w:t xml:space="preserve"> </w:t>
      </w:r>
      <w:r w:rsidRPr="0023165C">
        <w:rPr>
          <w:rFonts w:ascii="Arial" w:hAnsi="Arial" w:cs="Arial"/>
          <w:sz w:val="24"/>
          <w:szCs w:val="24"/>
        </w:rPr>
        <w:t>Technology</w:t>
      </w:r>
      <w:r w:rsidRPr="0023165C">
        <w:rPr>
          <w:rFonts w:ascii="Arial" w:hAnsi="Arial" w:cs="Arial"/>
          <w:spacing w:val="-8"/>
          <w:sz w:val="24"/>
          <w:szCs w:val="24"/>
        </w:rPr>
        <w:t xml:space="preserve"> </w:t>
      </w:r>
      <w:r w:rsidRPr="0023165C">
        <w:rPr>
          <w:rFonts w:ascii="Arial" w:hAnsi="Arial" w:cs="Arial"/>
          <w:spacing w:val="-2"/>
          <w:sz w:val="24"/>
          <w:szCs w:val="24"/>
        </w:rPr>
        <w:t>Services</w:t>
      </w:r>
    </w:p>
    <w:p w14:paraId="32C33BB1" w14:textId="63E9076C" w:rsidR="00E52CAD" w:rsidRPr="00C9378A" w:rsidRDefault="00866930" w:rsidP="00746DD0">
      <w:pPr>
        <w:spacing w:after="0" w:line="240" w:lineRule="auto"/>
        <w:ind w:left="2520" w:right="-540"/>
        <w:rPr>
          <w:rFonts w:ascii="Arial" w:hAnsi="Arial" w:cs="Arial"/>
          <w:bCs/>
          <w:sz w:val="24"/>
          <w:szCs w:val="24"/>
        </w:rPr>
      </w:pPr>
      <w:r w:rsidRPr="00843568">
        <w:rPr>
          <w:rFonts w:ascii="Arial" w:hAnsi="Arial" w:cs="Arial"/>
          <w:spacing w:val="-4"/>
          <w:sz w:val="24"/>
          <w:szCs w:val="24"/>
        </w:rPr>
        <w:t>Glenn Marcos</w:t>
      </w:r>
      <w:r w:rsidR="00E72C22">
        <w:rPr>
          <w:rFonts w:ascii="Arial" w:hAnsi="Arial" w:cs="Arial"/>
          <w:spacing w:val="-4"/>
          <w:sz w:val="24"/>
          <w:szCs w:val="24"/>
        </w:rPr>
        <w:t xml:space="preserve">, </w:t>
      </w:r>
      <w:r w:rsidR="00B055AF" w:rsidRPr="00843568">
        <w:rPr>
          <w:rFonts w:ascii="Arial" w:hAnsi="Arial" w:cs="Arial"/>
          <w:spacing w:val="-4"/>
          <w:sz w:val="24"/>
          <w:szCs w:val="24"/>
        </w:rPr>
        <w:t>Procurement</w:t>
      </w:r>
      <w:r w:rsidR="00C23692" w:rsidRPr="00843568">
        <w:rPr>
          <w:rFonts w:ascii="Arial" w:hAnsi="Arial" w:cs="Arial"/>
          <w:spacing w:val="-4"/>
          <w:sz w:val="24"/>
          <w:szCs w:val="24"/>
        </w:rPr>
        <w:t xml:space="preserve"> </w:t>
      </w:r>
      <w:r w:rsidR="00B055AF" w:rsidRPr="00843568">
        <w:rPr>
          <w:rFonts w:ascii="Arial" w:hAnsi="Arial" w:cs="Arial"/>
          <w:spacing w:val="-4"/>
          <w:sz w:val="24"/>
          <w:szCs w:val="24"/>
        </w:rPr>
        <w:t>Services</w:t>
      </w:r>
    </w:p>
    <w:sectPr w:rsidR="00E52CAD" w:rsidRPr="00C9378A" w:rsidSect="0019268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7885A" w14:textId="77777777" w:rsidR="00EC1868" w:rsidRDefault="00EC1868" w:rsidP="0088408D">
      <w:pPr>
        <w:spacing w:after="0" w:line="240" w:lineRule="auto"/>
      </w:pPr>
      <w:r>
        <w:separator/>
      </w:r>
    </w:p>
  </w:endnote>
  <w:endnote w:type="continuationSeparator" w:id="0">
    <w:p w14:paraId="774CF082" w14:textId="77777777" w:rsidR="00EC1868" w:rsidRDefault="00EC1868" w:rsidP="0088408D">
      <w:pPr>
        <w:spacing w:after="0" w:line="240" w:lineRule="auto"/>
      </w:pPr>
      <w:r>
        <w:continuationSeparator/>
      </w:r>
    </w:p>
  </w:endnote>
  <w:endnote w:type="continuationNotice" w:id="1">
    <w:p w14:paraId="51BBA196" w14:textId="77777777" w:rsidR="00EC1868" w:rsidRDefault="00EC18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10198190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98381352"/>
          <w:docPartObj>
            <w:docPartGallery w:val="Page Numbers (Top of Page)"/>
            <w:docPartUnique/>
          </w:docPartObj>
        </w:sdtPr>
        <w:sdtContent>
          <w:p w14:paraId="66827DBF" w14:textId="1256EDB5" w:rsidR="001D40BA" w:rsidRPr="00483C54" w:rsidRDefault="00B22A01" w:rsidP="0088408D">
            <w:pPr>
              <w:pStyle w:val="Foo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0</w:t>
            </w:r>
            <w:r w:rsidR="00D81BD4">
              <w:rPr>
                <w:rFonts w:ascii="Arial" w:hAnsi="Arial" w:cs="Arial"/>
              </w:rPr>
              <w:t>6/</w:t>
            </w:r>
            <w:r w:rsidR="001D3068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/</w:t>
            </w:r>
            <w:r w:rsidR="00F8655C" w:rsidRPr="00483C54">
              <w:rPr>
                <w:rFonts w:ascii="Arial" w:hAnsi="Arial" w:cs="Arial"/>
              </w:rPr>
              <w:t>20</w:t>
            </w:r>
            <w:r w:rsidR="00A354D6" w:rsidRPr="00483C54">
              <w:rPr>
                <w:rFonts w:ascii="Arial" w:hAnsi="Arial" w:cs="Arial"/>
              </w:rPr>
              <w:t>2</w:t>
            </w:r>
            <w:r w:rsidR="00B528C2">
              <w:rPr>
                <w:rFonts w:ascii="Arial" w:hAnsi="Arial" w:cs="Arial"/>
              </w:rPr>
              <w:t>6</w:t>
            </w:r>
            <w:r w:rsidR="001D40BA" w:rsidRPr="00483C54">
              <w:rPr>
                <w:rFonts w:ascii="Arial" w:hAnsi="Arial" w:cs="Arial"/>
              </w:rPr>
              <w:tab/>
            </w:r>
            <w:r w:rsidR="001D40BA" w:rsidRPr="00483C54">
              <w:rPr>
                <w:rFonts w:ascii="Arial" w:hAnsi="Arial" w:cs="Arial"/>
              </w:rPr>
              <w:tab/>
              <w:t xml:space="preserve">Page </w:t>
            </w:r>
            <w:r w:rsidR="001D40BA" w:rsidRPr="00483C54">
              <w:rPr>
                <w:rFonts w:ascii="Arial" w:hAnsi="Arial" w:cs="Arial"/>
                <w:bCs/>
              </w:rPr>
              <w:fldChar w:fldCharType="begin"/>
            </w:r>
            <w:r w:rsidR="001D40BA" w:rsidRPr="00483C54">
              <w:rPr>
                <w:rFonts w:ascii="Arial" w:hAnsi="Arial" w:cs="Arial"/>
                <w:bCs/>
              </w:rPr>
              <w:instrText xml:space="preserve"> PAGE </w:instrText>
            </w:r>
            <w:r w:rsidR="001D40BA" w:rsidRPr="00483C54">
              <w:rPr>
                <w:rFonts w:ascii="Arial" w:hAnsi="Arial" w:cs="Arial"/>
                <w:bCs/>
              </w:rPr>
              <w:fldChar w:fldCharType="separate"/>
            </w:r>
            <w:r w:rsidR="00BC2E09" w:rsidRPr="00483C54">
              <w:rPr>
                <w:rFonts w:ascii="Arial" w:hAnsi="Arial" w:cs="Arial"/>
                <w:bCs/>
                <w:noProof/>
              </w:rPr>
              <w:t>7</w:t>
            </w:r>
            <w:r w:rsidR="001D40BA" w:rsidRPr="00483C54">
              <w:rPr>
                <w:rFonts w:ascii="Arial" w:hAnsi="Arial" w:cs="Arial"/>
                <w:bCs/>
              </w:rPr>
              <w:fldChar w:fldCharType="end"/>
            </w:r>
            <w:r w:rsidR="001D40BA" w:rsidRPr="00483C54">
              <w:rPr>
                <w:rFonts w:ascii="Arial" w:hAnsi="Arial" w:cs="Arial"/>
              </w:rPr>
              <w:t xml:space="preserve"> of </w:t>
            </w:r>
            <w:r w:rsidR="001D40BA" w:rsidRPr="00483C54">
              <w:rPr>
                <w:rFonts w:ascii="Arial" w:hAnsi="Arial" w:cs="Arial"/>
                <w:bCs/>
              </w:rPr>
              <w:fldChar w:fldCharType="begin"/>
            </w:r>
            <w:r w:rsidR="001D40BA" w:rsidRPr="00483C54">
              <w:rPr>
                <w:rFonts w:ascii="Arial" w:hAnsi="Arial" w:cs="Arial"/>
                <w:bCs/>
              </w:rPr>
              <w:instrText xml:space="preserve"> NUMPAGES  </w:instrText>
            </w:r>
            <w:r w:rsidR="001D40BA" w:rsidRPr="00483C54">
              <w:rPr>
                <w:rFonts w:ascii="Arial" w:hAnsi="Arial" w:cs="Arial"/>
                <w:bCs/>
              </w:rPr>
              <w:fldChar w:fldCharType="separate"/>
            </w:r>
            <w:r w:rsidR="00BC2E09" w:rsidRPr="00483C54">
              <w:rPr>
                <w:rFonts w:ascii="Arial" w:hAnsi="Arial" w:cs="Arial"/>
                <w:bCs/>
                <w:noProof/>
              </w:rPr>
              <w:t>7</w:t>
            </w:r>
            <w:r w:rsidR="001D40BA" w:rsidRPr="00483C54">
              <w:rPr>
                <w:rFonts w:ascii="Arial" w:hAnsi="Arial" w:cs="Arial"/>
                <w:bCs/>
              </w:rPr>
              <w:fldChar w:fldCharType="end"/>
            </w:r>
          </w:p>
          <w:p w14:paraId="371EFCC0" w14:textId="728946E2" w:rsidR="001D40BA" w:rsidRPr="00636B0D" w:rsidRDefault="00302AEC" w:rsidP="0088408D">
            <w:pPr>
              <w:pStyle w:val="Footer"/>
              <w:rPr>
                <w:rFonts w:ascii="Arial" w:hAnsi="Arial" w:cs="Arial"/>
              </w:rPr>
            </w:pPr>
            <w:r w:rsidRPr="00483C54">
              <w:rPr>
                <w:rFonts w:ascii="Arial" w:hAnsi="Arial" w:cs="Arial"/>
                <w:bCs/>
              </w:rPr>
              <w:t>CAM #</w:t>
            </w:r>
            <w:r w:rsidR="002E1089" w:rsidRPr="00483C54">
              <w:rPr>
                <w:rFonts w:ascii="Arial" w:hAnsi="Arial" w:cs="Arial"/>
                <w:bCs/>
              </w:rPr>
              <w:t>2</w:t>
            </w:r>
            <w:r w:rsidR="00B528C2">
              <w:rPr>
                <w:rFonts w:ascii="Arial" w:hAnsi="Arial" w:cs="Arial"/>
                <w:bCs/>
              </w:rPr>
              <w:t>6</w:t>
            </w:r>
            <w:r w:rsidR="002E1089" w:rsidRPr="00483C54">
              <w:rPr>
                <w:rFonts w:ascii="Arial" w:hAnsi="Arial" w:cs="Arial"/>
                <w:bCs/>
              </w:rPr>
              <w:t>-</w:t>
            </w:r>
            <w:r w:rsidR="0022219E">
              <w:rPr>
                <w:rFonts w:ascii="Arial" w:hAnsi="Arial" w:cs="Arial"/>
                <w:bCs/>
              </w:rPr>
              <w:t>0179</w:t>
            </w:r>
          </w:p>
        </w:sdtContent>
      </w:sdt>
    </w:sdtContent>
  </w:sdt>
  <w:p w14:paraId="3AD32EF6" w14:textId="77777777" w:rsidR="001D40BA" w:rsidRPr="00E6213F" w:rsidRDefault="001D4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BF67B" w14:textId="77777777" w:rsidR="00EC1868" w:rsidRDefault="00EC1868" w:rsidP="0088408D">
      <w:pPr>
        <w:spacing w:after="0" w:line="240" w:lineRule="auto"/>
      </w:pPr>
      <w:r>
        <w:separator/>
      </w:r>
    </w:p>
  </w:footnote>
  <w:footnote w:type="continuationSeparator" w:id="0">
    <w:p w14:paraId="46B72717" w14:textId="77777777" w:rsidR="00EC1868" w:rsidRDefault="00EC1868" w:rsidP="0088408D">
      <w:pPr>
        <w:spacing w:after="0" w:line="240" w:lineRule="auto"/>
      </w:pPr>
      <w:r>
        <w:continuationSeparator/>
      </w:r>
    </w:p>
  </w:footnote>
  <w:footnote w:type="continuationNotice" w:id="1">
    <w:p w14:paraId="317BEF5D" w14:textId="77777777" w:rsidR="00EC1868" w:rsidRDefault="00EC18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4A66"/>
    <w:multiLevelType w:val="multilevel"/>
    <w:tmpl w:val="F828E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C62F9"/>
    <w:multiLevelType w:val="hybridMultilevel"/>
    <w:tmpl w:val="1B0E61A2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24873"/>
    <w:multiLevelType w:val="multilevel"/>
    <w:tmpl w:val="323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4C0493"/>
    <w:multiLevelType w:val="hybridMultilevel"/>
    <w:tmpl w:val="78365114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E3B3B"/>
    <w:multiLevelType w:val="hybridMultilevel"/>
    <w:tmpl w:val="EF68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80159"/>
    <w:multiLevelType w:val="hybridMultilevel"/>
    <w:tmpl w:val="C8D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B7AB4"/>
    <w:multiLevelType w:val="hybridMultilevel"/>
    <w:tmpl w:val="5252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57FCE"/>
    <w:multiLevelType w:val="hybridMultilevel"/>
    <w:tmpl w:val="618A4AE4"/>
    <w:lvl w:ilvl="0" w:tplc="4540FE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A6954"/>
    <w:multiLevelType w:val="hybridMultilevel"/>
    <w:tmpl w:val="6090F7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F0A2C"/>
    <w:multiLevelType w:val="hybridMultilevel"/>
    <w:tmpl w:val="E814E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42C7F"/>
    <w:multiLevelType w:val="hybridMultilevel"/>
    <w:tmpl w:val="6A268A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AC938FE"/>
    <w:multiLevelType w:val="multilevel"/>
    <w:tmpl w:val="3A3EC7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0778BB"/>
    <w:multiLevelType w:val="multilevel"/>
    <w:tmpl w:val="DF9E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1608E7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0489C"/>
    <w:multiLevelType w:val="multilevel"/>
    <w:tmpl w:val="A26A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1A0BEC"/>
    <w:multiLevelType w:val="hybridMultilevel"/>
    <w:tmpl w:val="5322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85C70"/>
    <w:multiLevelType w:val="hybridMultilevel"/>
    <w:tmpl w:val="F1829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664D9"/>
    <w:multiLevelType w:val="multilevel"/>
    <w:tmpl w:val="260A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FA4E54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800C3"/>
    <w:multiLevelType w:val="hybridMultilevel"/>
    <w:tmpl w:val="5786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907E6"/>
    <w:multiLevelType w:val="multilevel"/>
    <w:tmpl w:val="8800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CD6D61"/>
    <w:multiLevelType w:val="multilevel"/>
    <w:tmpl w:val="C30A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007B50"/>
    <w:multiLevelType w:val="multilevel"/>
    <w:tmpl w:val="0078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3269B5"/>
    <w:multiLevelType w:val="multilevel"/>
    <w:tmpl w:val="316454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6293731">
    <w:abstractNumId w:val="1"/>
  </w:num>
  <w:num w:numId="2" w16cid:durableId="937449652">
    <w:abstractNumId w:val="3"/>
  </w:num>
  <w:num w:numId="3" w16cid:durableId="421533089">
    <w:abstractNumId w:val="4"/>
  </w:num>
  <w:num w:numId="4" w16cid:durableId="163977366">
    <w:abstractNumId w:val="18"/>
  </w:num>
  <w:num w:numId="5" w16cid:durableId="1163623606">
    <w:abstractNumId w:val="13"/>
  </w:num>
  <w:num w:numId="6" w16cid:durableId="759830699">
    <w:abstractNumId w:val="19"/>
  </w:num>
  <w:num w:numId="7" w16cid:durableId="1711495568">
    <w:abstractNumId w:val="5"/>
  </w:num>
  <w:num w:numId="8" w16cid:durableId="1247958356">
    <w:abstractNumId w:val="15"/>
  </w:num>
  <w:num w:numId="9" w16cid:durableId="2014457166">
    <w:abstractNumId w:val="9"/>
  </w:num>
  <w:num w:numId="10" w16cid:durableId="1822040636">
    <w:abstractNumId w:val="7"/>
  </w:num>
  <w:num w:numId="11" w16cid:durableId="1222249894">
    <w:abstractNumId w:val="10"/>
  </w:num>
  <w:num w:numId="12" w16cid:durableId="1227690244">
    <w:abstractNumId w:val="22"/>
  </w:num>
  <w:num w:numId="13" w16cid:durableId="457722913">
    <w:abstractNumId w:val="17"/>
  </w:num>
  <w:num w:numId="14" w16cid:durableId="546336701">
    <w:abstractNumId w:val="14"/>
  </w:num>
  <w:num w:numId="15" w16cid:durableId="498732548">
    <w:abstractNumId w:val="20"/>
  </w:num>
  <w:num w:numId="16" w16cid:durableId="2089765025">
    <w:abstractNumId w:val="12"/>
  </w:num>
  <w:num w:numId="17" w16cid:durableId="670839747">
    <w:abstractNumId w:val="2"/>
  </w:num>
  <w:num w:numId="18" w16cid:durableId="957830986">
    <w:abstractNumId w:val="21"/>
  </w:num>
  <w:num w:numId="19" w16cid:durableId="1789544358">
    <w:abstractNumId w:val="0"/>
  </w:num>
  <w:num w:numId="20" w16cid:durableId="942372746">
    <w:abstractNumId w:val="23"/>
  </w:num>
  <w:num w:numId="21" w16cid:durableId="278293710">
    <w:abstractNumId w:val="11"/>
  </w:num>
  <w:num w:numId="22" w16cid:durableId="565920916">
    <w:abstractNumId w:val="6"/>
  </w:num>
  <w:num w:numId="23" w16cid:durableId="1363436471">
    <w:abstractNumId w:val="8"/>
  </w:num>
  <w:num w:numId="24" w16cid:durableId="9886779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trackRevisions/>
  <w:doNotTrackFormatting/>
  <w:documentProtection w:edit="trackedChange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E0"/>
    <w:rsid w:val="000007C1"/>
    <w:rsid w:val="000044C7"/>
    <w:rsid w:val="00007132"/>
    <w:rsid w:val="00007FAA"/>
    <w:rsid w:val="00017DC9"/>
    <w:rsid w:val="0002649E"/>
    <w:rsid w:val="00026980"/>
    <w:rsid w:val="00031129"/>
    <w:rsid w:val="00031D65"/>
    <w:rsid w:val="000337E2"/>
    <w:rsid w:val="000350C0"/>
    <w:rsid w:val="00043D5A"/>
    <w:rsid w:val="00047308"/>
    <w:rsid w:val="00052E42"/>
    <w:rsid w:val="00053A35"/>
    <w:rsid w:val="00054943"/>
    <w:rsid w:val="00055E5C"/>
    <w:rsid w:val="00057CBC"/>
    <w:rsid w:val="00065FC4"/>
    <w:rsid w:val="00066177"/>
    <w:rsid w:val="000677AD"/>
    <w:rsid w:val="000740BF"/>
    <w:rsid w:val="000773C5"/>
    <w:rsid w:val="00077E53"/>
    <w:rsid w:val="00080E76"/>
    <w:rsid w:val="000840F9"/>
    <w:rsid w:val="00084821"/>
    <w:rsid w:val="00087813"/>
    <w:rsid w:val="00091229"/>
    <w:rsid w:val="000916CE"/>
    <w:rsid w:val="0009379A"/>
    <w:rsid w:val="000A259E"/>
    <w:rsid w:val="000A5215"/>
    <w:rsid w:val="000A5A6C"/>
    <w:rsid w:val="000A7D42"/>
    <w:rsid w:val="000B6F2E"/>
    <w:rsid w:val="000C3C8D"/>
    <w:rsid w:val="000C5A70"/>
    <w:rsid w:val="000D07EF"/>
    <w:rsid w:val="000D2459"/>
    <w:rsid w:val="000D2DDA"/>
    <w:rsid w:val="000E081A"/>
    <w:rsid w:val="000E2A93"/>
    <w:rsid w:val="000E74E2"/>
    <w:rsid w:val="000E7A4E"/>
    <w:rsid w:val="000F2846"/>
    <w:rsid w:val="000F2D2A"/>
    <w:rsid w:val="000F38CD"/>
    <w:rsid w:val="000F7487"/>
    <w:rsid w:val="00101739"/>
    <w:rsid w:val="00101CC4"/>
    <w:rsid w:val="00105408"/>
    <w:rsid w:val="00112786"/>
    <w:rsid w:val="001200D4"/>
    <w:rsid w:val="00121267"/>
    <w:rsid w:val="001224B9"/>
    <w:rsid w:val="00123D1E"/>
    <w:rsid w:val="001312FC"/>
    <w:rsid w:val="00132A5D"/>
    <w:rsid w:val="00133CE4"/>
    <w:rsid w:val="00134E1D"/>
    <w:rsid w:val="0013631B"/>
    <w:rsid w:val="001437BE"/>
    <w:rsid w:val="001446E9"/>
    <w:rsid w:val="001475BD"/>
    <w:rsid w:val="00153AFF"/>
    <w:rsid w:val="001541C1"/>
    <w:rsid w:val="001551A2"/>
    <w:rsid w:val="00161AA7"/>
    <w:rsid w:val="00163ADF"/>
    <w:rsid w:val="0016442F"/>
    <w:rsid w:val="00164E44"/>
    <w:rsid w:val="0016661F"/>
    <w:rsid w:val="001713C8"/>
    <w:rsid w:val="00172416"/>
    <w:rsid w:val="00173507"/>
    <w:rsid w:val="001735E1"/>
    <w:rsid w:val="00174C75"/>
    <w:rsid w:val="001777AE"/>
    <w:rsid w:val="00185375"/>
    <w:rsid w:val="001854F4"/>
    <w:rsid w:val="0018620A"/>
    <w:rsid w:val="00187BD8"/>
    <w:rsid w:val="00191462"/>
    <w:rsid w:val="00191E0D"/>
    <w:rsid w:val="00191F2C"/>
    <w:rsid w:val="00191FEA"/>
    <w:rsid w:val="00192682"/>
    <w:rsid w:val="00193C8C"/>
    <w:rsid w:val="00194AF0"/>
    <w:rsid w:val="001951AE"/>
    <w:rsid w:val="00195CD0"/>
    <w:rsid w:val="00195D42"/>
    <w:rsid w:val="001A265E"/>
    <w:rsid w:val="001A3AFF"/>
    <w:rsid w:val="001A3D15"/>
    <w:rsid w:val="001A501B"/>
    <w:rsid w:val="001A66C5"/>
    <w:rsid w:val="001B42D1"/>
    <w:rsid w:val="001C150D"/>
    <w:rsid w:val="001C1860"/>
    <w:rsid w:val="001C33F0"/>
    <w:rsid w:val="001C6D9F"/>
    <w:rsid w:val="001C706A"/>
    <w:rsid w:val="001D229C"/>
    <w:rsid w:val="001D3068"/>
    <w:rsid w:val="001D3233"/>
    <w:rsid w:val="001D40BA"/>
    <w:rsid w:val="001D40C2"/>
    <w:rsid w:val="001D45CA"/>
    <w:rsid w:val="001D70F1"/>
    <w:rsid w:val="001D736B"/>
    <w:rsid w:val="001E2249"/>
    <w:rsid w:val="001E2D5D"/>
    <w:rsid w:val="001E41EF"/>
    <w:rsid w:val="001E4929"/>
    <w:rsid w:val="001E576E"/>
    <w:rsid w:val="001E5C6C"/>
    <w:rsid w:val="001E7587"/>
    <w:rsid w:val="001E7598"/>
    <w:rsid w:val="001F4540"/>
    <w:rsid w:val="001F5259"/>
    <w:rsid w:val="001F596B"/>
    <w:rsid w:val="002027CB"/>
    <w:rsid w:val="0020573F"/>
    <w:rsid w:val="00205C30"/>
    <w:rsid w:val="00207E09"/>
    <w:rsid w:val="002122B7"/>
    <w:rsid w:val="00214DB2"/>
    <w:rsid w:val="00216027"/>
    <w:rsid w:val="00221462"/>
    <w:rsid w:val="0022219E"/>
    <w:rsid w:val="00230433"/>
    <w:rsid w:val="00233BCE"/>
    <w:rsid w:val="00233DE2"/>
    <w:rsid w:val="002354FC"/>
    <w:rsid w:val="00245B87"/>
    <w:rsid w:val="00247B74"/>
    <w:rsid w:val="00251D04"/>
    <w:rsid w:val="00252EE8"/>
    <w:rsid w:val="00253B40"/>
    <w:rsid w:val="00253E97"/>
    <w:rsid w:val="0025404C"/>
    <w:rsid w:val="00257E20"/>
    <w:rsid w:val="00261354"/>
    <w:rsid w:val="002615A9"/>
    <w:rsid w:val="002629D9"/>
    <w:rsid w:val="00265008"/>
    <w:rsid w:val="00274992"/>
    <w:rsid w:val="00277A58"/>
    <w:rsid w:val="002816D5"/>
    <w:rsid w:val="00284FBE"/>
    <w:rsid w:val="00287EE1"/>
    <w:rsid w:val="0029113F"/>
    <w:rsid w:val="00292268"/>
    <w:rsid w:val="002949A1"/>
    <w:rsid w:val="00294E26"/>
    <w:rsid w:val="00294FA4"/>
    <w:rsid w:val="002A35B1"/>
    <w:rsid w:val="002A6F0D"/>
    <w:rsid w:val="002B0B65"/>
    <w:rsid w:val="002B4273"/>
    <w:rsid w:val="002B5A74"/>
    <w:rsid w:val="002B6DBE"/>
    <w:rsid w:val="002C04B8"/>
    <w:rsid w:val="002D1E23"/>
    <w:rsid w:val="002D594F"/>
    <w:rsid w:val="002D7B17"/>
    <w:rsid w:val="002E1089"/>
    <w:rsid w:val="002E7D36"/>
    <w:rsid w:val="002F4750"/>
    <w:rsid w:val="00302518"/>
    <w:rsid w:val="00302AEC"/>
    <w:rsid w:val="0030363A"/>
    <w:rsid w:val="00304489"/>
    <w:rsid w:val="00304FB0"/>
    <w:rsid w:val="003162F3"/>
    <w:rsid w:val="00317687"/>
    <w:rsid w:val="00322AC4"/>
    <w:rsid w:val="00326047"/>
    <w:rsid w:val="00330E69"/>
    <w:rsid w:val="0033280E"/>
    <w:rsid w:val="00335CA7"/>
    <w:rsid w:val="00337433"/>
    <w:rsid w:val="00344049"/>
    <w:rsid w:val="00351528"/>
    <w:rsid w:val="00352CDC"/>
    <w:rsid w:val="00352F62"/>
    <w:rsid w:val="00357EA4"/>
    <w:rsid w:val="0036201C"/>
    <w:rsid w:val="00366F78"/>
    <w:rsid w:val="00371007"/>
    <w:rsid w:val="003710B9"/>
    <w:rsid w:val="00371422"/>
    <w:rsid w:val="00371535"/>
    <w:rsid w:val="00375735"/>
    <w:rsid w:val="0037582B"/>
    <w:rsid w:val="00381868"/>
    <w:rsid w:val="00384F42"/>
    <w:rsid w:val="00385010"/>
    <w:rsid w:val="003936BE"/>
    <w:rsid w:val="003942F5"/>
    <w:rsid w:val="00394363"/>
    <w:rsid w:val="00394513"/>
    <w:rsid w:val="00396564"/>
    <w:rsid w:val="003A07C0"/>
    <w:rsid w:val="003A32BA"/>
    <w:rsid w:val="003A42FC"/>
    <w:rsid w:val="003A4D3B"/>
    <w:rsid w:val="003B0835"/>
    <w:rsid w:val="003B0C68"/>
    <w:rsid w:val="003B4896"/>
    <w:rsid w:val="003B4970"/>
    <w:rsid w:val="003C196E"/>
    <w:rsid w:val="003C4053"/>
    <w:rsid w:val="003C499F"/>
    <w:rsid w:val="003C69D0"/>
    <w:rsid w:val="003D1EBA"/>
    <w:rsid w:val="003E1B60"/>
    <w:rsid w:val="003E756E"/>
    <w:rsid w:val="003F320B"/>
    <w:rsid w:val="003F3C62"/>
    <w:rsid w:val="003F3D2A"/>
    <w:rsid w:val="004122B6"/>
    <w:rsid w:val="00414160"/>
    <w:rsid w:val="00422731"/>
    <w:rsid w:val="00423E11"/>
    <w:rsid w:val="00423EA5"/>
    <w:rsid w:val="00426CEA"/>
    <w:rsid w:val="00427318"/>
    <w:rsid w:val="00433A6B"/>
    <w:rsid w:val="00435E9D"/>
    <w:rsid w:val="004435A7"/>
    <w:rsid w:val="00450455"/>
    <w:rsid w:val="00452F42"/>
    <w:rsid w:val="004635DF"/>
    <w:rsid w:val="004637AE"/>
    <w:rsid w:val="00464FCB"/>
    <w:rsid w:val="00477CCA"/>
    <w:rsid w:val="00483C54"/>
    <w:rsid w:val="00484532"/>
    <w:rsid w:val="00484AD6"/>
    <w:rsid w:val="0049200D"/>
    <w:rsid w:val="00493BBB"/>
    <w:rsid w:val="004945DF"/>
    <w:rsid w:val="00494A99"/>
    <w:rsid w:val="004A0ADD"/>
    <w:rsid w:val="004A1B83"/>
    <w:rsid w:val="004A3C62"/>
    <w:rsid w:val="004A3DE2"/>
    <w:rsid w:val="004A519A"/>
    <w:rsid w:val="004A6D1B"/>
    <w:rsid w:val="004B0C33"/>
    <w:rsid w:val="004B170C"/>
    <w:rsid w:val="004B5154"/>
    <w:rsid w:val="004C1669"/>
    <w:rsid w:val="004C17F1"/>
    <w:rsid w:val="004C3242"/>
    <w:rsid w:val="004C428B"/>
    <w:rsid w:val="004D4153"/>
    <w:rsid w:val="004F0820"/>
    <w:rsid w:val="004F5DC4"/>
    <w:rsid w:val="0050195E"/>
    <w:rsid w:val="00507B8B"/>
    <w:rsid w:val="00514DCA"/>
    <w:rsid w:val="00520A38"/>
    <w:rsid w:val="00522D51"/>
    <w:rsid w:val="00523CF6"/>
    <w:rsid w:val="00523D3F"/>
    <w:rsid w:val="0052460F"/>
    <w:rsid w:val="0052498C"/>
    <w:rsid w:val="00524FBD"/>
    <w:rsid w:val="0052557D"/>
    <w:rsid w:val="00527117"/>
    <w:rsid w:val="005271D7"/>
    <w:rsid w:val="005349AD"/>
    <w:rsid w:val="005351FA"/>
    <w:rsid w:val="00535D14"/>
    <w:rsid w:val="00545813"/>
    <w:rsid w:val="00545BEA"/>
    <w:rsid w:val="00547E37"/>
    <w:rsid w:val="00550CFC"/>
    <w:rsid w:val="00560C6B"/>
    <w:rsid w:val="00561BC5"/>
    <w:rsid w:val="00563B12"/>
    <w:rsid w:val="00564F26"/>
    <w:rsid w:val="005650B7"/>
    <w:rsid w:val="00565EB7"/>
    <w:rsid w:val="00566B1E"/>
    <w:rsid w:val="00567B02"/>
    <w:rsid w:val="0057270A"/>
    <w:rsid w:val="0057354C"/>
    <w:rsid w:val="00574699"/>
    <w:rsid w:val="0057743A"/>
    <w:rsid w:val="00580368"/>
    <w:rsid w:val="0058198A"/>
    <w:rsid w:val="00582144"/>
    <w:rsid w:val="00590FD2"/>
    <w:rsid w:val="0059424D"/>
    <w:rsid w:val="00596CEB"/>
    <w:rsid w:val="00597295"/>
    <w:rsid w:val="00597836"/>
    <w:rsid w:val="005A0EA9"/>
    <w:rsid w:val="005A1122"/>
    <w:rsid w:val="005A357C"/>
    <w:rsid w:val="005A42B3"/>
    <w:rsid w:val="005B323D"/>
    <w:rsid w:val="005B4982"/>
    <w:rsid w:val="005B5109"/>
    <w:rsid w:val="005B792E"/>
    <w:rsid w:val="005C2AD7"/>
    <w:rsid w:val="005C3183"/>
    <w:rsid w:val="005C4ADD"/>
    <w:rsid w:val="005C5FE8"/>
    <w:rsid w:val="005C64BC"/>
    <w:rsid w:val="005D10DF"/>
    <w:rsid w:val="005D2EC9"/>
    <w:rsid w:val="005D6A38"/>
    <w:rsid w:val="005D7559"/>
    <w:rsid w:val="005E035C"/>
    <w:rsid w:val="005E108D"/>
    <w:rsid w:val="005E1C3C"/>
    <w:rsid w:val="005E641F"/>
    <w:rsid w:val="005F0842"/>
    <w:rsid w:val="005F3714"/>
    <w:rsid w:val="005F3B2F"/>
    <w:rsid w:val="005F4BE5"/>
    <w:rsid w:val="005F4E4D"/>
    <w:rsid w:val="005F6E78"/>
    <w:rsid w:val="005F7A4C"/>
    <w:rsid w:val="00604198"/>
    <w:rsid w:val="00607CC5"/>
    <w:rsid w:val="00610E91"/>
    <w:rsid w:val="00612FD4"/>
    <w:rsid w:val="00614F68"/>
    <w:rsid w:val="0061617D"/>
    <w:rsid w:val="0062175F"/>
    <w:rsid w:val="0062211A"/>
    <w:rsid w:val="0062220A"/>
    <w:rsid w:val="00622FBC"/>
    <w:rsid w:val="006237C8"/>
    <w:rsid w:val="006239FD"/>
    <w:rsid w:val="00627101"/>
    <w:rsid w:val="00627646"/>
    <w:rsid w:val="006362F1"/>
    <w:rsid w:val="00636B0D"/>
    <w:rsid w:val="006372AE"/>
    <w:rsid w:val="00641168"/>
    <w:rsid w:val="00641C80"/>
    <w:rsid w:val="00644F88"/>
    <w:rsid w:val="00645BB9"/>
    <w:rsid w:val="0065138E"/>
    <w:rsid w:val="00652265"/>
    <w:rsid w:val="00656634"/>
    <w:rsid w:val="0066711B"/>
    <w:rsid w:val="00677509"/>
    <w:rsid w:val="00680710"/>
    <w:rsid w:val="00681CB8"/>
    <w:rsid w:val="00685628"/>
    <w:rsid w:val="006859A1"/>
    <w:rsid w:val="006914EF"/>
    <w:rsid w:val="0069273A"/>
    <w:rsid w:val="006935D4"/>
    <w:rsid w:val="00693F36"/>
    <w:rsid w:val="0069615F"/>
    <w:rsid w:val="006A25F4"/>
    <w:rsid w:val="006A282C"/>
    <w:rsid w:val="006B0209"/>
    <w:rsid w:val="006B0655"/>
    <w:rsid w:val="006B0892"/>
    <w:rsid w:val="006B2A73"/>
    <w:rsid w:val="006B4675"/>
    <w:rsid w:val="006B572C"/>
    <w:rsid w:val="006B5ED6"/>
    <w:rsid w:val="006B673B"/>
    <w:rsid w:val="006B7D48"/>
    <w:rsid w:val="006C3D6C"/>
    <w:rsid w:val="006C5A96"/>
    <w:rsid w:val="006C5B47"/>
    <w:rsid w:val="006C75BC"/>
    <w:rsid w:val="006D16C1"/>
    <w:rsid w:val="006D1BD6"/>
    <w:rsid w:val="006D4E3C"/>
    <w:rsid w:val="006D6094"/>
    <w:rsid w:val="006D638F"/>
    <w:rsid w:val="006D6A91"/>
    <w:rsid w:val="006D7249"/>
    <w:rsid w:val="006E182D"/>
    <w:rsid w:val="006E3253"/>
    <w:rsid w:val="006E58AE"/>
    <w:rsid w:val="006F2832"/>
    <w:rsid w:val="007036B9"/>
    <w:rsid w:val="00703C2E"/>
    <w:rsid w:val="00704535"/>
    <w:rsid w:val="007079DB"/>
    <w:rsid w:val="00711DF7"/>
    <w:rsid w:val="007136E7"/>
    <w:rsid w:val="0072144D"/>
    <w:rsid w:val="00722F2D"/>
    <w:rsid w:val="00730758"/>
    <w:rsid w:val="007327C4"/>
    <w:rsid w:val="0073380B"/>
    <w:rsid w:val="00733826"/>
    <w:rsid w:val="00736974"/>
    <w:rsid w:val="007424B5"/>
    <w:rsid w:val="00746DD0"/>
    <w:rsid w:val="00750135"/>
    <w:rsid w:val="007514D4"/>
    <w:rsid w:val="007542B0"/>
    <w:rsid w:val="0075655B"/>
    <w:rsid w:val="00763238"/>
    <w:rsid w:val="00764A8A"/>
    <w:rsid w:val="00764D5F"/>
    <w:rsid w:val="00765F82"/>
    <w:rsid w:val="007673F0"/>
    <w:rsid w:val="0077311D"/>
    <w:rsid w:val="00774878"/>
    <w:rsid w:val="00775C23"/>
    <w:rsid w:val="00775CC0"/>
    <w:rsid w:val="00775EFD"/>
    <w:rsid w:val="007858D1"/>
    <w:rsid w:val="0078745C"/>
    <w:rsid w:val="00794896"/>
    <w:rsid w:val="00795B83"/>
    <w:rsid w:val="00795DBE"/>
    <w:rsid w:val="00796121"/>
    <w:rsid w:val="007A16E0"/>
    <w:rsid w:val="007A1BF0"/>
    <w:rsid w:val="007A5444"/>
    <w:rsid w:val="007A798F"/>
    <w:rsid w:val="007B1E9E"/>
    <w:rsid w:val="007B3490"/>
    <w:rsid w:val="007B3D51"/>
    <w:rsid w:val="007B4028"/>
    <w:rsid w:val="007B7053"/>
    <w:rsid w:val="007C4A18"/>
    <w:rsid w:val="007D2BA5"/>
    <w:rsid w:val="007E2DFF"/>
    <w:rsid w:val="007E3B8E"/>
    <w:rsid w:val="007E57AC"/>
    <w:rsid w:val="007F1B5E"/>
    <w:rsid w:val="007F317B"/>
    <w:rsid w:val="007F4E45"/>
    <w:rsid w:val="0080466F"/>
    <w:rsid w:val="008078CE"/>
    <w:rsid w:val="00813847"/>
    <w:rsid w:val="00815393"/>
    <w:rsid w:val="008212B2"/>
    <w:rsid w:val="00824A1A"/>
    <w:rsid w:val="00826C7B"/>
    <w:rsid w:val="008314A9"/>
    <w:rsid w:val="008325D7"/>
    <w:rsid w:val="0083442B"/>
    <w:rsid w:val="00835976"/>
    <w:rsid w:val="00842ABF"/>
    <w:rsid w:val="00843568"/>
    <w:rsid w:val="00844F73"/>
    <w:rsid w:val="008466A4"/>
    <w:rsid w:val="00847E78"/>
    <w:rsid w:val="008536F9"/>
    <w:rsid w:val="00853D85"/>
    <w:rsid w:val="00866930"/>
    <w:rsid w:val="008674CF"/>
    <w:rsid w:val="00876AC2"/>
    <w:rsid w:val="00881C0E"/>
    <w:rsid w:val="00882E9C"/>
    <w:rsid w:val="0088408D"/>
    <w:rsid w:val="008849E1"/>
    <w:rsid w:val="00890BB6"/>
    <w:rsid w:val="0089257E"/>
    <w:rsid w:val="008937CD"/>
    <w:rsid w:val="008A06BB"/>
    <w:rsid w:val="008A4D95"/>
    <w:rsid w:val="008A67D9"/>
    <w:rsid w:val="008B6B08"/>
    <w:rsid w:val="008C0EBC"/>
    <w:rsid w:val="008C2DFE"/>
    <w:rsid w:val="008C2F00"/>
    <w:rsid w:val="008C6172"/>
    <w:rsid w:val="008C6BD9"/>
    <w:rsid w:val="008D718B"/>
    <w:rsid w:val="008E0FE6"/>
    <w:rsid w:val="008E3F9A"/>
    <w:rsid w:val="008E41CF"/>
    <w:rsid w:val="008E4399"/>
    <w:rsid w:val="008E50B2"/>
    <w:rsid w:val="008E7545"/>
    <w:rsid w:val="008E7BBB"/>
    <w:rsid w:val="008F0320"/>
    <w:rsid w:val="008F4FBB"/>
    <w:rsid w:val="008F50FB"/>
    <w:rsid w:val="008F6325"/>
    <w:rsid w:val="008F7CC3"/>
    <w:rsid w:val="009111E2"/>
    <w:rsid w:val="009114BB"/>
    <w:rsid w:val="00913AF4"/>
    <w:rsid w:val="00914BC6"/>
    <w:rsid w:val="009160B9"/>
    <w:rsid w:val="00925A30"/>
    <w:rsid w:val="00926756"/>
    <w:rsid w:val="00927E00"/>
    <w:rsid w:val="0093011A"/>
    <w:rsid w:val="009302EB"/>
    <w:rsid w:val="00930A5A"/>
    <w:rsid w:val="009331E4"/>
    <w:rsid w:val="00934B64"/>
    <w:rsid w:val="0093514A"/>
    <w:rsid w:val="00935D7C"/>
    <w:rsid w:val="00942E1C"/>
    <w:rsid w:val="009452F8"/>
    <w:rsid w:val="0094555F"/>
    <w:rsid w:val="009550E8"/>
    <w:rsid w:val="00956006"/>
    <w:rsid w:val="00960269"/>
    <w:rsid w:val="00960A93"/>
    <w:rsid w:val="00962331"/>
    <w:rsid w:val="0096560E"/>
    <w:rsid w:val="00970078"/>
    <w:rsid w:val="00971636"/>
    <w:rsid w:val="009727A6"/>
    <w:rsid w:val="00972972"/>
    <w:rsid w:val="00972CCD"/>
    <w:rsid w:val="0097685D"/>
    <w:rsid w:val="00981A73"/>
    <w:rsid w:val="0098544C"/>
    <w:rsid w:val="00995D62"/>
    <w:rsid w:val="0099723B"/>
    <w:rsid w:val="009A20DE"/>
    <w:rsid w:val="009A2BE0"/>
    <w:rsid w:val="009A3BE8"/>
    <w:rsid w:val="009A5515"/>
    <w:rsid w:val="009C3A47"/>
    <w:rsid w:val="009D1F6F"/>
    <w:rsid w:val="009D38D4"/>
    <w:rsid w:val="009E0873"/>
    <w:rsid w:val="009E6E37"/>
    <w:rsid w:val="009F05DE"/>
    <w:rsid w:val="009F07F9"/>
    <w:rsid w:val="009F1E32"/>
    <w:rsid w:val="00A0235F"/>
    <w:rsid w:val="00A03305"/>
    <w:rsid w:val="00A03A5B"/>
    <w:rsid w:val="00A06F6D"/>
    <w:rsid w:val="00A11ADC"/>
    <w:rsid w:val="00A133FF"/>
    <w:rsid w:val="00A145C1"/>
    <w:rsid w:val="00A16E66"/>
    <w:rsid w:val="00A207CA"/>
    <w:rsid w:val="00A22B5E"/>
    <w:rsid w:val="00A25D21"/>
    <w:rsid w:val="00A27D11"/>
    <w:rsid w:val="00A3223D"/>
    <w:rsid w:val="00A3534E"/>
    <w:rsid w:val="00A354D6"/>
    <w:rsid w:val="00A40A4F"/>
    <w:rsid w:val="00A50B3E"/>
    <w:rsid w:val="00A50F67"/>
    <w:rsid w:val="00A517E5"/>
    <w:rsid w:val="00A53769"/>
    <w:rsid w:val="00A54142"/>
    <w:rsid w:val="00A572B5"/>
    <w:rsid w:val="00A61FB7"/>
    <w:rsid w:val="00A700D8"/>
    <w:rsid w:val="00A70CBC"/>
    <w:rsid w:val="00A712F8"/>
    <w:rsid w:val="00A7437D"/>
    <w:rsid w:val="00A75B0E"/>
    <w:rsid w:val="00A77BE2"/>
    <w:rsid w:val="00A80C8F"/>
    <w:rsid w:val="00A85A95"/>
    <w:rsid w:val="00A85C47"/>
    <w:rsid w:val="00A90498"/>
    <w:rsid w:val="00A921E4"/>
    <w:rsid w:val="00AA0226"/>
    <w:rsid w:val="00AA031C"/>
    <w:rsid w:val="00AA1B23"/>
    <w:rsid w:val="00AA3599"/>
    <w:rsid w:val="00AA4490"/>
    <w:rsid w:val="00AB04C9"/>
    <w:rsid w:val="00AB1819"/>
    <w:rsid w:val="00AB1B24"/>
    <w:rsid w:val="00AB26A7"/>
    <w:rsid w:val="00AB3C53"/>
    <w:rsid w:val="00AC4C96"/>
    <w:rsid w:val="00AD42E0"/>
    <w:rsid w:val="00AD440F"/>
    <w:rsid w:val="00AD7CEB"/>
    <w:rsid w:val="00AE03CD"/>
    <w:rsid w:val="00AE15A4"/>
    <w:rsid w:val="00AE347F"/>
    <w:rsid w:val="00AE4AAC"/>
    <w:rsid w:val="00AE7C68"/>
    <w:rsid w:val="00AF2741"/>
    <w:rsid w:val="00AF3D71"/>
    <w:rsid w:val="00AF4173"/>
    <w:rsid w:val="00AF4F7A"/>
    <w:rsid w:val="00AF6571"/>
    <w:rsid w:val="00AF7576"/>
    <w:rsid w:val="00AF75C2"/>
    <w:rsid w:val="00B02DB8"/>
    <w:rsid w:val="00B055AF"/>
    <w:rsid w:val="00B11A0D"/>
    <w:rsid w:val="00B11B7C"/>
    <w:rsid w:val="00B1377F"/>
    <w:rsid w:val="00B15DFC"/>
    <w:rsid w:val="00B2148C"/>
    <w:rsid w:val="00B22A01"/>
    <w:rsid w:val="00B24926"/>
    <w:rsid w:val="00B30133"/>
    <w:rsid w:val="00B35B10"/>
    <w:rsid w:val="00B35D87"/>
    <w:rsid w:val="00B370D3"/>
    <w:rsid w:val="00B4210F"/>
    <w:rsid w:val="00B42846"/>
    <w:rsid w:val="00B443D1"/>
    <w:rsid w:val="00B4583D"/>
    <w:rsid w:val="00B46BB8"/>
    <w:rsid w:val="00B528C2"/>
    <w:rsid w:val="00B56D63"/>
    <w:rsid w:val="00B65208"/>
    <w:rsid w:val="00B7347A"/>
    <w:rsid w:val="00B77BE7"/>
    <w:rsid w:val="00B77FFC"/>
    <w:rsid w:val="00B80B5D"/>
    <w:rsid w:val="00B83717"/>
    <w:rsid w:val="00B90988"/>
    <w:rsid w:val="00B94F1B"/>
    <w:rsid w:val="00B950D9"/>
    <w:rsid w:val="00B95211"/>
    <w:rsid w:val="00B97C9A"/>
    <w:rsid w:val="00BA2962"/>
    <w:rsid w:val="00BA418A"/>
    <w:rsid w:val="00BB0B2E"/>
    <w:rsid w:val="00BB5C42"/>
    <w:rsid w:val="00BB5DCC"/>
    <w:rsid w:val="00BC1954"/>
    <w:rsid w:val="00BC2E09"/>
    <w:rsid w:val="00BD23A5"/>
    <w:rsid w:val="00BD4CB2"/>
    <w:rsid w:val="00BE3802"/>
    <w:rsid w:val="00BF5622"/>
    <w:rsid w:val="00BF5951"/>
    <w:rsid w:val="00BF7322"/>
    <w:rsid w:val="00C01CC2"/>
    <w:rsid w:val="00C03DCB"/>
    <w:rsid w:val="00C054C1"/>
    <w:rsid w:val="00C13A2E"/>
    <w:rsid w:val="00C20C8A"/>
    <w:rsid w:val="00C22B4C"/>
    <w:rsid w:val="00C23692"/>
    <w:rsid w:val="00C23F4B"/>
    <w:rsid w:val="00C25E3C"/>
    <w:rsid w:val="00C266A8"/>
    <w:rsid w:val="00C26B47"/>
    <w:rsid w:val="00C31043"/>
    <w:rsid w:val="00C33E26"/>
    <w:rsid w:val="00C34BA3"/>
    <w:rsid w:val="00C3555F"/>
    <w:rsid w:val="00C36623"/>
    <w:rsid w:val="00C37488"/>
    <w:rsid w:val="00C43095"/>
    <w:rsid w:val="00C4423B"/>
    <w:rsid w:val="00C500BC"/>
    <w:rsid w:val="00C50D76"/>
    <w:rsid w:val="00C51254"/>
    <w:rsid w:val="00C55E1D"/>
    <w:rsid w:val="00C61712"/>
    <w:rsid w:val="00C64FEC"/>
    <w:rsid w:val="00C73031"/>
    <w:rsid w:val="00C73A9D"/>
    <w:rsid w:val="00C73BF8"/>
    <w:rsid w:val="00C73D18"/>
    <w:rsid w:val="00C74CBE"/>
    <w:rsid w:val="00C750A9"/>
    <w:rsid w:val="00C777C6"/>
    <w:rsid w:val="00C817B6"/>
    <w:rsid w:val="00C838EF"/>
    <w:rsid w:val="00C859FD"/>
    <w:rsid w:val="00C93068"/>
    <w:rsid w:val="00C9378A"/>
    <w:rsid w:val="00C93A41"/>
    <w:rsid w:val="00C9452F"/>
    <w:rsid w:val="00C94891"/>
    <w:rsid w:val="00C953D0"/>
    <w:rsid w:val="00C96BBC"/>
    <w:rsid w:val="00CA4ECA"/>
    <w:rsid w:val="00CA5A9F"/>
    <w:rsid w:val="00CA648F"/>
    <w:rsid w:val="00CA6D5D"/>
    <w:rsid w:val="00CB21F6"/>
    <w:rsid w:val="00CB57CB"/>
    <w:rsid w:val="00CB7FC7"/>
    <w:rsid w:val="00CC0765"/>
    <w:rsid w:val="00CC666B"/>
    <w:rsid w:val="00CD0D52"/>
    <w:rsid w:val="00CD3ACB"/>
    <w:rsid w:val="00CD5A19"/>
    <w:rsid w:val="00CD7042"/>
    <w:rsid w:val="00CE75F8"/>
    <w:rsid w:val="00CF2530"/>
    <w:rsid w:val="00CF312F"/>
    <w:rsid w:val="00D01F26"/>
    <w:rsid w:val="00D0296B"/>
    <w:rsid w:val="00D051C8"/>
    <w:rsid w:val="00D06A13"/>
    <w:rsid w:val="00D15F55"/>
    <w:rsid w:val="00D1746D"/>
    <w:rsid w:val="00D212FE"/>
    <w:rsid w:val="00D22949"/>
    <w:rsid w:val="00D24D92"/>
    <w:rsid w:val="00D24F8F"/>
    <w:rsid w:val="00D26C34"/>
    <w:rsid w:val="00D27A36"/>
    <w:rsid w:val="00D27C1B"/>
    <w:rsid w:val="00D410AE"/>
    <w:rsid w:val="00D41278"/>
    <w:rsid w:val="00D44227"/>
    <w:rsid w:val="00D45FFE"/>
    <w:rsid w:val="00D510EE"/>
    <w:rsid w:val="00D53D74"/>
    <w:rsid w:val="00D55D5F"/>
    <w:rsid w:val="00D5731F"/>
    <w:rsid w:val="00D57CAB"/>
    <w:rsid w:val="00D60A46"/>
    <w:rsid w:val="00D61C50"/>
    <w:rsid w:val="00D704F3"/>
    <w:rsid w:val="00D73C06"/>
    <w:rsid w:val="00D8055E"/>
    <w:rsid w:val="00D81BD4"/>
    <w:rsid w:val="00D8579D"/>
    <w:rsid w:val="00D8609D"/>
    <w:rsid w:val="00D901ED"/>
    <w:rsid w:val="00D91982"/>
    <w:rsid w:val="00D932EC"/>
    <w:rsid w:val="00DA0AFB"/>
    <w:rsid w:val="00DA7265"/>
    <w:rsid w:val="00DA7834"/>
    <w:rsid w:val="00DB5720"/>
    <w:rsid w:val="00DC0F92"/>
    <w:rsid w:val="00DC194E"/>
    <w:rsid w:val="00DC43D4"/>
    <w:rsid w:val="00DC781D"/>
    <w:rsid w:val="00DD05FA"/>
    <w:rsid w:val="00DD3AA3"/>
    <w:rsid w:val="00DD3EFF"/>
    <w:rsid w:val="00DD425B"/>
    <w:rsid w:val="00DD4DE0"/>
    <w:rsid w:val="00DD4F80"/>
    <w:rsid w:val="00DD7895"/>
    <w:rsid w:val="00DE1C13"/>
    <w:rsid w:val="00DE6E3A"/>
    <w:rsid w:val="00DE6FAD"/>
    <w:rsid w:val="00DE776D"/>
    <w:rsid w:val="00DF055F"/>
    <w:rsid w:val="00DF4373"/>
    <w:rsid w:val="00DF6257"/>
    <w:rsid w:val="00E0087B"/>
    <w:rsid w:val="00E02D7A"/>
    <w:rsid w:val="00E0367D"/>
    <w:rsid w:val="00E1173A"/>
    <w:rsid w:val="00E11948"/>
    <w:rsid w:val="00E1340A"/>
    <w:rsid w:val="00E13894"/>
    <w:rsid w:val="00E1653D"/>
    <w:rsid w:val="00E2332D"/>
    <w:rsid w:val="00E2421D"/>
    <w:rsid w:val="00E257E5"/>
    <w:rsid w:val="00E2587E"/>
    <w:rsid w:val="00E27398"/>
    <w:rsid w:val="00E315B2"/>
    <w:rsid w:val="00E34E9C"/>
    <w:rsid w:val="00E36803"/>
    <w:rsid w:val="00E40D17"/>
    <w:rsid w:val="00E42A39"/>
    <w:rsid w:val="00E453E1"/>
    <w:rsid w:val="00E47FE8"/>
    <w:rsid w:val="00E5102B"/>
    <w:rsid w:val="00E51BB4"/>
    <w:rsid w:val="00E52CAD"/>
    <w:rsid w:val="00E547C4"/>
    <w:rsid w:val="00E55531"/>
    <w:rsid w:val="00E60120"/>
    <w:rsid w:val="00E601D4"/>
    <w:rsid w:val="00E60772"/>
    <w:rsid w:val="00E6213F"/>
    <w:rsid w:val="00E62C51"/>
    <w:rsid w:val="00E65634"/>
    <w:rsid w:val="00E67454"/>
    <w:rsid w:val="00E67A2D"/>
    <w:rsid w:val="00E7019A"/>
    <w:rsid w:val="00E72C22"/>
    <w:rsid w:val="00E74968"/>
    <w:rsid w:val="00E82E2D"/>
    <w:rsid w:val="00E83499"/>
    <w:rsid w:val="00E8604F"/>
    <w:rsid w:val="00E92203"/>
    <w:rsid w:val="00E96FD7"/>
    <w:rsid w:val="00EA0BAD"/>
    <w:rsid w:val="00EA4F14"/>
    <w:rsid w:val="00EB02D2"/>
    <w:rsid w:val="00EB0856"/>
    <w:rsid w:val="00EB0F14"/>
    <w:rsid w:val="00EB1D96"/>
    <w:rsid w:val="00EB3BE4"/>
    <w:rsid w:val="00EC0A50"/>
    <w:rsid w:val="00EC127C"/>
    <w:rsid w:val="00EC1868"/>
    <w:rsid w:val="00EC1F5A"/>
    <w:rsid w:val="00EC23F7"/>
    <w:rsid w:val="00EC393A"/>
    <w:rsid w:val="00ED29EA"/>
    <w:rsid w:val="00ED2FBA"/>
    <w:rsid w:val="00ED4449"/>
    <w:rsid w:val="00ED529E"/>
    <w:rsid w:val="00ED5929"/>
    <w:rsid w:val="00ED68A4"/>
    <w:rsid w:val="00EE0A04"/>
    <w:rsid w:val="00EE12A9"/>
    <w:rsid w:val="00EE5934"/>
    <w:rsid w:val="00EE75E2"/>
    <w:rsid w:val="00EE7DA9"/>
    <w:rsid w:val="00EF25C1"/>
    <w:rsid w:val="00EF7E8E"/>
    <w:rsid w:val="00F019AA"/>
    <w:rsid w:val="00F03D31"/>
    <w:rsid w:val="00F0456E"/>
    <w:rsid w:val="00F04DE6"/>
    <w:rsid w:val="00F0627C"/>
    <w:rsid w:val="00F06B9B"/>
    <w:rsid w:val="00F15620"/>
    <w:rsid w:val="00F17BB2"/>
    <w:rsid w:val="00F234DA"/>
    <w:rsid w:val="00F27140"/>
    <w:rsid w:val="00F277C0"/>
    <w:rsid w:val="00F30E40"/>
    <w:rsid w:val="00F31D23"/>
    <w:rsid w:val="00F41C0C"/>
    <w:rsid w:val="00F42C3B"/>
    <w:rsid w:val="00F461FF"/>
    <w:rsid w:val="00F51CAB"/>
    <w:rsid w:val="00F56FB9"/>
    <w:rsid w:val="00F61E05"/>
    <w:rsid w:val="00F6406A"/>
    <w:rsid w:val="00F679AC"/>
    <w:rsid w:val="00F75AE6"/>
    <w:rsid w:val="00F75C26"/>
    <w:rsid w:val="00F8061E"/>
    <w:rsid w:val="00F86398"/>
    <w:rsid w:val="00F86506"/>
    <w:rsid w:val="00F8655C"/>
    <w:rsid w:val="00F869D7"/>
    <w:rsid w:val="00F90784"/>
    <w:rsid w:val="00F96642"/>
    <w:rsid w:val="00FB1344"/>
    <w:rsid w:val="00FB139D"/>
    <w:rsid w:val="00FB1529"/>
    <w:rsid w:val="00FB3190"/>
    <w:rsid w:val="00FB54B2"/>
    <w:rsid w:val="00FB7CD5"/>
    <w:rsid w:val="00FC2EBA"/>
    <w:rsid w:val="00FC3AEF"/>
    <w:rsid w:val="00FC52E0"/>
    <w:rsid w:val="00FC7DBF"/>
    <w:rsid w:val="00FD12A9"/>
    <w:rsid w:val="00FE11AF"/>
    <w:rsid w:val="00FE3CE9"/>
    <w:rsid w:val="00FE4771"/>
    <w:rsid w:val="00FE66F4"/>
    <w:rsid w:val="00FF3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A8195"/>
  <w15:docId w15:val="{DFBEEACA-6676-46A1-B946-8DC6FAAD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E0"/>
    <w:pPr>
      <w:widowControl w:val="0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A16E0"/>
    <w:pPr>
      <w:widowControl w:val="0"/>
      <w:spacing w:after="0" w:line="240" w:lineRule="auto"/>
    </w:pPr>
    <w:rPr>
      <w:rFonts w:ascii="Calibri" w:eastAsiaTheme="minorEastAsia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8D"/>
    <w:rPr>
      <w:rFonts w:ascii="Calibri" w:eastAsiaTheme="minorEastAsia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8D"/>
    <w:rPr>
      <w:rFonts w:ascii="Calibri" w:eastAsiaTheme="minorEastAsia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08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7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7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A36"/>
    <w:rPr>
      <w:rFonts w:ascii="Calibri" w:eastAsiaTheme="minorEastAsia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A36"/>
    <w:rPr>
      <w:rFonts w:ascii="Calibri" w:eastAsiaTheme="minorEastAsia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7A36"/>
    <w:pPr>
      <w:spacing w:after="0" w:line="240" w:lineRule="auto"/>
    </w:pPr>
    <w:rPr>
      <w:rFonts w:ascii="Calibri" w:eastAsiaTheme="minorEastAsia" w:hAnsi="Calibri" w:cs="Calibri"/>
    </w:rPr>
  </w:style>
  <w:style w:type="paragraph" w:customStyle="1" w:styleId="content2">
    <w:name w:val="content2"/>
    <w:basedOn w:val="Normal"/>
    <w:uiPriority w:val="99"/>
    <w:rsid w:val="00A207C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E7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A3C6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D4F80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DD4F80"/>
    <w:rPr>
      <w:rFonts w:ascii="Century Gothic" w:eastAsia="Century Gothic" w:hAnsi="Century Gothic" w:cs="Century Gothic"/>
    </w:rPr>
  </w:style>
  <w:style w:type="table" w:customStyle="1" w:styleId="TableGrid1">
    <w:name w:val="Table Grid1"/>
    <w:basedOn w:val="TableNormal"/>
    <w:next w:val="TableGrid"/>
    <w:uiPriority w:val="59"/>
    <w:rsid w:val="00704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77f49e-79b7-4499-809f-17b02e3d3dc0">
      <Terms xmlns="http://schemas.microsoft.com/office/infopath/2007/PartnerControls"/>
    </lcf76f155ced4ddcb4097134ff3c332f>
    <TaxCatchAll xmlns="4e53b9b8-0343-4c90-a6cf-cf9586f7535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4F7D26F09284E9B2B5B297A2336E7" ma:contentTypeVersion="11" ma:contentTypeDescription="Create a new document." ma:contentTypeScope="" ma:versionID="167b17ca34865595816ec61a1c5c1807">
  <xsd:schema xmlns:xsd="http://www.w3.org/2001/XMLSchema" xmlns:xs="http://www.w3.org/2001/XMLSchema" xmlns:p="http://schemas.microsoft.com/office/2006/metadata/properties" xmlns:ns2="d877f49e-79b7-4499-809f-17b02e3d3dc0" xmlns:ns3="4e53b9b8-0343-4c90-a6cf-cf9586f7535b" targetNamespace="http://schemas.microsoft.com/office/2006/metadata/properties" ma:root="true" ma:fieldsID="be4f2ecf124814791f1c02aeb2eb9075" ns2:_="" ns3:_="">
    <xsd:import namespace="d877f49e-79b7-4499-809f-17b02e3d3dc0"/>
    <xsd:import namespace="4e53b9b8-0343-4c90-a6cf-cf9586f753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7f49e-79b7-4499-809f-17b02e3d3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c8dcc5-e6c8-4574-9c1b-9c1a63d87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b9b8-0343-4c90-a6cf-cf9586f753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98da73-1134-4a0a-bd8f-826a9131f9b2}" ma:internalName="TaxCatchAll" ma:showField="CatchAllData" ma:web="4e53b9b8-0343-4c90-a6cf-cf9586f753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7EB695-1982-47AE-823D-ADEE59F9552F}">
  <ds:schemaRefs>
    <ds:schemaRef ds:uri="http://schemas.microsoft.com/office/2006/metadata/properties"/>
    <ds:schemaRef ds:uri="http://schemas.microsoft.com/office/infopath/2007/PartnerControls"/>
    <ds:schemaRef ds:uri="d877f49e-79b7-4499-809f-17b02e3d3dc0"/>
    <ds:schemaRef ds:uri="4e53b9b8-0343-4c90-a6cf-cf9586f7535b"/>
  </ds:schemaRefs>
</ds:datastoreItem>
</file>

<file path=customXml/itemProps2.xml><?xml version="1.0" encoding="utf-8"?>
<ds:datastoreItem xmlns:ds="http://schemas.openxmlformats.org/officeDocument/2006/customXml" ds:itemID="{A51EC341-0509-481A-BDAB-F937A5896A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420A3F-6248-432C-8DF8-EC3C629D5B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F20485-9EAC-401D-B628-23AF2B74C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7f49e-79b7-4499-809f-17b02e3d3dc0"/>
    <ds:schemaRef ds:uri="4e53b9b8-0343-4c90-a6cf-cf9586f75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de03ec9-e412-4fb8-9a79-1b8f7a4bea90}" enabled="0" method="" siteId="{8de03ec9-e412-4fb8-9a79-1b8f7a4bea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Gialluca</dc:creator>
  <cp:keywords/>
  <dc:description/>
  <cp:lastModifiedBy>Rickelle Williams</cp:lastModifiedBy>
  <cp:revision>32</cp:revision>
  <cp:lastPrinted>2025-05-20T14:00:00Z</cp:lastPrinted>
  <dcterms:created xsi:type="dcterms:W3CDTF">2026-04-22T16:04:00Z</dcterms:created>
  <dcterms:modified xsi:type="dcterms:W3CDTF">2026-06-11T13:15:00Z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MediaServiceImageTags">
    <vt:lpwstr/>
  </property>
  <property fmtid="{D5CDD505-2E9C-101B-9397-08002B2CF9AE}" pid="4" name="ContentTypeId">
    <vt:lpwstr>0x0101006F14F7D26F09284E9B2B5B297A2336E7</vt:lpwstr>
  </property>
</Properties>
</file>