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D24A7" w14:textId="77777777" w:rsidR="00775C23" w:rsidRPr="00BD651F" w:rsidRDefault="00775C23" w:rsidP="00775C23">
      <w:pPr>
        <w:spacing w:after="0" w:line="240" w:lineRule="auto"/>
        <w:rPr>
          <w:rFonts w:ascii="Arial" w:hAnsi="Arial" w:cs="Arial"/>
          <w:sz w:val="24"/>
          <w:szCs w:val="24"/>
        </w:rPr>
      </w:pPr>
      <w:r>
        <w:rPr>
          <w:rFonts w:ascii="Arial" w:hAnsi="Arial" w:cs="Arial"/>
          <w:noProof/>
          <w:sz w:val="24"/>
          <w:szCs w:val="24"/>
        </w:rPr>
        <w:drawing>
          <wp:anchor distT="0" distB="0" distL="114300" distR="114300" simplePos="0" relativeHeight="251657216"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1E53FC27" w14:textId="77777777" w:rsidR="00775C23" w:rsidRPr="00BD651F" w:rsidRDefault="00775C23" w:rsidP="00775C23">
      <w:pPr>
        <w:pStyle w:val="NoSpacing"/>
        <w:rPr>
          <w:rFonts w:ascii="Arial" w:hAnsi="Arial" w:cs="Arial"/>
          <w:b/>
          <w:bCs/>
          <w:sz w:val="24"/>
          <w:szCs w:val="24"/>
        </w:rPr>
      </w:pPr>
      <w:r>
        <w:rPr>
          <w:rFonts w:ascii="Arial" w:hAnsi="Arial" w:cs="Arial"/>
          <w:b/>
          <w:bCs/>
          <w:sz w:val="24"/>
          <w:szCs w:val="24"/>
        </w:rPr>
        <w:t xml:space="preserve">                   CITY OF FORT LAUDERDALE</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16FD23B6" w14:textId="77777777" w:rsidR="00775C23" w:rsidRDefault="00775C23" w:rsidP="00775C23">
      <w:pPr>
        <w:pStyle w:val="NoSpacing"/>
        <w:tabs>
          <w:tab w:val="left" w:pos="7290"/>
        </w:tabs>
        <w:rPr>
          <w:rFonts w:ascii="Arial" w:hAnsi="Arial" w:cs="Arial"/>
          <w:b/>
          <w:bCs/>
          <w:spacing w:val="3"/>
          <w:sz w:val="24"/>
          <w:szCs w:val="24"/>
        </w:rPr>
      </w:pPr>
      <w:r>
        <w:rPr>
          <w:rFonts w:ascii="Arial" w:hAnsi="Arial" w:cs="Arial"/>
          <w:b/>
          <w:bCs/>
          <w:sz w:val="24"/>
          <w:szCs w:val="24"/>
        </w:rPr>
        <w:t xml:space="preserve">                   City</w:t>
      </w:r>
      <w:r>
        <w:rPr>
          <w:rFonts w:ascii="Arial" w:hAnsi="Arial" w:cs="Arial"/>
          <w:b/>
          <w:bCs/>
          <w:spacing w:val="-2"/>
          <w:sz w:val="24"/>
          <w:szCs w:val="24"/>
        </w:rPr>
        <w:t xml:space="preserve"> </w:t>
      </w:r>
      <w:r>
        <w:rPr>
          <w:rFonts w:ascii="Arial" w:hAnsi="Arial" w:cs="Arial"/>
          <w:b/>
          <w:bCs/>
          <w:spacing w:val="3"/>
          <w:sz w:val="24"/>
          <w:szCs w:val="24"/>
        </w:rPr>
        <w:t>Commission Agenda Memo</w:t>
      </w:r>
      <w:r>
        <w:rPr>
          <w:rFonts w:ascii="Arial" w:hAnsi="Arial" w:cs="Arial"/>
          <w:b/>
          <w:bCs/>
          <w:spacing w:val="3"/>
          <w:sz w:val="24"/>
          <w:szCs w:val="24"/>
        </w:rPr>
        <w:tab/>
        <w:t>#26-0406</w:t>
      </w:r>
      <w:r>
        <w:rPr>
          <w:rFonts w:ascii="Arial" w:hAnsi="Arial" w:cs="Arial"/>
          <w:b/>
          <w:bCs/>
          <w:spacing w:val="3"/>
          <w:sz w:val="24"/>
          <w:szCs w:val="24"/>
        </w:rPr>
        <w:tab/>
      </w:r>
      <w:r>
        <w:rPr>
          <w:rFonts w:ascii="Arial" w:hAnsi="Arial" w:cs="Arial"/>
          <w:b/>
          <w:bCs/>
          <w:smallCaps/>
          <w:spacing w:val="3"/>
          <w:sz w:val="24"/>
          <w:szCs w:val="24"/>
        </w:rPr>
        <w:tab/>
      </w:r>
    </w:p>
    <w:p w14:paraId="084FB1CC"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t>REGULAR MEETING</w:t>
      </w:r>
    </w:p>
    <w:p w14:paraId="746486D2"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60288"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067E2" id="Line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2pt" to="4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4F950A78" w14:textId="77777777" w:rsidR="00775C23" w:rsidRPr="00960269" w:rsidRDefault="00775C23" w:rsidP="00706BB9">
      <w:pPr>
        <w:tabs>
          <w:tab w:val="left" w:pos="1440"/>
        </w:tabs>
        <w:spacing w:after="0" w:line="240" w:lineRule="auto"/>
        <w:jc w:val="both"/>
        <w:rPr>
          <w:rFonts w:ascii="Arial" w:hAnsi="Arial" w:cs="Arial"/>
          <w:sz w:val="24"/>
          <w:szCs w:val="24"/>
        </w:rPr>
      </w:pPr>
      <w:r>
        <w:rPr>
          <w:rFonts w:ascii="Arial" w:hAnsi="Arial" w:cs="Arial"/>
          <w:b/>
          <w:bCs/>
          <w:sz w:val="24"/>
          <w:szCs w:val="24"/>
        </w:rPr>
        <w:t>TO</w:t>
      </w:r>
      <w:proofErr w:type="gramStart"/>
      <w:r>
        <w:rPr>
          <w:rFonts w:ascii="Arial" w:hAnsi="Arial" w:cs="Arial"/>
          <w:sz w:val="24"/>
          <w:szCs w:val="24"/>
        </w:rPr>
        <w:t>:</w:t>
      </w:r>
      <w:r>
        <w:rPr>
          <w:rFonts w:ascii="Arial" w:hAnsi="Arial" w:cs="Arial"/>
          <w:b/>
          <w:bCs/>
          <w:sz w:val="24"/>
          <w:szCs w:val="24"/>
        </w:rPr>
        <w:t xml:space="preserve"> </w:t>
      </w:r>
      <w:r>
        <w:rPr>
          <w:rFonts w:ascii="Arial" w:hAnsi="Arial" w:cs="Arial"/>
          <w:b/>
          <w:bCs/>
          <w:sz w:val="24"/>
          <w:szCs w:val="24"/>
        </w:rPr>
        <w:tab/>
      </w:r>
      <w:r>
        <w:rPr>
          <w:rFonts w:ascii="Arial" w:hAnsi="Arial" w:cs="Arial"/>
          <w:sz w:val="24"/>
          <w:szCs w:val="24"/>
        </w:rPr>
        <w:t>Honorable</w:t>
      </w:r>
      <w:proofErr w:type="gramEnd"/>
      <w:r>
        <w:rPr>
          <w:rFonts w:ascii="Arial" w:hAnsi="Arial" w:cs="Arial"/>
          <w:sz w:val="24"/>
          <w:szCs w:val="24"/>
        </w:rPr>
        <w:t xml:space="preserve"> Mayor &amp; Members of the </w:t>
      </w:r>
    </w:p>
    <w:p w14:paraId="23BF71E4" w14:textId="77777777" w:rsidR="00775C23" w:rsidRPr="00960269" w:rsidRDefault="00775C23" w:rsidP="00706BB9">
      <w:pPr>
        <w:spacing w:after="0" w:line="240" w:lineRule="auto"/>
        <w:jc w:val="both"/>
        <w:rPr>
          <w:rFonts w:ascii="Arial" w:hAnsi="Arial" w:cs="Arial"/>
          <w:bCs/>
          <w:sz w:val="24"/>
          <w:szCs w:val="24"/>
        </w:rPr>
      </w:pPr>
      <w:r>
        <w:rPr>
          <w:rFonts w:ascii="Arial" w:hAnsi="Arial" w:cs="Arial"/>
          <w:sz w:val="24"/>
          <w:szCs w:val="24"/>
        </w:rPr>
        <w:tab/>
      </w:r>
      <w:r>
        <w:rPr>
          <w:rFonts w:ascii="Arial" w:hAnsi="Arial" w:cs="Arial"/>
          <w:sz w:val="24"/>
          <w:szCs w:val="24"/>
        </w:rPr>
        <w:tab/>
        <w:t>Fort Lauderdale City Commission</w:t>
      </w:r>
    </w:p>
    <w:p w14:paraId="0280F892" w14:textId="77777777" w:rsidR="00775C23" w:rsidRPr="00960269" w:rsidRDefault="00775C23" w:rsidP="00706BB9">
      <w:pPr>
        <w:spacing w:after="0" w:line="240" w:lineRule="auto"/>
        <w:jc w:val="both"/>
        <w:rPr>
          <w:rFonts w:ascii="Arial" w:hAnsi="Arial" w:cs="Arial"/>
          <w:bCs/>
          <w:sz w:val="24"/>
          <w:szCs w:val="24"/>
        </w:rPr>
      </w:pPr>
    </w:p>
    <w:p w14:paraId="28CCAA1E" w14:textId="77777777" w:rsidR="00775C23" w:rsidRPr="00960269" w:rsidRDefault="00775C23" w:rsidP="00706BB9">
      <w:pPr>
        <w:spacing w:after="0" w:line="240" w:lineRule="auto"/>
        <w:jc w:val="both"/>
        <w:rPr>
          <w:rFonts w:ascii="Arial" w:hAnsi="Arial" w:cs="Arial"/>
          <w:sz w:val="24"/>
          <w:szCs w:val="24"/>
        </w:rPr>
      </w:pPr>
      <w:r>
        <w:rPr>
          <w:rFonts w:ascii="Arial" w:hAnsi="Arial" w:cs="Arial"/>
          <w:b/>
          <w:bCs/>
          <w:sz w:val="24"/>
          <w:szCs w:val="24"/>
        </w:rPr>
        <w:t>FROM</w:t>
      </w:r>
      <w:r>
        <w:rPr>
          <w:rFonts w:ascii="Arial" w:hAnsi="Arial" w:cs="Arial"/>
          <w:bCs/>
          <w:sz w:val="24"/>
          <w:szCs w:val="24"/>
        </w:rPr>
        <w:t>:</w:t>
      </w:r>
      <w:r>
        <w:rPr>
          <w:rFonts w:ascii="Arial" w:hAnsi="Arial" w:cs="Arial"/>
          <w:bCs/>
          <w:spacing w:val="-2"/>
          <w:sz w:val="24"/>
          <w:szCs w:val="24"/>
        </w:rPr>
        <w:tab/>
      </w:r>
      <w:bookmarkStart w:id="0" w:name="_Hlk50980481"/>
      <w:r>
        <w:rPr>
          <w:rFonts w:ascii="Arial" w:hAnsi="Arial" w:cs="Arial"/>
          <w:spacing w:val="-2"/>
          <w:sz w:val="24"/>
          <w:szCs w:val="24"/>
        </w:rPr>
        <w:t xml:space="preserve">Rickelle Williams, </w:t>
      </w:r>
      <w:r>
        <w:rPr>
          <w:rFonts w:ascii="Arial" w:hAnsi="Arial" w:cs="Arial"/>
          <w:sz w:val="24"/>
          <w:szCs w:val="24"/>
        </w:rPr>
        <w:t>Ci</w:t>
      </w:r>
      <w:r>
        <w:rPr>
          <w:rFonts w:ascii="Arial" w:hAnsi="Arial" w:cs="Arial"/>
          <w:spacing w:val="2"/>
          <w:sz w:val="24"/>
          <w:szCs w:val="24"/>
        </w:rPr>
        <w:t>t</w:t>
      </w:r>
      <w:r>
        <w:rPr>
          <w:rFonts w:ascii="Arial" w:hAnsi="Arial" w:cs="Arial"/>
          <w:sz w:val="24"/>
          <w:szCs w:val="24"/>
        </w:rPr>
        <w:t>y Ma</w:t>
      </w:r>
      <w:r>
        <w:rPr>
          <w:rFonts w:ascii="Arial" w:hAnsi="Arial" w:cs="Arial"/>
          <w:spacing w:val="-2"/>
          <w:sz w:val="24"/>
          <w:szCs w:val="24"/>
        </w:rPr>
        <w:t>n</w:t>
      </w:r>
      <w:r>
        <w:rPr>
          <w:rFonts w:ascii="Arial" w:hAnsi="Arial" w:cs="Arial"/>
          <w:sz w:val="24"/>
          <w:szCs w:val="24"/>
        </w:rPr>
        <w:t>a</w:t>
      </w:r>
      <w:r>
        <w:rPr>
          <w:rFonts w:ascii="Arial" w:hAnsi="Arial" w:cs="Arial"/>
          <w:spacing w:val="-3"/>
          <w:sz w:val="24"/>
          <w:szCs w:val="24"/>
        </w:rPr>
        <w:t>g</w:t>
      </w:r>
      <w:r>
        <w:rPr>
          <w:rFonts w:ascii="Arial" w:hAnsi="Arial" w:cs="Arial"/>
          <w:spacing w:val="-2"/>
          <w:sz w:val="24"/>
          <w:szCs w:val="24"/>
        </w:rPr>
        <w:t>e</w:t>
      </w:r>
      <w:r>
        <w:rPr>
          <w:rFonts w:ascii="Arial" w:hAnsi="Arial" w:cs="Arial"/>
          <w:sz w:val="24"/>
          <w:szCs w:val="24"/>
        </w:rPr>
        <w:t>r</w:t>
      </w:r>
      <w:bookmarkEnd w:id="0"/>
    </w:p>
    <w:p w14:paraId="4EA719C4" w14:textId="77777777" w:rsidR="00775C23" w:rsidRPr="00960269" w:rsidRDefault="00775C23" w:rsidP="00706BB9">
      <w:pPr>
        <w:spacing w:after="0" w:line="240" w:lineRule="auto"/>
        <w:jc w:val="both"/>
        <w:rPr>
          <w:rFonts w:ascii="Arial" w:hAnsi="Arial" w:cs="Arial"/>
          <w:sz w:val="24"/>
          <w:szCs w:val="24"/>
        </w:rPr>
      </w:pPr>
    </w:p>
    <w:p w14:paraId="7B944F03" w14:textId="44B605DB" w:rsidR="00775C23" w:rsidRDefault="00775C23" w:rsidP="00706BB9">
      <w:pPr>
        <w:spacing w:after="0" w:line="240" w:lineRule="auto"/>
        <w:jc w:val="both"/>
        <w:rPr>
          <w:rFonts w:ascii="Arial" w:hAnsi="Arial" w:cs="Arial"/>
          <w:sz w:val="24"/>
          <w:szCs w:val="24"/>
        </w:rPr>
      </w:pPr>
      <w:r w:rsidRPr="0C57FF86">
        <w:rPr>
          <w:rFonts w:ascii="Arial" w:hAnsi="Arial" w:cs="Arial"/>
          <w:b/>
          <w:bCs/>
          <w:sz w:val="24"/>
          <w:szCs w:val="24"/>
        </w:rPr>
        <w:t>DATE</w:t>
      </w:r>
      <w:r w:rsidRPr="0C57FF86">
        <w:rPr>
          <w:rFonts w:ascii="Arial" w:hAnsi="Arial" w:cs="Arial"/>
          <w:sz w:val="24"/>
          <w:szCs w:val="24"/>
        </w:rPr>
        <w:t>:</w:t>
      </w:r>
      <w:r>
        <w:tab/>
      </w:r>
      <w:r w:rsidRPr="0C57FF86">
        <w:rPr>
          <w:rFonts w:ascii="Arial" w:hAnsi="Arial" w:cs="Arial"/>
          <w:sz w:val="24"/>
          <w:szCs w:val="24"/>
        </w:rPr>
        <w:t>April 21, 2026</w:t>
      </w:r>
    </w:p>
    <w:p w14:paraId="03A82BFE" w14:textId="77777777" w:rsidR="0080466F" w:rsidRPr="00960269" w:rsidRDefault="0080466F" w:rsidP="00706BB9">
      <w:pPr>
        <w:spacing w:after="0" w:line="240" w:lineRule="auto"/>
        <w:jc w:val="both"/>
        <w:rPr>
          <w:rFonts w:ascii="Arial" w:hAnsi="Arial" w:cs="Arial"/>
          <w:sz w:val="24"/>
          <w:szCs w:val="24"/>
        </w:rPr>
      </w:pPr>
    </w:p>
    <w:p w14:paraId="65AC532A" w14:textId="160B841E" w:rsidR="009709DB" w:rsidRDefault="0080466F" w:rsidP="00434165">
      <w:pPr>
        <w:tabs>
          <w:tab w:val="left" w:pos="1440"/>
        </w:tabs>
        <w:spacing w:after="0" w:line="240" w:lineRule="auto"/>
        <w:ind w:left="1440" w:hanging="1440"/>
        <w:jc w:val="both"/>
        <w:rPr>
          <w:rFonts w:ascii="Arial" w:hAnsi="Arial" w:cs="Arial"/>
          <w:b/>
          <w:color w:val="FF0000"/>
          <w:sz w:val="24"/>
          <w:szCs w:val="24"/>
        </w:rPr>
      </w:pPr>
      <w:r>
        <w:rPr>
          <w:rFonts w:ascii="Arial" w:hAnsi="Arial" w:cs="Arial"/>
          <w:b/>
          <w:sz w:val="24"/>
          <w:szCs w:val="24"/>
        </w:rPr>
        <w:t>TITLE</w:t>
      </w:r>
      <w:r>
        <w:rPr>
          <w:rFonts w:ascii="Arial" w:hAnsi="Arial" w:cs="Arial"/>
          <w:sz w:val="24"/>
          <w:szCs w:val="24"/>
        </w:rPr>
        <w:t>:</w:t>
      </w:r>
      <w:r>
        <w:rPr>
          <w:rFonts w:ascii="Arial" w:hAnsi="Arial" w:cs="Arial"/>
          <w:sz w:val="24"/>
          <w:szCs w:val="24"/>
        </w:rPr>
        <w:tab/>
        <w:t>Motion Approving an Interim Agreement with FTL City Hall Partners, LLC for the City Hall Project, Pursuant to Section 255.065(6), Florida Statues</w:t>
      </w:r>
      <w:r w:rsidR="00115813">
        <w:rPr>
          <w:rFonts w:ascii="Arial" w:hAnsi="Arial" w:cs="Arial"/>
          <w:sz w:val="24"/>
          <w:szCs w:val="24"/>
        </w:rPr>
        <w:t xml:space="preserve">, in </w:t>
      </w:r>
      <w:r w:rsidR="00CF5E10">
        <w:rPr>
          <w:rFonts w:ascii="Arial" w:hAnsi="Arial" w:cs="Arial"/>
          <w:sz w:val="24"/>
          <w:szCs w:val="24"/>
        </w:rPr>
        <w:t>Substantially</w:t>
      </w:r>
      <w:r w:rsidR="00115813">
        <w:rPr>
          <w:rFonts w:ascii="Arial" w:hAnsi="Arial" w:cs="Arial"/>
          <w:sz w:val="24"/>
          <w:szCs w:val="24"/>
        </w:rPr>
        <w:t xml:space="preserve"> t</w:t>
      </w:r>
      <w:r w:rsidR="00CF5E10">
        <w:rPr>
          <w:rFonts w:ascii="Arial" w:hAnsi="Arial" w:cs="Arial"/>
          <w:sz w:val="24"/>
          <w:szCs w:val="24"/>
        </w:rPr>
        <w:t xml:space="preserve">he Form Attached </w:t>
      </w:r>
      <w:r w:rsidR="00890A0E">
        <w:rPr>
          <w:rFonts w:ascii="Arial" w:hAnsi="Arial" w:cs="Arial"/>
          <w:sz w:val="24"/>
          <w:szCs w:val="24"/>
        </w:rPr>
        <w:t>H</w:t>
      </w:r>
      <w:r w:rsidR="00CF5E10">
        <w:rPr>
          <w:rFonts w:ascii="Arial" w:hAnsi="Arial" w:cs="Arial"/>
          <w:sz w:val="24"/>
          <w:szCs w:val="24"/>
        </w:rPr>
        <w:t>ereto</w:t>
      </w:r>
      <w:r>
        <w:rPr>
          <w:rFonts w:ascii="Arial" w:hAnsi="Arial" w:cs="Arial"/>
          <w:sz w:val="24"/>
          <w:szCs w:val="24"/>
        </w:rPr>
        <w:t xml:space="preserve"> - (</w:t>
      </w:r>
      <w:r>
        <w:rPr>
          <w:rFonts w:ascii="Arial" w:hAnsi="Arial" w:cs="Arial"/>
          <w:b/>
          <w:bCs/>
          <w:sz w:val="24"/>
          <w:szCs w:val="24"/>
        </w:rPr>
        <w:t>Commission District 1, 2, 3, and 4</w:t>
      </w:r>
      <w:r>
        <w:rPr>
          <w:rFonts w:ascii="Arial" w:hAnsi="Arial" w:cs="Arial"/>
          <w:sz w:val="24"/>
          <w:szCs w:val="24"/>
        </w:rPr>
        <w:t>)</w:t>
      </w:r>
    </w:p>
    <w:p w14:paraId="1EFF4C53" w14:textId="77777777" w:rsidR="00CE2F1B" w:rsidRPr="00CB716B" w:rsidRDefault="00CE2F1B" w:rsidP="00706BB9">
      <w:pPr>
        <w:pBdr>
          <w:bottom w:val="single" w:sz="4" w:space="1" w:color="auto"/>
        </w:pBdr>
        <w:tabs>
          <w:tab w:val="left" w:pos="1440"/>
        </w:tabs>
        <w:spacing w:after="0" w:line="240" w:lineRule="auto"/>
        <w:ind w:left="1440" w:hanging="1440"/>
        <w:jc w:val="both"/>
        <w:rPr>
          <w:rFonts w:ascii="Arial" w:hAnsi="Arial" w:cs="Arial"/>
          <w:b/>
          <w:color w:val="FF0000"/>
          <w:sz w:val="24"/>
          <w:szCs w:val="24"/>
        </w:rPr>
      </w:pPr>
    </w:p>
    <w:p w14:paraId="431FCC5E" w14:textId="77777777" w:rsidR="00775C23" w:rsidRPr="00960269" w:rsidRDefault="00775C23" w:rsidP="00706BB9">
      <w:pPr>
        <w:spacing w:after="0" w:line="240" w:lineRule="auto"/>
        <w:jc w:val="both"/>
        <w:rPr>
          <w:rFonts w:ascii="Arial" w:hAnsi="Arial" w:cs="Arial"/>
          <w:sz w:val="24"/>
          <w:szCs w:val="24"/>
        </w:rPr>
      </w:pPr>
    </w:p>
    <w:p w14:paraId="35EFFF2D" w14:textId="77777777" w:rsidR="007A16E0" w:rsidRPr="00960269" w:rsidRDefault="007A16E0" w:rsidP="003629F3">
      <w:pPr>
        <w:spacing w:after="0" w:line="240" w:lineRule="auto"/>
        <w:jc w:val="both"/>
        <w:rPr>
          <w:rFonts w:ascii="Arial" w:hAnsi="Arial" w:cs="Arial"/>
          <w:b/>
          <w:sz w:val="24"/>
          <w:szCs w:val="24"/>
          <w:u w:val="single"/>
        </w:rPr>
      </w:pPr>
      <w:r>
        <w:rPr>
          <w:rFonts w:ascii="Arial" w:hAnsi="Arial" w:cs="Arial"/>
          <w:b/>
          <w:bCs/>
          <w:spacing w:val="-1"/>
          <w:sz w:val="24"/>
          <w:szCs w:val="24"/>
          <w:u w:val="single"/>
        </w:rPr>
        <w:t>Re</w:t>
      </w:r>
      <w:r>
        <w:rPr>
          <w:rFonts w:ascii="Arial" w:hAnsi="Arial" w:cs="Arial"/>
          <w:b/>
          <w:bCs/>
          <w:sz w:val="24"/>
          <w:szCs w:val="24"/>
          <w:u w:val="single"/>
        </w:rPr>
        <w:t>c</w:t>
      </w:r>
      <w:r>
        <w:rPr>
          <w:rFonts w:ascii="Arial" w:hAnsi="Arial" w:cs="Arial"/>
          <w:b/>
          <w:bCs/>
          <w:spacing w:val="1"/>
          <w:sz w:val="24"/>
          <w:szCs w:val="24"/>
          <w:u w:val="single"/>
        </w:rPr>
        <w:t>o</w:t>
      </w:r>
      <w:r>
        <w:rPr>
          <w:rFonts w:ascii="Arial" w:hAnsi="Arial" w:cs="Arial"/>
          <w:b/>
          <w:bCs/>
          <w:spacing w:val="-1"/>
          <w:sz w:val="24"/>
          <w:szCs w:val="24"/>
          <w:u w:val="single"/>
        </w:rPr>
        <w:t>mme</w:t>
      </w:r>
      <w:r>
        <w:rPr>
          <w:rFonts w:ascii="Arial" w:hAnsi="Arial" w:cs="Arial"/>
          <w:b/>
          <w:bCs/>
          <w:spacing w:val="1"/>
          <w:sz w:val="24"/>
          <w:szCs w:val="24"/>
          <w:u w:val="single"/>
        </w:rPr>
        <w:t>nd</w:t>
      </w:r>
      <w:r>
        <w:rPr>
          <w:rFonts w:ascii="Arial" w:hAnsi="Arial" w:cs="Arial"/>
          <w:b/>
          <w:bCs/>
          <w:spacing w:val="-1"/>
          <w:sz w:val="24"/>
          <w:szCs w:val="24"/>
          <w:u w:val="single"/>
        </w:rPr>
        <w:t>atio</w:t>
      </w:r>
      <w:r>
        <w:rPr>
          <w:rFonts w:ascii="Arial" w:hAnsi="Arial" w:cs="Arial"/>
          <w:b/>
          <w:bCs/>
          <w:spacing w:val="2"/>
          <w:sz w:val="24"/>
          <w:szCs w:val="24"/>
          <w:u w:val="single"/>
        </w:rPr>
        <w:t>n</w:t>
      </w:r>
    </w:p>
    <w:p w14:paraId="3842FD06" w14:textId="1CA0D5D2" w:rsidR="007A7602" w:rsidRDefault="002770F2" w:rsidP="167E22CD">
      <w:pPr>
        <w:spacing w:after="0" w:line="240" w:lineRule="auto"/>
        <w:jc w:val="both"/>
        <w:rPr>
          <w:rFonts w:ascii="Arial" w:eastAsia="Arial" w:hAnsi="Arial" w:cs="Arial"/>
          <w:color w:val="111111"/>
          <w:sz w:val="24"/>
          <w:szCs w:val="24"/>
        </w:rPr>
      </w:pPr>
      <w:r>
        <w:rPr>
          <w:rFonts w:ascii="Arial" w:hAnsi="Arial" w:cs="Arial"/>
          <w:iCs/>
          <w:spacing w:val="-1"/>
          <w:sz w:val="24"/>
          <w:szCs w:val="24"/>
        </w:rPr>
        <w:t xml:space="preserve">Staff recommends </w:t>
      </w:r>
      <w:r>
        <w:rPr>
          <w:rFonts w:ascii="Arial" w:hAnsi="Arial" w:cs="Arial"/>
          <w:sz w:val="24"/>
          <w:szCs w:val="24"/>
        </w:rPr>
        <w:t>the City Commission approve a motion</w:t>
      </w:r>
      <w:r w:rsidR="00350C5B">
        <w:rPr>
          <w:rFonts w:ascii="Arial" w:hAnsi="Arial" w:cs="Arial"/>
          <w:sz w:val="24"/>
          <w:szCs w:val="24"/>
        </w:rPr>
        <w:t xml:space="preserve"> </w:t>
      </w:r>
      <w:r w:rsidR="00202384">
        <w:rPr>
          <w:rFonts w:ascii="Arial" w:hAnsi="Arial" w:cs="Arial"/>
          <w:sz w:val="24"/>
          <w:szCs w:val="24"/>
        </w:rPr>
        <w:t xml:space="preserve">for </w:t>
      </w:r>
      <w:r w:rsidR="00CC61EB" w:rsidRPr="00CC61EB">
        <w:rPr>
          <w:rFonts w:ascii="Arial" w:hAnsi="Arial" w:cs="Arial"/>
          <w:sz w:val="24"/>
          <w:szCs w:val="24"/>
        </w:rPr>
        <w:t>the Interim Agreement with FTL City Hall Partners, LLC for the City Hall Project, pursuant to Section 255.065(6), Florida Statutes</w:t>
      </w:r>
      <w:r w:rsidR="001F267C">
        <w:rPr>
          <w:rFonts w:ascii="Arial" w:hAnsi="Arial" w:cs="Arial"/>
          <w:sz w:val="24"/>
          <w:szCs w:val="24"/>
        </w:rPr>
        <w:t xml:space="preserve">, in substantially </w:t>
      </w:r>
      <w:r w:rsidR="639BE2F5" w:rsidRPr="00CC61EB">
        <w:rPr>
          <w:rFonts w:ascii="Arial" w:hAnsi="Arial" w:cs="Arial"/>
          <w:sz w:val="24"/>
          <w:szCs w:val="24"/>
        </w:rPr>
        <w:t xml:space="preserve">the </w:t>
      </w:r>
      <w:r w:rsidR="001F267C">
        <w:rPr>
          <w:rFonts w:ascii="Arial" w:hAnsi="Arial" w:cs="Arial"/>
          <w:sz w:val="24"/>
          <w:szCs w:val="24"/>
        </w:rPr>
        <w:t>form attached hereto,</w:t>
      </w:r>
      <w:r w:rsidR="639BE2F5" w:rsidRPr="00CC61EB">
        <w:rPr>
          <w:rFonts w:ascii="Arial" w:hAnsi="Arial" w:cs="Arial"/>
          <w:sz w:val="24"/>
          <w:szCs w:val="24"/>
        </w:rPr>
        <w:t xml:space="preserve"> (the “Project”)</w:t>
      </w:r>
      <w:r w:rsidR="331C5591" w:rsidRPr="00CC61EB">
        <w:rPr>
          <w:rFonts w:ascii="Arial" w:hAnsi="Arial" w:cs="Arial"/>
          <w:sz w:val="24"/>
          <w:szCs w:val="24"/>
        </w:rPr>
        <w:t>.</w:t>
      </w:r>
      <w:r w:rsidR="7245F831" w:rsidRPr="00CC61EB">
        <w:rPr>
          <w:rFonts w:ascii="Arial" w:hAnsi="Arial" w:cs="Arial"/>
          <w:sz w:val="24"/>
          <w:szCs w:val="24"/>
        </w:rPr>
        <w:t xml:space="preserve"> </w:t>
      </w:r>
      <w:r w:rsidR="001EB3D4" w:rsidRPr="326C0820">
        <w:rPr>
          <w:rFonts w:ascii="Arial" w:hAnsi="Arial" w:cs="Arial"/>
          <w:sz w:val="24"/>
          <w:szCs w:val="24"/>
        </w:rPr>
        <w:t xml:space="preserve">The Interim Agreement establishes a structured framework for the parties to: (a) further develop the details of the Project; (b) perform pre-development work for the Project, subject to a defined scope, budget, and reporting framework; (c) explore, refine, and evaluate financing structures for the Project; and (d) establish the parameters for the continued negotiation, and the City Commission’s review and approval, of a Comprehensive Agreement between the City and Developer to complete the Project. </w:t>
      </w:r>
      <w:r w:rsidR="7685D122" w:rsidRPr="167E22CD">
        <w:rPr>
          <w:rFonts w:ascii="Arial" w:eastAsia="Arial" w:hAnsi="Arial" w:cs="Arial"/>
          <w:color w:val="111111"/>
          <w:sz w:val="24"/>
          <w:szCs w:val="24"/>
        </w:rPr>
        <w:t xml:space="preserve">The Interim Agreement does not </w:t>
      </w:r>
      <w:proofErr w:type="gramStart"/>
      <w:r w:rsidR="7685D122" w:rsidRPr="167E22CD">
        <w:rPr>
          <w:rFonts w:ascii="Arial" w:eastAsia="Arial" w:hAnsi="Arial" w:cs="Arial"/>
          <w:color w:val="111111"/>
          <w:sz w:val="24"/>
          <w:szCs w:val="24"/>
        </w:rPr>
        <w:t>obligate</w:t>
      </w:r>
      <w:proofErr w:type="gramEnd"/>
      <w:r w:rsidR="7685D122" w:rsidRPr="167E22CD">
        <w:rPr>
          <w:rFonts w:ascii="Arial" w:eastAsia="Arial" w:hAnsi="Arial" w:cs="Arial"/>
          <w:color w:val="111111"/>
          <w:sz w:val="24"/>
          <w:szCs w:val="24"/>
        </w:rPr>
        <w:t xml:space="preserve"> the City to proceed with the Project or to enter into a Comprehensive Agreement, and all final decisions remain within the sole discretion of the City Commission</w:t>
      </w:r>
      <w:r w:rsidR="7685D122" w:rsidRPr="00BE1AE6">
        <w:rPr>
          <w:rFonts w:ascii="Arial" w:eastAsia="Arial" w:hAnsi="Arial" w:cs="Arial"/>
          <w:color w:val="111111"/>
          <w:sz w:val="24"/>
          <w:szCs w:val="24"/>
        </w:rPr>
        <w:t>. The Interim Agreement also provides that the City will be required to reimburse certain pre-development costs</w:t>
      </w:r>
      <w:r w:rsidR="00D0677D" w:rsidRPr="00BE1AE6">
        <w:rPr>
          <w:rFonts w:ascii="Arial" w:eastAsia="Arial" w:hAnsi="Arial" w:cs="Arial"/>
          <w:color w:val="111111"/>
          <w:sz w:val="24"/>
          <w:szCs w:val="24"/>
        </w:rPr>
        <w:t xml:space="preserve"> (not to exceed</w:t>
      </w:r>
      <w:r w:rsidR="009408B3" w:rsidRPr="00BE1AE6">
        <w:rPr>
          <w:rFonts w:ascii="Arial" w:eastAsia="Arial" w:hAnsi="Arial" w:cs="Arial"/>
          <w:color w:val="111111"/>
          <w:sz w:val="24"/>
          <w:szCs w:val="24"/>
        </w:rPr>
        <w:t xml:space="preserve"> $</w:t>
      </w:r>
      <w:proofErr w:type="gramStart"/>
      <w:r w:rsidR="009408B3" w:rsidRPr="00BE1AE6">
        <w:rPr>
          <w:rFonts w:ascii="Arial" w:eastAsia="Arial" w:hAnsi="Arial" w:cs="Arial"/>
          <w:color w:val="111111"/>
          <w:sz w:val="24"/>
          <w:szCs w:val="24"/>
        </w:rPr>
        <w:t>18</w:t>
      </w:r>
      <w:r w:rsidR="0039255E" w:rsidRPr="00BE1AE6">
        <w:rPr>
          <w:rFonts w:ascii="Arial" w:eastAsia="Arial" w:hAnsi="Arial" w:cs="Arial"/>
          <w:color w:val="111111"/>
          <w:sz w:val="24"/>
          <w:szCs w:val="24"/>
        </w:rPr>
        <w:t>,</w:t>
      </w:r>
      <w:r w:rsidR="00FF1B0D" w:rsidRPr="00BE1AE6">
        <w:rPr>
          <w:rFonts w:ascii="Arial" w:eastAsia="Arial" w:hAnsi="Arial" w:cs="Arial"/>
          <w:color w:val="111111"/>
          <w:sz w:val="24"/>
          <w:szCs w:val="24"/>
        </w:rPr>
        <w:t>883,885</w:t>
      </w:r>
      <w:proofErr w:type="gramEnd"/>
      <w:r w:rsidR="00FF1B0D" w:rsidRPr="00BE1AE6">
        <w:rPr>
          <w:rFonts w:ascii="Arial" w:eastAsia="Arial" w:hAnsi="Arial" w:cs="Arial"/>
          <w:color w:val="111111"/>
          <w:sz w:val="24"/>
          <w:szCs w:val="24"/>
        </w:rPr>
        <w:t>)</w:t>
      </w:r>
      <w:r w:rsidR="7685D122" w:rsidRPr="00BE1AE6">
        <w:rPr>
          <w:rFonts w:ascii="Arial" w:eastAsia="Arial" w:hAnsi="Arial" w:cs="Arial"/>
          <w:color w:val="111111"/>
          <w:sz w:val="24"/>
          <w:szCs w:val="24"/>
        </w:rPr>
        <w:t>, subject to specified conditions, limitations, and approved budget controls, in the event the Project proceeds or the Interim Agreement is terminated.</w:t>
      </w:r>
      <w:r w:rsidR="00BE1AE6" w:rsidRPr="00BE1AE6">
        <w:rPr>
          <w:rFonts w:ascii="Arial" w:hAnsi="Arial" w:cs="Arial"/>
          <w:sz w:val="24"/>
          <w:szCs w:val="24"/>
        </w:rPr>
        <w:t xml:space="preserve"> </w:t>
      </w:r>
      <w:r w:rsidR="00BE1AE6">
        <w:rPr>
          <w:rFonts w:ascii="Arial" w:hAnsi="Arial" w:cs="Arial"/>
          <w:sz w:val="24"/>
          <w:szCs w:val="24"/>
        </w:rPr>
        <w:t xml:space="preserve">In addition, the </w:t>
      </w:r>
      <w:proofErr w:type="gramStart"/>
      <w:r w:rsidR="00BE1AE6">
        <w:rPr>
          <w:rFonts w:ascii="Arial" w:hAnsi="Arial" w:cs="Arial"/>
          <w:sz w:val="24"/>
          <w:szCs w:val="24"/>
        </w:rPr>
        <w:t>City</w:t>
      </w:r>
      <w:proofErr w:type="gramEnd"/>
      <w:r w:rsidR="00BE1AE6">
        <w:rPr>
          <w:rFonts w:ascii="Arial" w:hAnsi="Arial" w:cs="Arial"/>
          <w:sz w:val="24"/>
          <w:szCs w:val="24"/>
        </w:rPr>
        <w:t xml:space="preserve"> could be responsible for</w:t>
      </w:r>
      <w:r w:rsidR="00BE1AE6" w:rsidRPr="001F4D5A">
        <w:rPr>
          <w:rFonts w:ascii="Arial" w:hAnsi="Arial" w:cs="Arial"/>
          <w:sz w:val="24"/>
          <w:szCs w:val="24"/>
        </w:rPr>
        <w:t xml:space="preserve"> approximately </w:t>
      </w:r>
      <w:r w:rsidR="00BE1AE6" w:rsidRPr="003938B6">
        <w:rPr>
          <w:rFonts w:ascii="Arial" w:hAnsi="Arial" w:cs="Arial"/>
          <w:sz w:val="24"/>
          <w:szCs w:val="24"/>
        </w:rPr>
        <w:t>$1.07 million</w:t>
      </w:r>
      <w:r w:rsidR="00BE1AE6" w:rsidRPr="001F4D5A">
        <w:rPr>
          <w:rFonts w:ascii="Arial" w:hAnsi="Arial" w:cs="Arial"/>
          <w:sz w:val="24"/>
          <w:szCs w:val="24"/>
        </w:rPr>
        <w:t xml:space="preserve"> in Deferred Developer </w:t>
      </w:r>
      <w:proofErr w:type="gramStart"/>
      <w:r w:rsidR="00BE1AE6" w:rsidRPr="001F4D5A">
        <w:rPr>
          <w:rFonts w:ascii="Arial" w:hAnsi="Arial" w:cs="Arial"/>
          <w:sz w:val="24"/>
          <w:szCs w:val="24"/>
        </w:rPr>
        <w:t>Overhead and</w:t>
      </w:r>
      <w:proofErr w:type="gramEnd"/>
      <w:r w:rsidR="00BE1AE6" w:rsidRPr="001F4D5A">
        <w:rPr>
          <w:rFonts w:ascii="Arial" w:hAnsi="Arial" w:cs="Arial"/>
          <w:sz w:val="24"/>
          <w:szCs w:val="24"/>
        </w:rPr>
        <w:t xml:space="preserve"> Expenses</w:t>
      </w:r>
      <w:r w:rsidR="00BE1AE6">
        <w:rPr>
          <w:rFonts w:ascii="Arial" w:hAnsi="Arial" w:cs="Arial"/>
          <w:sz w:val="24"/>
          <w:szCs w:val="24"/>
        </w:rPr>
        <w:t xml:space="preserve">, which would be </w:t>
      </w:r>
      <w:r w:rsidR="00BE1AE6" w:rsidRPr="201F6624">
        <w:rPr>
          <w:rFonts w:ascii="Arial" w:hAnsi="Arial" w:cs="Arial"/>
          <w:sz w:val="24"/>
          <w:szCs w:val="24"/>
        </w:rPr>
        <w:t xml:space="preserve">payable </w:t>
      </w:r>
      <w:r w:rsidR="00BE1AE6">
        <w:rPr>
          <w:rFonts w:ascii="Arial" w:hAnsi="Arial" w:cs="Arial"/>
          <w:sz w:val="24"/>
          <w:szCs w:val="24"/>
        </w:rPr>
        <w:t xml:space="preserve">in the </w:t>
      </w:r>
      <w:r w:rsidR="00BE1AE6" w:rsidRPr="201F6624">
        <w:rPr>
          <w:rFonts w:ascii="Arial" w:hAnsi="Arial" w:cs="Arial"/>
          <w:sz w:val="24"/>
          <w:szCs w:val="24"/>
        </w:rPr>
        <w:t xml:space="preserve">event </w:t>
      </w:r>
      <w:r w:rsidR="00BE1AE6">
        <w:rPr>
          <w:rFonts w:ascii="Arial" w:hAnsi="Arial" w:cs="Arial"/>
          <w:sz w:val="24"/>
          <w:szCs w:val="24"/>
        </w:rPr>
        <w:t xml:space="preserve">of </w:t>
      </w:r>
      <w:r w:rsidR="00BE1AE6" w:rsidRPr="201F6624">
        <w:rPr>
          <w:rFonts w:ascii="Arial" w:hAnsi="Arial" w:cs="Arial"/>
          <w:sz w:val="24"/>
          <w:szCs w:val="24"/>
        </w:rPr>
        <w:t xml:space="preserve">a termination other than </w:t>
      </w:r>
      <w:r w:rsidR="00BE1AE6">
        <w:rPr>
          <w:rFonts w:ascii="Arial" w:hAnsi="Arial" w:cs="Arial"/>
          <w:sz w:val="24"/>
          <w:szCs w:val="24"/>
        </w:rPr>
        <w:t xml:space="preserve">Developer </w:t>
      </w:r>
      <w:r w:rsidR="00BE1AE6" w:rsidRPr="201F6624">
        <w:rPr>
          <w:rFonts w:ascii="Arial" w:hAnsi="Arial" w:cs="Arial"/>
          <w:sz w:val="24"/>
          <w:szCs w:val="24"/>
        </w:rPr>
        <w:t>Default</w:t>
      </w:r>
      <w:r w:rsidR="00BE1AE6">
        <w:rPr>
          <w:rFonts w:ascii="Arial" w:hAnsi="Arial" w:cs="Arial"/>
          <w:sz w:val="24"/>
          <w:szCs w:val="24"/>
        </w:rPr>
        <w:t>.</w:t>
      </w:r>
    </w:p>
    <w:p w14:paraId="21E20438" w14:textId="77777777" w:rsidR="00E47FE8" w:rsidRPr="00195D42" w:rsidRDefault="00E47FE8" w:rsidP="00B47E74">
      <w:pPr>
        <w:tabs>
          <w:tab w:val="left" w:pos="0"/>
          <w:tab w:val="left" w:pos="90"/>
        </w:tabs>
        <w:spacing w:after="0" w:line="240" w:lineRule="auto"/>
        <w:jc w:val="both"/>
        <w:rPr>
          <w:rFonts w:ascii="Arial" w:hAnsi="Arial" w:cs="Arial"/>
          <w:iCs/>
          <w:color w:val="FF0000"/>
          <w:spacing w:val="-1"/>
          <w:sz w:val="24"/>
          <w:szCs w:val="24"/>
        </w:rPr>
      </w:pPr>
    </w:p>
    <w:p w14:paraId="76C88CDE" w14:textId="77777777" w:rsidR="007A16E0" w:rsidRPr="00960269" w:rsidRDefault="007A16E0" w:rsidP="003629F3">
      <w:pPr>
        <w:spacing w:after="0" w:line="240" w:lineRule="auto"/>
        <w:jc w:val="both"/>
        <w:rPr>
          <w:rFonts w:ascii="Arial" w:hAnsi="Arial" w:cs="Arial"/>
          <w:b/>
          <w:sz w:val="24"/>
          <w:szCs w:val="24"/>
          <w:u w:val="single"/>
        </w:rPr>
      </w:pPr>
      <w:r>
        <w:rPr>
          <w:rFonts w:ascii="Arial" w:hAnsi="Arial" w:cs="Arial"/>
          <w:b/>
          <w:bCs/>
          <w:sz w:val="24"/>
          <w:szCs w:val="24"/>
          <w:u w:val="single"/>
        </w:rPr>
        <w:t>B</w:t>
      </w:r>
      <w:r>
        <w:rPr>
          <w:rFonts w:ascii="Arial" w:hAnsi="Arial" w:cs="Arial"/>
          <w:b/>
          <w:bCs/>
          <w:spacing w:val="-1"/>
          <w:sz w:val="24"/>
          <w:szCs w:val="24"/>
          <w:u w:val="single"/>
        </w:rPr>
        <w:t>a</w:t>
      </w:r>
      <w:r>
        <w:rPr>
          <w:rFonts w:ascii="Arial" w:hAnsi="Arial" w:cs="Arial"/>
          <w:b/>
          <w:bCs/>
          <w:sz w:val="24"/>
          <w:szCs w:val="24"/>
          <w:u w:val="single"/>
        </w:rPr>
        <w:t>ckgro</w:t>
      </w:r>
      <w:r>
        <w:rPr>
          <w:rFonts w:ascii="Arial" w:hAnsi="Arial" w:cs="Arial"/>
          <w:b/>
          <w:bCs/>
          <w:spacing w:val="1"/>
          <w:sz w:val="24"/>
          <w:szCs w:val="24"/>
          <w:u w:val="single"/>
        </w:rPr>
        <w:t>un</w:t>
      </w:r>
      <w:r>
        <w:rPr>
          <w:rFonts w:ascii="Arial" w:hAnsi="Arial" w:cs="Arial"/>
          <w:b/>
          <w:bCs/>
          <w:sz w:val="24"/>
          <w:szCs w:val="24"/>
          <w:u w:val="single"/>
        </w:rPr>
        <w:t>d</w:t>
      </w:r>
    </w:p>
    <w:p w14:paraId="06D10727" w14:textId="77777777" w:rsidR="00EA401F" w:rsidRPr="0042276A" w:rsidRDefault="00EA401F" w:rsidP="00EA401F">
      <w:pPr>
        <w:pStyle w:val="BodyText"/>
        <w:ind w:right="133"/>
        <w:jc w:val="both"/>
        <w:rPr>
          <w:rFonts w:ascii="Arial" w:hAnsi="Arial" w:cs="Arial"/>
          <w:sz w:val="24"/>
          <w:szCs w:val="24"/>
        </w:rPr>
      </w:pPr>
      <w:r>
        <w:rPr>
          <w:rFonts w:ascii="Arial" w:hAnsi="Arial" w:cs="Arial"/>
          <w:sz w:val="24"/>
          <w:szCs w:val="24"/>
        </w:rPr>
        <w:t>On</w:t>
      </w:r>
      <w:r>
        <w:rPr>
          <w:rFonts w:ascii="Arial" w:hAnsi="Arial" w:cs="Arial"/>
          <w:spacing w:val="-2"/>
          <w:sz w:val="24"/>
          <w:szCs w:val="24"/>
        </w:rPr>
        <w:t xml:space="preserve"> </w:t>
      </w:r>
      <w:r>
        <w:rPr>
          <w:rFonts w:ascii="Arial" w:hAnsi="Arial" w:cs="Arial"/>
          <w:sz w:val="24"/>
          <w:szCs w:val="24"/>
        </w:rPr>
        <w:t>May</w:t>
      </w:r>
      <w:r>
        <w:rPr>
          <w:rFonts w:ascii="Arial" w:hAnsi="Arial" w:cs="Arial"/>
          <w:spacing w:val="-5"/>
          <w:sz w:val="24"/>
          <w:szCs w:val="24"/>
        </w:rPr>
        <w:t xml:space="preserve"> </w:t>
      </w:r>
      <w:r>
        <w:rPr>
          <w:rFonts w:ascii="Arial" w:hAnsi="Arial" w:cs="Arial"/>
          <w:sz w:val="24"/>
          <w:szCs w:val="24"/>
        </w:rPr>
        <w:t>15,</w:t>
      </w:r>
      <w:r>
        <w:rPr>
          <w:rFonts w:ascii="Arial" w:hAnsi="Arial" w:cs="Arial"/>
          <w:spacing w:val="-5"/>
          <w:sz w:val="24"/>
          <w:szCs w:val="24"/>
        </w:rPr>
        <w:t xml:space="preserve"> </w:t>
      </w:r>
      <w:r>
        <w:rPr>
          <w:rFonts w:ascii="Arial" w:hAnsi="Arial" w:cs="Arial"/>
          <w:sz w:val="24"/>
          <w:szCs w:val="24"/>
        </w:rPr>
        <w:t>2025,</w:t>
      </w:r>
      <w:r>
        <w:rPr>
          <w:rFonts w:ascii="Arial" w:hAnsi="Arial" w:cs="Arial"/>
          <w:spacing w:val="-5"/>
          <w:sz w:val="24"/>
          <w:szCs w:val="24"/>
        </w:rPr>
        <w:t xml:space="preserve"> </w:t>
      </w:r>
      <w:r>
        <w:rPr>
          <w:rFonts w:ascii="Arial" w:hAnsi="Arial" w:cs="Arial"/>
          <w:sz w:val="24"/>
          <w:szCs w:val="24"/>
        </w:rPr>
        <w:t>the</w:t>
      </w:r>
      <w:r>
        <w:rPr>
          <w:rFonts w:ascii="Arial" w:hAnsi="Arial" w:cs="Arial"/>
          <w:spacing w:val="-5"/>
          <w:sz w:val="24"/>
          <w:szCs w:val="24"/>
        </w:rPr>
        <w:t xml:space="preserve"> </w:t>
      </w:r>
      <w:r>
        <w:rPr>
          <w:rFonts w:ascii="Arial" w:hAnsi="Arial" w:cs="Arial"/>
          <w:sz w:val="24"/>
          <w:szCs w:val="24"/>
        </w:rPr>
        <w:t>City</w:t>
      </w:r>
      <w:r>
        <w:rPr>
          <w:rFonts w:ascii="Arial" w:hAnsi="Arial" w:cs="Arial"/>
          <w:spacing w:val="-5"/>
          <w:sz w:val="24"/>
          <w:szCs w:val="24"/>
        </w:rPr>
        <w:t xml:space="preserve"> </w:t>
      </w:r>
      <w:r>
        <w:rPr>
          <w:rFonts w:ascii="Arial" w:hAnsi="Arial" w:cs="Arial"/>
          <w:sz w:val="24"/>
          <w:szCs w:val="24"/>
        </w:rPr>
        <w:t>received</w:t>
      </w:r>
      <w:r>
        <w:rPr>
          <w:rFonts w:ascii="Arial" w:hAnsi="Arial" w:cs="Arial"/>
          <w:spacing w:val="-3"/>
          <w:sz w:val="24"/>
          <w:szCs w:val="24"/>
        </w:rPr>
        <w:t xml:space="preserve"> </w:t>
      </w:r>
      <w:r>
        <w:rPr>
          <w:rFonts w:ascii="Arial" w:hAnsi="Arial" w:cs="Arial"/>
          <w:sz w:val="24"/>
          <w:szCs w:val="24"/>
        </w:rPr>
        <w:t>an</w:t>
      </w:r>
      <w:r>
        <w:rPr>
          <w:rFonts w:ascii="Arial" w:hAnsi="Arial" w:cs="Arial"/>
          <w:spacing w:val="-5"/>
          <w:sz w:val="24"/>
          <w:szCs w:val="24"/>
        </w:rPr>
        <w:t xml:space="preserve"> </w:t>
      </w:r>
      <w:r>
        <w:rPr>
          <w:rFonts w:ascii="Arial" w:hAnsi="Arial" w:cs="Arial"/>
          <w:sz w:val="24"/>
          <w:szCs w:val="24"/>
        </w:rPr>
        <w:t>unsolicited</w:t>
      </w:r>
      <w:r>
        <w:rPr>
          <w:rFonts w:ascii="Arial" w:hAnsi="Arial" w:cs="Arial"/>
          <w:spacing w:val="-3"/>
          <w:sz w:val="24"/>
          <w:szCs w:val="24"/>
        </w:rPr>
        <w:t xml:space="preserve"> </w:t>
      </w:r>
      <w:r>
        <w:rPr>
          <w:rFonts w:ascii="Arial" w:hAnsi="Arial" w:cs="Arial"/>
          <w:sz w:val="24"/>
          <w:szCs w:val="24"/>
        </w:rPr>
        <w:t>proposal</w:t>
      </w:r>
      <w:r>
        <w:rPr>
          <w:rFonts w:ascii="Arial" w:hAnsi="Arial" w:cs="Arial"/>
          <w:spacing w:val="-5"/>
          <w:sz w:val="24"/>
          <w:szCs w:val="24"/>
        </w:rPr>
        <w:t xml:space="preserve"> </w:t>
      </w:r>
      <w:r>
        <w:rPr>
          <w:rFonts w:ascii="Arial" w:hAnsi="Arial" w:cs="Arial"/>
          <w:sz w:val="24"/>
          <w:szCs w:val="24"/>
        </w:rPr>
        <w:t>from</w:t>
      </w:r>
      <w:r>
        <w:rPr>
          <w:rFonts w:ascii="Arial" w:hAnsi="Arial" w:cs="Arial"/>
          <w:spacing w:val="-2"/>
          <w:sz w:val="24"/>
          <w:szCs w:val="24"/>
        </w:rPr>
        <w:t xml:space="preserve"> </w:t>
      </w:r>
      <w:r>
        <w:rPr>
          <w:rFonts w:ascii="Arial" w:hAnsi="Arial" w:cs="Arial"/>
          <w:sz w:val="24"/>
          <w:szCs w:val="24"/>
        </w:rPr>
        <w:t>Meridiam</w:t>
      </w:r>
      <w:r>
        <w:rPr>
          <w:rFonts w:ascii="Arial" w:hAnsi="Arial" w:cs="Arial"/>
          <w:spacing w:val="-2"/>
          <w:sz w:val="24"/>
          <w:szCs w:val="24"/>
        </w:rPr>
        <w:t xml:space="preserve"> </w:t>
      </w:r>
      <w:r>
        <w:rPr>
          <w:rFonts w:ascii="Arial" w:hAnsi="Arial" w:cs="Arial"/>
          <w:sz w:val="24"/>
          <w:szCs w:val="24"/>
        </w:rPr>
        <w:t>Infrastructure North America (Fort Lauderdale Civic Partners) for the design, development, financing, construction,</w:t>
      </w:r>
      <w:r>
        <w:rPr>
          <w:rFonts w:ascii="Arial" w:hAnsi="Arial" w:cs="Arial"/>
          <w:spacing w:val="-3"/>
          <w:sz w:val="24"/>
          <w:szCs w:val="24"/>
        </w:rPr>
        <w:t xml:space="preserve"> </w:t>
      </w:r>
      <w:r>
        <w:rPr>
          <w:rFonts w:ascii="Arial" w:hAnsi="Arial" w:cs="Arial"/>
          <w:sz w:val="24"/>
          <w:szCs w:val="24"/>
        </w:rPr>
        <w:t>operation,</w:t>
      </w:r>
      <w:r>
        <w:rPr>
          <w:rFonts w:ascii="Arial" w:hAnsi="Arial" w:cs="Arial"/>
          <w:spacing w:val="-3"/>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maintenance</w:t>
      </w:r>
      <w:r>
        <w:rPr>
          <w:rFonts w:ascii="Arial" w:hAnsi="Arial" w:cs="Arial"/>
          <w:spacing w:val="-5"/>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new</w:t>
      </w:r>
      <w:r>
        <w:rPr>
          <w:rFonts w:ascii="Arial" w:hAnsi="Arial" w:cs="Arial"/>
          <w:spacing w:val="-6"/>
          <w:sz w:val="24"/>
          <w:szCs w:val="24"/>
        </w:rPr>
        <w:t xml:space="preserve"> </w:t>
      </w:r>
      <w:r>
        <w:rPr>
          <w:rFonts w:ascii="Arial" w:hAnsi="Arial" w:cs="Arial"/>
          <w:sz w:val="24"/>
          <w:szCs w:val="24"/>
        </w:rPr>
        <w:t>City</w:t>
      </w:r>
      <w:r>
        <w:rPr>
          <w:rFonts w:ascii="Arial" w:hAnsi="Arial" w:cs="Arial"/>
          <w:spacing w:val="-6"/>
          <w:sz w:val="24"/>
          <w:szCs w:val="24"/>
        </w:rPr>
        <w:t xml:space="preserve"> </w:t>
      </w:r>
      <w:r>
        <w:rPr>
          <w:rFonts w:ascii="Arial" w:hAnsi="Arial" w:cs="Arial"/>
          <w:sz w:val="24"/>
          <w:szCs w:val="24"/>
        </w:rPr>
        <w:t>Hall</w:t>
      </w:r>
      <w:r>
        <w:rPr>
          <w:rFonts w:ascii="Arial" w:hAnsi="Arial" w:cs="Arial"/>
          <w:spacing w:val="-2"/>
          <w:sz w:val="24"/>
          <w:szCs w:val="24"/>
        </w:rPr>
        <w:t xml:space="preserve"> </w:t>
      </w:r>
      <w:r>
        <w:rPr>
          <w:rFonts w:ascii="Arial" w:hAnsi="Arial" w:cs="Arial"/>
          <w:sz w:val="24"/>
          <w:szCs w:val="24"/>
        </w:rPr>
        <w:t>(Commission Memorandum No. 25-064).</w:t>
      </w:r>
    </w:p>
    <w:p w14:paraId="1C0C293A" w14:textId="77777777" w:rsidR="00EA401F" w:rsidRPr="0042276A" w:rsidRDefault="00EA401F" w:rsidP="00EA401F">
      <w:pPr>
        <w:pStyle w:val="BodyText"/>
        <w:jc w:val="both"/>
        <w:rPr>
          <w:rFonts w:ascii="Arial" w:hAnsi="Arial" w:cs="Arial"/>
          <w:sz w:val="24"/>
          <w:szCs w:val="24"/>
        </w:rPr>
      </w:pPr>
    </w:p>
    <w:p w14:paraId="1996698B" w14:textId="77777777" w:rsidR="00EA401F" w:rsidRPr="0042276A" w:rsidRDefault="00EA401F" w:rsidP="00EA401F">
      <w:pPr>
        <w:pStyle w:val="BodyText"/>
        <w:ind w:right="137"/>
        <w:jc w:val="both"/>
        <w:rPr>
          <w:rFonts w:ascii="Arial" w:hAnsi="Arial" w:cs="Arial"/>
          <w:sz w:val="24"/>
          <w:szCs w:val="24"/>
        </w:rPr>
      </w:pPr>
      <w:r>
        <w:rPr>
          <w:rFonts w:ascii="Arial" w:hAnsi="Arial" w:cs="Arial"/>
          <w:sz w:val="24"/>
          <w:szCs w:val="24"/>
        </w:rPr>
        <w:t xml:space="preserve">Following City Commission direction at </w:t>
      </w:r>
      <w:proofErr w:type="gramStart"/>
      <w:r>
        <w:rPr>
          <w:rFonts w:ascii="Arial" w:hAnsi="Arial" w:cs="Arial"/>
          <w:sz w:val="24"/>
          <w:szCs w:val="24"/>
        </w:rPr>
        <w:t>the June</w:t>
      </w:r>
      <w:proofErr w:type="gramEnd"/>
      <w:r>
        <w:rPr>
          <w:rFonts w:ascii="Arial" w:hAnsi="Arial" w:cs="Arial"/>
          <w:sz w:val="24"/>
          <w:szCs w:val="24"/>
        </w:rPr>
        <w:t xml:space="preserve"> 3, 2025, City Commission Regular Meeting, a sixty (60)-day competitive period was established via Resolution No. 25-96 </w:t>
      </w:r>
      <w:r>
        <w:rPr>
          <w:rFonts w:ascii="Arial" w:hAnsi="Arial" w:cs="Arial"/>
          <w:sz w:val="24"/>
          <w:szCs w:val="24"/>
        </w:rPr>
        <w:lastRenderedPageBreak/>
        <w:t>(CAM</w:t>
      </w:r>
      <w:r>
        <w:rPr>
          <w:rFonts w:ascii="Arial" w:hAnsi="Arial" w:cs="Arial"/>
          <w:spacing w:val="-17"/>
          <w:sz w:val="24"/>
          <w:szCs w:val="24"/>
        </w:rPr>
        <w:t xml:space="preserve"> </w:t>
      </w:r>
      <w:r>
        <w:rPr>
          <w:rFonts w:ascii="Arial" w:hAnsi="Arial" w:cs="Arial"/>
          <w:sz w:val="24"/>
          <w:szCs w:val="24"/>
        </w:rPr>
        <w:t>#25-0664),</w:t>
      </w:r>
      <w:r>
        <w:rPr>
          <w:rFonts w:ascii="Arial" w:hAnsi="Arial" w:cs="Arial"/>
          <w:spacing w:val="-17"/>
          <w:sz w:val="24"/>
          <w:szCs w:val="24"/>
        </w:rPr>
        <w:t xml:space="preserve"> </w:t>
      </w:r>
      <w:r>
        <w:rPr>
          <w:rFonts w:ascii="Arial" w:hAnsi="Arial" w:cs="Arial"/>
          <w:sz w:val="24"/>
          <w:szCs w:val="24"/>
        </w:rPr>
        <w:t>under</w:t>
      </w:r>
      <w:r>
        <w:rPr>
          <w:rFonts w:ascii="Arial" w:hAnsi="Arial" w:cs="Arial"/>
          <w:spacing w:val="-16"/>
          <w:sz w:val="24"/>
          <w:szCs w:val="24"/>
        </w:rPr>
        <w:t xml:space="preserve"> </w:t>
      </w:r>
      <w:r>
        <w:rPr>
          <w:rFonts w:ascii="Arial" w:hAnsi="Arial" w:cs="Arial"/>
          <w:sz w:val="24"/>
          <w:szCs w:val="24"/>
        </w:rPr>
        <w:t>Section</w:t>
      </w:r>
      <w:r>
        <w:rPr>
          <w:rFonts w:ascii="Arial" w:hAnsi="Arial" w:cs="Arial"/>
          <w:spacing w:val="-17"/>
          <w:sz w:val="24"/>
          <w:szCs w:val="24"/>
        </w:rPr>
        <w:t xml:space="preserve"> </w:t>
      </w:r>
      <w:r>
        <w:rPr>
          <w:rFonts w:ascii="Arial" w:hAnsi="Arial" w:cs="Arial"/>
          <w:sz w:val="24"/>
          <w:szCs w:val="24"/>
        </w:rPr>
        <w:t>255.065,</w:t>
      </w:r>
      <w:r>
        <w:rPr>
          <w:rFonts w:ascii="Arial" w:hAnsi="Arial" w:cs="Arial"/>
          <w:spacing w:val="-17"/>
          <w:sz w:val="24"/>
          <w:szCs w:val="24"/>
        </w:rPr>
        <w:t xml:space="preserve"> </w:t>
      </w:r>
      <w:r>
        <w:rPr>
          <w:rFonts w:ascii="Arial" w:hAnsi="Arial" w:cs="Arial"/>
          <w:sz w:val="24"/>
          <w:szCs w:val="24"/>
        </w:rPr>
        <w:t>Florida</w:t>
      </w:r>
      <w:r>
        <w:rPr>
          <w:rFonts w:ascii="Arial" w:hAnsi="Arial" w:cs="Arial"/>
          <w:spacing w:val="-17"/>
          <w:sz w:val="24"/>
          <w:szCs w:val="24"/>
        </w:rPr>
        <w:t xml:space="preserve"> </w:t>
      </w:r>
      <w:r>
        <w:rPr>
          <w:rFonts w:ascii="Arial" w:hAnsi="Arial" w:cs="Arial"/>
          <w:sz w:val="24"/>
          <w:szCs w:val="24"/>
        </w:rPr>
        <w:t>Statutes.</w:t>
      </w:r>
      <w:r>
        <w:rPr>
          <w:rFonts w:ascii="Arial" w:hAnsi="Arial" w:cs="Arial"/>
          <w:spacing w:val="-16"/>
          <w:sz w:val="24"/>
          <w:szCs w:val="24"/>
        </w:rPr>
        <w:t xml:space="preserve"> </w:t>
      </w:r>
      <w:r>
        <w:rPr>
          <w:rFonts w:ascii="Arial" w:hAnsi="Arial" w:cs="Arial"/>
          <w:sz w:val="24"/>
          <w:szCs w:val="24"/>
        </w:rPr>
        <w:t>The</w:t>
      </w:r>
      <w:r>
        <w:rPr>
          <w:rFonts w:ascii="Arial" w:hAnsi="Arial" w:cs="Arial"/>
          <w:spacing w:val="-17"/>
          <w:sz w:val="24"/>
          <w:szCs w:val="24"/>
        </w:rPr>
        <w:t xml:space="preserve"> </w:t>
      </w:r>
      <w:r>
        <w:rPr>
          <w:rFonts w:ascii="Arial" w:hAnsi="Arial" w:cs="Arial"/>
          <w:sz w:val="24"/>
          <w:szCs w:val="24"/>
        </w:rPr>
        <w:t>competitive</w:t>
      </w:r>
      <w:r>
        <w:rPr>
          <w:rFonts w:ascii="Arial" w:hAnsi="Arial" w:cs="Arial"/>
          <w:spacing w:val="-17"/>
          <w:sz w:val="24"/>
          <w:szCs w:val="24"/>
        </w:rPr>
        <w:t xml:space="preserve"> </w:t>
      </w:r>
      <w:r>
        <w:rPr>
          <w:rFonts w:ascii="Arial" w:hAnsi="Arial" w:cs="Arial"/>
          <w:sz w:val="24"/>
          <w:szCs w:val="24"/>
        </w:rPr>
        <w:t>period</w:t>
      </w:r>
      <w:r>
        <w:rPr>
          <w:rFonts w:ascii="Arial" w:hAnsi="Arial" w:cs="Arial"/>
          <w:spacing w:val="-16"/>
          <w:sz w:val="24"/>
          <w:szCs w:val="24"/>
        </w:rPr>
        <w:t xml:space="preserve"> </w:t>
      </w:r>
      <w:r>
        <w:rPr>
          <w:rFonts w:ascii="Arial" w:hAnsi="Arial" w:cs="Arial"/>
          <w:sz w:val="24"/>
          <w:szCs w:val="24"/>
        </w:rPr>
        <w:t>started on June 6, 2025, and closed August 5, 2025 (Commission Memorandum No. 25-087).</w:t>
      </w:r>
    </w:p>
    <w:p w14:paraId="3A5BBA4F" w14:textId="77777777" w:rsidR="00EA401F" w:rsidRPr="0042276A" w:rsidRDefault="00EA401F" w:rsidP="00EA401F">
      <w:pPr>
        <w:pStyle w:val="BodyText"/>
        <w:jc w:val="both"/>
        <w:rPr>
          <w:rFonts w:ascii="Arial" w:hAnsi="Arial" w:cs="Arial"/>
          <w:sz w:val="24"/>
          <w:szCs w:val="24"/>
        </w:rPr>
      </w:pPr>
    </w:p>
    <w:p w14:paraId="6C07471B" w14:textId="18A9158A" w:rsidR="00EA401F" w:rsidRPr="0042276A" w:rsidRDefault="00EA401F" w:rsidP="00EA401F">
      <w:pPr>
        <w:pStyle w:val="BodyText"/>
        <w:ind w:right="143"/>
        <w:jc w:val="both"/>
        <w:rPr>
          <w:rFonts w:ascii="Arial" w:hAnsi="Arial" w:cs="Arial"/>
          <w:sz w:val="24"/>
          <w:szCs w:val="24"/>
        </w:rPr>
      </w:pPr>
      <w:r>
        <w:rPr>
          <w:rFonts w:ascii="Arial" w:hAnsi="Arial" w:cs="Arial"/>
          <w:sz w:val="24"/>
          <w:szCs w:val="24"/>
        </w:rPr>
        <w:t>On</w:t>
      </w:r>
      <w:r>
        <w:rPr>
          <w:rFonts w:ascii="Arial" w:hAnsi="Arial" w:cs="Arial"/>
          <w:spacing w:val="-6"/>
          <w:sz w:val="24"/>
          <w:szCs w:val="24"/>
        </w:rPr>
        <w:t xml:space="preserve"> </w:t>
      </w:r>
      <w:r>
        <w:rPr>
          <w:rFonts w:ascii="Arial" w:hAnsi="Arial" w:cs="Arial"/>
          <w:sz w:val="24"/>
          <w:szCs w:val="24"/>
        </w:rPr>
        <w:t>or</w:t>
      </w:r>
      <w:r>
        <w:rPr>
          <w:rFonts w:ascii="Arial" w:hAnsi="Arial" w:cs="Arial"/>
          <w:spacing w:val="-7"/>
          <w:sz w:val="24"/>
          <w:szCs w:val="24"/>
        </w:rPr>
        <w:t xml:space="preserve"> </w:t>
      </w:r>
      <w:r>
        <w:rPr>
          <w:rFonts w:ascii="Arial" w:hAnsi="Arial" w:cs="Arial"/>
          <w:sz w:val="24"/>
          <w:szCs w:val="24"/>
        </w:rPr>
        <w:t>before</w:t>
      </w:r>
      <w:r>
        <w:rPr>
          <w:rFonts w:ascii="Arial" w:hAnsi="Arial" w:cs="Arial"/>
          <w:spacing w:val="-6"/>
          <w:sz w:val="24"/>
          <w:szCs w:val="24"/>
        </w:rPr>
        <w:t xml:space="preserve"> </w:t>
      </w:r>
      <w:r>
        <w:rPr>
          <w:rFonts w:ascii="Arial" w:hAnsi="Arial" w:cs="Arial"/>
          <w:sz w:val="24"/>
          <w:szCs w:val="24"/>
        </w:rPr>
        <w:t>August</w:t>
      </w:r>
      <w:r>
        <w:rPr>
          <w:rFonts w:ascii="Arial" w:hAnsi="Arial" w:cs="Arial"/>
          <w:spacing w:val="-6"/>
          <w:sz w:val="24"/>
          <w:szCs w:val="24"/>
        </w:rPr>
        <w:t xml:space="preserve"> </w:t>
      </w:r>
      <w:r>
        <w:rPr>
          <w:rFonts w:ascii="Arial" w:hAnsi="Arial" w:cs="Arial"/>
          <w:sz w:val="24"/>
          <w:szCs w:val="24"/>
        </w:rPr>
        <w:t>5,</w:t>
      </w:r>
      <w:r>
        <w:rPr>
          <w:rFonts w:ascii="Arial" w:hAnsi="Arial" w:cs="Arial"/>
          <w:spacing w:val="-9"/>
          <w:sz w:val="24"/>
          <w:szCs w:val="24"/>
        </w:rPr>
        <w:t xml:space="preserve"> </w:t>
      </w:r>
      <w:r>
        <w:rPr>
          <w:rFonts w:ascii="Arial" w:hAnsi="Arial" w:cs="Arial"/>
          <w:sz w:val="24"/>
          <w:szCs w:val="24"/>
        </w:rPr>
        <w:t>2025,</w:t>
      </w:r>
      <w:r>
        <w:rPr>
          <w:rFonts w:ascii="Arial" w:hAnsi="Arial" w:cs="Arial"/>
          <w:spacing w:val="-6"/>
          <w:sz w:val="24"/>
          <w:szCs w:val="24"/>
        </w:rPr>
        <w:t xml:space="preserve"> </w:t>
      </w:r>
      <w:r>
        <w:rPr>
          <w:rFonts w:ascii="Arial" w:hAnsi="Arial" w:cs="Arial"/>
          <w:sz w:val="24"/>
          <w:szCs w:val="24"/>
        </w:rPr>
        <w:t>the</w:t>
      </w:r>
      <w:r>
        <w:rPr>
          <w:rFonts w:ascii="Arial" w:hAnsi="Arial" w:cs="Arial"/>
          <w:spacing w:val="-6"/>
          <w:sz w:val="24"/>
          <w:szCs w:val="24"/>
        </w:rPr>
        <w:t xml:space="preserve"> </w:t>
      </w:r>
      <w:r>
        <w:rPr>
          <w:rFonts w:ascii="Arial" w:hAnsi="Arial" w:cs="Arial"/>
          <w:sz w:val="24"/>
          <w:szCs w:val="24"/>
        </w:rPr>
        <w:t>City</w:t>
      </w:r>
      <w:r>
        <w:rPr>
          <w:rFonts w:ascii="Arial" w:hAnsi="Arial" w:cs="Arial"/>
          <w:spacing w:val="-9"/>
          <w:sz w:val="24"/>
          <w:szCs w:val="24"/>
        </w:rPr>
        <w:t xml:space="preserve"> </w:t>
      </w:r>
      <w:r>
        <w:rPr>
          <w:rFonts w:ascii="Arial" w:hAnsi="Arial" w:cs="Arial"/>
          <w:sz w:val="24"/>
          <w:szCs w:val="24"/>
        </w:rPr>
        <w:t>received</w:t>
      </w:r>
      <w:r>
        <w:rPr>
          <w:rFonts w:ascii="Arial" w:hAnsi="Arial" w:cs="Arial"/>
          <w:spacing w:val="-6"/>
          <w:sz w:val="24"/>
          <w:szCs w:val="24"/>
        </w:rPr>
        <w:t xml:space="preserve"> </w:t>
      </w:r>
      <w:r>
        <w:rPr>
          <w:rFonts w:ascii="Arial" w:hAnsi="Arial" w:cs="Arial"/>
          <w:sz w:val="24"/>
          <w:szCs w:val="24"/>
        </w:rPr>
        <w:t>a</w:t>
      </w:r>
      <w:r>
        <w:rPr>
          <w:rFonts w:ascii="Arial" w:hAnsi="Arial" w:cs="Arial"/>
          <w:spacing w:val="-6"/>
          <w:sz w:val="24"/>
          <w:szCs w:val="24"/>
        </w:rPr>
        <w:t xml:space="preserve"> </w:t>
      </w:r>
      <w:r>
        <w:rPr>
          <w:rFonts w:ascii="Arial" w:hAnsi="Arial" w:cs="Arial"/>
          <w:sz w:val="24"/>
          <w:szCs w:val="24"/>
        </w:rPr>
        <w:t>total</w:t>
      </w:r>
      <w:r>
        <w:rPr>
          <w:rFonts w:ascii="Arial" w:hAnsi="Arial" w:cs="Arial"/>
          <w:spacing w:val="-7"/>
          <w:sz w:val="24"/>
          <w:szCs w:val="24"/>
        </w:rPr>
        <w:t xml:space="preserve"> </w:t>
      </w:r>
      <w:r>
        <w:rPr>
          <w:rFonts w:ascii="Arial" w:hAnsi="Arial" w:cs="Arial"/>
          <w:sz w:val="24"/>
          <w:szCs w:val="24"/>
        </w:rPr>
        <w:t>of</w:t>
      </w:r>
      <w:r>
        <w:rPr>
          <w:rFonts w:ascii="Arial" w:hAnsi="Arial" w:cs="Arial"/>
          <w:spacing w:val="-4"/>
          <w:sz w:val="24"/>
          <w:szCs w:val="24"/>
        </w:rPr>
        <w:t xml:space="preserve"> </w:t>
      </w:r>
      <w:r>
        <w:rPr>
          <w:rFonts w:ascii="Arial" w:hAnsi="Arial" w:cs="Arial"/>
          <w:sz w:val="24"/>
          <w:szCs w:val="24"/>
        </w:rPr>
        <w:t>six</w:t>
      </w:r>
      <w:r>
        <w:rPr>
          <w:rFonts w:ascii="Arial" w:hAnsi="Arial" w:cs="Arial"/>
          <w:spacing w:val="-10"/>
          <w:sz w:val="24"/>
          <w:szCs w:val="24"/>
        </w:rPr>
        <w:t xml:space="preserve"> </w:t>
      </w:r>
      <w:r>
        <w:rPr>
          <w:rFonts w:ascii="Arial" w:hAnsi="Arial" w:cs="Arial"/>
          <w:sz w:val="24"/>
          <w:szCs w:val="24"/>
        </w:rPr>
        <w:t>(6)</w:t>
      </w:r>
      <w:r>
        <w:rPr>
          <w:rFonts w:ascii="Arial" w:hAnsi="Arial" w:cs="Arial"/>
          <w:spacing w:val="-7"/>
          <w:sz w:val="24"/>
          <w:szCs w:val="24"/>
        </w:rPr>
        <w:t xml:space="preserve"> </w:t>
      </w:r>
      <w:r>
        <w:rPr>
          <w:rFonts w:ascii="Arial" w:hAnsi="Arial" w:cs="Arial"/>
          <w:sz w:val="24"/>
          <w:szCs w:val="24"/>
        </w:rPr>
        <w:t>proposals.</w:t>
      </w:r>
      <w:r>
        <w:rPr>
          <w:rFonts w:ascii="Arial" w:hAnsi="Arial" w:cs="Arial"/>
          <w:spacing w:val="-7"/>
          <w:sz w:val="24"/>
          <w:szCs w:val="24"/>
        </w:rPr>
        <w:t xml:space="preserve"> </w:t>
      </w:r>
      <w:r>
        <w:rPr>
          <w:rFonts w:ascii="Arial" w:hAnsi="Arial" w:cs="Arial"/>
          <w:sz w:val="24"/>
          <w:szCs w:val="24"/>
        </w:rPr>
        <w:t>The</w:t>
      </w:r>
      <w:r>
        <w:rPr>
          <w:rFonts w:ascii="Arial" w:hAnsi="Arial" w:cs="Arial"/>
          <w:spacing w:val="-6"/>
          <w:sz w:val="24"/>
          <w:szCs w:val="24"/>
        </w:rPr>
        <w:t xml:space="preserve"> </w:t>
      </w:r>
      <w:r>
        <w:rPr>
          <w:rFonts w:ascii="Arial" w:hAnsi="Arial" w:cs="Arial"/>
          <w:sz w:val="24"/>
          <w:szCs w:val="24"/>
        </w:rPr>
        <w:t>proposals included</w:t>
      </w:r>
      <w:r>
        <w:rPr>
          <w:rFonts w:ascii="Arial" w:hAnsi="Arial" w:cs="Arial"/>
          <w:spacing w:val="-4"/>
          <w:sz w:val="24"/>
          <w:szCs w:val="24"/>
        </w:rPr>
        <w:t xml:space="preserve"> </w:t>
      </w:r>
      <w:r>
        <w:rPr>
          <w:rFonts w:ascii="Arial" w:hAnsi="Arial" w:cs="Arial"/>
          <w:sz w:val="24"/>
          <w:szCs w:val="24"/>
        </w:rPr>
        <w:t>five (5) new</w:t>
      </w:r>
      <w:r>
        <w:rPr>
          <w:rFonts w:ascii="Arial" w:hAnsi="Arial" w:cs="Arial"/>
          <w:spacing w:val="-3"/>
          <w:sz w:val="24"/>
          <w:szCs w:val="24"/>
        </w:rPr>
        <w:t xml:space="preserve"> </w:t>
      </w:r>
      <w:r>
        <w:rPr>
          <w:rFonts w:ascii="Arial" w:hAnsi="Arial" w:cs="Arial"/>
          <w:sz w:val="24"/>
          <w:szCs w:val="24"/>
        </w:rPr>
        <w:t>proposals and</w:t>
      </w:r>
      <w:r>
        <w:rPr>
          <w:rFonts w:ascii="Arial" w:hAnsi="Arial" w:cs="Arial"/>
          <w:spacing w:val="-2"/>
          <w:sz w:val="24"/>
          <w:szCs w:val="24"/>
        </w:rPr>
        <w:t xml:space="preserve"> </w:t>
      </w:r>
      <w:r>
        <w:rPr>
          <w:rFonts w:ascii="Arial" w:hAnsi="Arial" w:cs="Arial"/>
          <w:sz w:val="24"/>
          <w:szCs w:val="24"/>
        </w:rPr>
        <w:t>one</w:t>
      </w:r>
      <w:r>
        <w:rPr>
          <w:rFonts w:ascii="Arial" w:hAnsi="Arial" w:cs="Arial"/>
          <w:spacing w:val="-1"/>
          <w:sz w:val="24"/>
          <w:szCs w:val="24"/>
        </w:rPr>
        <w:t xml:space="preserve"> </w:t>
      </w:r>
      <w:r>
        <w:rPr>
          <w:rFonts w:ascii="Arial" w:hAnsi="Arial" w:cs="Arial"/>
          <w:sz w:val="24"/>
          <w:szCs w:val="24"/>
        </w:rPr>
        <w:t>(1) revised proposal</w:t>
      </w:r>
      <w:r>
        <w:rPr>
          <w:rFonts w:ascii="Arial" w:hAnsi="Arial" w:cs="Arial"/>
          <w:spacing w:val="-2"/>
          <w:sz w:val="24"/>
          <w:szCs w:val="24"/>
        </w:rPr>
        <w:t xml:space="preserve"> </w:t>
      </w:r>
      <w:r>
        <w:rPr>
          <w:rFonts w:ascii="Arial" w:hAnsi="Arial" w:cs="Arial"/>
          <w:sz w:val="24"/>
          <w:szCs w:val="24"/>
        </w:rPr>
        <w:t xml:space="preserve">from Fort Lauderdale Civic </w:t>
      </w:r>
      <w:r>
        <w:rPr>
          <w:rFonts w:ascii="Arial" w:hAnsi="Arial" w:cs="Arial"/>
          <w:spacing w:val="-2"/>
          <w:sz w:val="24"/>
          <w:szCs w:val="24"/>
        </w:rPr>
        <w:t>Partners.</w:t>
      </w:r>
    </w:p>
    <w:p w14:paraId="6E3FD1EA" w14:textId="77777777" w:rsidR="00EA401F" w:rsidRPr="0042276A" w:rsidRDefault="00EA401F" w:rsidP="00EA401F">
      <w:pPr>
        <w:pStyle w:val="BodyText"/>
        <w:jc w:val="both"/>
        <w:rPr>
          <w:rFonts w:ascii="Arial" w:hAnsi="Arial" w:cs="Arial"/>
          <w:sz w:val="24"/>
          <w:szCs w:val="24"/>
        </w:rPr>
      </w:pPr>
    </w:p>
    <w:p w14:paraId="2164E8A2" w14:textId="3ACD5436" w:rsidR="00EA401F" w:rsidRPr="0042276A" w:rsidRDefault="00EA401F" w:rsidP="00EA401F">
      <w:pPr>
        <w:pStyle w:val="BodyText"/>
        <w:ind w:right="141"/>
        <w:jc w:val="both"/>
        <w:rPr>
          <w:rFonts w:ascii="Arial" w:hAnsi="Arial" w:cs="Arial"/>
          <w:sz w:val="24"/>
          <w:szCs w:val="24"/>
        </w:rPr>
      </w:pPr>
      <w:r>
        <w:rPr>
          <w:rFonts w:ascii="Arial" w:hAnsi="Arial" w:cs="Arial"/>
          <w:sz w:val="24"/>
          <w:szCs w:val="24"/>
        </w:rPr>
        <w:t>Jacobs</w:t>
      </w:r>
      <w:r w:rsidR="00EC194B">
        <w:rPr>
          <w:rFonts w:ascii="Arial" w:hAnsi="Arial" w:cs="Arial"/>
          <w:sz w:val="24"/>
          <w:szCs w:val="24"/>
        </w:rPr>
        <w:t xml:space="preserve"> Project Management</w:t>
      </w:r>
      <w:r w:rsidR="004A00A9">
        <w:rPr>
          <w:rFonts w:ascii="Arial" w:hAnsi="Arial" w:cs="Arial"/>
          <w:sz w:val="24"/>
          <w:szCs w:val="24"/>
        </w:rPr>
        <w:t xml:space="preserve"> Co.</w:t>
      </w:r>
      <w:r w:rsidR="00EC194B">
        <w:rPr>
          <w:rFonts w:ascii="Arial" w:hAnsi="Arial" w:cs="Arial"/>
          <w:sz w:val="24"/>
          <w:szCs w:val="24"/>
        </w:rPr>
        <w:t xml:space="preserve"> (Jacobs)</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the</w:t>
      </w:r>
      <w:r>
        <w:rPr>
          <w:rFonts w:ascii="Arial" w:hAnsi="Arial" w:cs="Arial"/>
          <w:spacing w:val="-3"/>
          <w:sz w:val="24"/>
          <w:szCs w:val="24"/>
        </w:rPr>
        <w:t xml:space="preserve"> </w:t>
      </w:r>
      <w:r>
        <w:rPr>
          <w:rFonts w:ascii="Arial" w:hAnsi="Arial" w:cs="Arial"/>
          <w:sz w:val="24"/>
          <w:szCs w:val="24"/>
        </w:rPr>
        <w:t>City’s</w:t>
      </w:r>
      <w:r>
        <w:rPr>
          <w:rFonts w:ascii="Arial" w:hAnsi="Arial" w:cs="Arial"/>
          <w:spacing w:val="-2"/>
          <w:sz w:val="24"/>
          <w:szCs w:val="24"/>
        </w:rPr>
        <w:t xml:space="preserve"> </w:t>
      </w:r>
      <w:r>
        <w:rPr>
          <w:rFonts w:ascii="Arial" w:hAnsi="Arial" w:cs="Arial"/>
          <w:sz w:val="24"/>
          <w:szCs w:val="24"/>
        </w:rPr>
        <w:t>Owner’s</w:t>
      </w:r>
      <w:r>
        <w:rPr>
          <w:rFonts w:ascii="Arial" w:hAnsi="Arial" w:cs="Arial"/>
          <w:spacing w:val="-2"/>
          <w:sz w:val="24"/>
          <w:szCs w:val="24"/>
        </w:rPr>
        <w:t xml:space="preserve"> </w:t>
      </w:r>
      <w:r>
        <w:rPr>
          <w:rFonts w:ascii="Arial" w:hAnsi="Arial" w:cs="Arial"/>
          <w:sz w:val="24"/>
          <w:szCs w:val="24"/>
        </w:rPr>
        <w:t>Representative,</w:t>
      </w:r>
      <w:r>
        <w:rPr>
          <w:rFonts w:ascii="Arial" w:hAnsi="Arial" w:cs="Arial"/>
          <w:spacing w:val="-1"/>
          <w:sz w:val="24"/>
          <w:szCs w:val="24"/>
        </w:rPr>
        <w:t xml:space="preserve"> </w:t>
      </w:r>
      <w:r>
        <w:rPr>
          <w:rFonts w:ascii="Arial" w:hAnsi="Arial" w:cs="Arial"/>
          <w:sz w:val="24"/>
          <w:szCs w:val="24"/>
        </w:rPr>
        <w:t>conducted</w:t>
      </w:r>
      <w:r>
        <w:rPr>
          <w:rFonts w:ascii="Arial" w:hAnsi="Arial" w:cs="Arial"/>
          <w:spacing w:val="-3"/>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preliminary</w:t>
      </w:r>
      <w:r>
        <w:rPr>
          <w:rFonts w:ascii="Arial" w:hAnsi="Arial" w:cs="Arial"/>
          <w:spacing w:val="-4"/>
          <w:sz w:val="24"/>
          <w:szCs w:val="24"/>
        </w:rPr>
        <w:t xml:space="preserve"> </w:t>
      </w:r>
      <w:r>
        <w:rPr>
          <w:rFonts w:ascii="Arial" w:hAnsi="Arial" w:cs="Arial"/>
          <w:sz w:val="24"/>
          <w:szCs w:val="24"/>
        </w:rPr>
        <w:t>evaluation</w:t>
      </w:r>
      <w:r>
        <w:rPr>
          <w:rFonts w:ascii="Arial" w:hAnsi="Arial" w:cs="Arial"/>
          <w:spacing w:val="-3"/>
          <w:sz w:val="24"/>
          <w:szCs w:val="24"/>
        </w:rPr>
        <w:t xml:space="preserve"> </w:t>
      </w:r>
      <w:r>
        <w:rPr>
          <w:rFonts w:ascii="Arial" w:hAnsi="Arial" w:cs="Arial"/>
          <w:sz w:val="24"/>
          <w:szCs w:val="24"/>
        </w:rPr>
        <w:t>of the proposals based on firm qualifications</w:t>
      </w:r>
      <w:r w:rsidR="2A6B975C">
        <w:rPr>
          <w:rFonts w:ascii="Arial" w:hAnsi="Arial" w:cs="Arial"/>
          <w:sz w:val="24"/>
          <w:szCs w:val="24"/>
        </w:rPr>
        <w:t xml:space="preserve">, </w:t>
      </w:r>
      <w:r>
        <w:rPr>
          <w:rFonts w:ascii="Arial" w:hAnsi="Arial" w:cs="Arial"/>
          <w:sz w:val="24"/>
          <w:szCs w:val="24"/>
        </w:rPr>
        <w:t>experience</w:t>
      </w:r>
      <w:r w:rsidR="372C0C05">
        <w:rPr>
          <w:rFonts w:ascii="Arial" w:hAnsi="Arial" w:cs="Arial"/>
          <w:sz w:val="24"/>
          <w:szCs w:val="24"/>
        </w:rPr>
        <w:t xml:space="preserve"> and overall Project approach</w:t>
      </w:r>
      <w:r>
        <w:rPr>
          <w:rFonts w:ascii="Arial" w:hAnsi="Arial" w:cs="Arial"/>
          <w:sz w:val="24"/>
          <w:szCs w:val="24"/>
        </w:rPr>
        <w:t>. Jacobs presented its findings</w:t>
      </w:r>
      <w:r>
        <w:rPr>
          <w:rFonts w:ascii="Arial" w:hAnsi="Arial" w:cs="Arial"/>
          <w:spacing w:val="-2"/>
          <w:sz w:val="24"/>
          <w:szCs w:val="24"/>
        </w:rPr>
        <w:t xml:space="preserve"> </w:t>
      </w:r>
      <w:r>
        <w:rPr>
          <w:rFonts w:ascii="Arial" w:hAnsi="Arial" w:cs="Arial"/>
          <w:sz w:val="24"/>
          <w:szCs w:val="24"/>
        </w:rPr>
        <w:t>at</w:t>
      </w:r>
      <w:r>
        <w:rPr>
          <w:rFonts w:ascii="Arial" w:hAnsi="Arial" w:cs="Arial"/>
          <w:spacing w:val="-4"/>
          <w:sz w:val="24"/>
          <w:szCs w:val="24"/>
        </w:rPr>
        <w:t xml:space="preserve"> </w:t>
      </w:r>
      <w:r>
        <w:rPr>
          <w:rFonts w:ascii="Arial" w:hAnsi="Arial" w:cs="Arial"/>
          <w:sz w:val="24"/>
          <w:szCs w:val="24"/>
        </w:rPr>
        <w:t>the</w:t>
      </w:r>
      <w:r>
        <w:rPr>
          <w:rFonts w:ascii="Arial" w:hAnsi="Arial" w:cs="Arial"/>
          <w:spacing w:val="-4"/>
          <w:sz w:val="24"/>
          <w:szCs w:val="24"/>
        </w:rPr>
        <w:t xml:space="preserve"> </w:t>
      </w:r>
      <w:r>
        <w:rPr>
          <w:rFonts w:ascii="Arial" w:hAnsi="Arial" w:cs="Arial"/>
          <w:sz w:val="24"/>
          <w:szCs w:val="24"/>
        </w:rPr>
        <w:t>October</w:t>
      </w:r>
      <w:r>
        <w:rPr>
          <w:rFonts w:ascii="Arial" w:hAnsi="Arial" w:cs="Arial"/>
          <w:spacing w:val="-6"/>
          <w:sz w:val="24"/>
          <w:szCs w:val="24"/>
        </w:rPr>
        <w:t xml:space="preserve"> </w:t>
      </w:r>
      <w:r>
        <w:rPr>
          <w:rFonts w:ascii="Arial" w:hAnsi="Arial" w:cs="Arial"/>
          <w:sz w:val="24"/>
          <w:szCs w:val="24"/>
        </w:rPr>
        <w:t>7,</w:t>
      </w:r>
      <w:r>
        <w:rPr>
          <w:rFonts w:ascii="Arial" w:hAnsi="Arial" w:cs="Arial"/>
          <w:spacing w:val="-2"/>
          <w:sz w:val="24"/>
          <w:szCs w:val="24"/>
        </w:rPr>
        <w:t xml:space="preserve"> </w:t>
      </w:r>
      <w:r>
        <w:rPr>
          <w:rFonts w:ascii="Arial" w:hAnsi="Arial" w:cs="Arial"/>
          <w:sz w:val="24"/>
          <w:szCs w:val="24"/>
        </w:rPr>
        <w:t>2025,</w:t>
      </w:r>
      <w:r>
        <w:rPr>
          <w:rFonts w:ascii="Arial" w:hAnsi="Arial" w:cs="Arial"/>
          <w:spacing w:val="-2"/>
          <w:sz w:val="24"/>
          <w:szCs w:val="24"/>
        </w:rPr>
        <w:t xml:space="preserve"> </w:t>
      </w:r>
      <w:r>
        <w:rPr>
          <w:rFonts w:ascii="Arial" w:hAnsi="Arial" w:cs="Arial"/>
          <w:sz w:val="24"/>
          <w:szCs w:val="24"/>
        </w:rPr>
        <w:t>City</w:t>
      </w:r>
      <w:r>
        <w:rPr>
          <w:rFonts w:ascii="Arial" w:hAnsi="Arial" w:cs="Arial"/>
          <w:spacing w:val="-4"/>
          <w:sz w:val="24"/>
          <w:szCs w:val="24"/>
        </w:rPr>
        <w:t xml:space="preserve"> </w:t>
      </w:r>
      <w:r>
        <w:rPr>
          <w:rFonts w:ascii="Arial" w:hAnsi="Arial" w:cs="Arial"/>
          <w:sz w:val="24"/>
          <w:szCs w:val="24"/>
        </w:rPr>
        <w:t>Commission</w:t>
      </w:r>
      <w:r>
        <w:rPr>
          <w:rFonts w:ascii="Arial" w:hAnsi="Arial" w:cs="Arial"/>
          <w:spacing w:val="-2"/>
          <w:sz w:val="24"/>
          <w:szCs w:val="24"/>
        </w:rPr>
        <w:t xml:space="preserve"> </w:t>
      </w:r>
      <w:r>
        <w:rPr>
          <w:rFonts w:ascii="Arial" w:hAnsi="Arial" w:cs="Arial"/>
          <w:sz w:val="24"/>
          <w:szCs w:val="24"/>
        </w:rPr>
        <w:t>Conference</w:t>
      </w:r>
      <w:r>
        <w:rPr>
          <w:rFonts w:ascii="Arial" w:hAnsi="Arial" w:cs="Arial"/>
          <w:spacing w:val="-2"/>
          <w:sz w:val="24"/>
          <w:szCs w:val="24"/>
        </w:rPr>
        <w:t xml:space="preserve"> </w:t>
      </w:r>
      <w:r>
        <w:rPr>
          <w:rFonts w:ascii="Arial" w:hAnsi="Arial" w:cs="Arial"/>
          <w:sz w:val="24"/>
          <w:szCs w:val="24"/>
        </w:rPr>
        <w:t>Meeting</w:t>
      </w:r>
      <w:r>
        <w:rPr>
          <w:rFonts w:ascii="Arial" w:hAnsi="Arial" w:cs="Arial"/>
          <w:spacing w:val="-4"/>
          <w:sz w:val="24"/>
          <w:szCs w:val="24"/>
        </w:rPr>
        <w:t xml:space="preserve"> </w:t>
      </w:r>
      <w:r>
        <w:rPr>
          <w:rFonts w:ascii="Arial" w:hAnsi="Arial" w:cs="Arial"/>
          <w:sz w:val="24"/>
          <w:szCs w:val="24"/>
        </w:rPr>
        <w:t>(CAM</w:t>
      </w:r>
      <w:r>
        <w:rPr>
          <w:rFonts w:ascii="Arial" w:hAnsi="Arial" w:cs="Arial"/>
          <w:spacing w:val="-2"/>
          <w:sz w:val="24"/>
          <w:szCs w:val="24"/>
        </w:rPr>
        <w:t xml:space="preserve"> </w:t>
      </w:r>
      <w:r>
        <w:rPr>
          <w:rFonts w:ascii="Arial" w:hAnsi="Arial" w:cs="Arial"/>
          <w:sz w:val="24"/>
          <w:szCs w:val="24"/>
        </w:rPr>
        <w:t>#25-0868).</w:t>
      </w:r>
    </w:p>
    <w:p w14:paraId="373D549C" w14:textId="77777777" w:rsidR="00EA401F" w:rsidRPr="0042276A" w:rsidRDefault="00EA401F" w:rsidP="00EA401F">
      <w:pPr>
        <w:pStyle w:val="BodyText"/>
        <w:jc w:val="both"/>
        <w:rPr>
          <w:rFonts w:ascii="Arial" w:hAnsi="Arial" w:cs="Arial"/>
          <w:sz w:val="24"/>
          <w:szCs w:val="24"/>
        </w:rPr>
      </w:pPr>
    </w:p>
    <w:p w14:paraId="46E3C2A2" w14:textId="7095E4A7" w:rsidR="00EA401F" w:rsidRPr="0042276A" w:rsidRDefault="00EA401F" w:rsidP="00EA401F">
      <w:pPr>
        <w:pStyle w:val="BodyText"/>
        <w:ind w:right="135"/>
        <w:jc w:val="both"/>
        <w:rPr>
          <w:rFonts w:ascii="Arial" w:hAnsi="Arial" w:cs="Arial"/>
          <w:sz w:val="24"/>
          <w:szCs w:val="24"/>
        </w:rPr>
      </w:pPr>
      <w:r>
        <w:rPr>
          <w:rFonts w:ascii="Arial" w:hAnsi="Arial" w:cs="Arial"/>
          <w:sz w:val="24"/>
          <w:szCs w:val="24"/>
        </w:rPr>
        <w:t xml:space="preserve">After the presentation, the City Commission </w:t>
      </w:r>
      <w:r w:rsidR="7649D3DB">
        <w:rPr>
          <w:rFonts w:ascii="Arial" w:hAnsi="Arial" w:cs="Arial"/>
          <w:sz w:val="24"/>
          <w:szCs w:val="24"/>
        </w:rPr>
        <w:t xml:space="preserve">directed staff to </w:t>
      </w:r>
      <w:r>
        <w:rPr>
          <w:rFonts w:ascii="Arial" w:hAnsi="Arial" w:cs="Arial"/>
          <w:sz w:val="24"/>
          <w:szCs w:val="24"/>
        </w:rPr>
        <w:t>advanc</w:t>
      </w:r>
      <w:r w:rsidR="6FB41CFC">
        <w:rPr>
          <w:rFonts w:ascii="Arial" w:hAnsi="Arial" w:cs="Arial"/>
          <w:sz w:val="24"/>
          <w:szCs w:val="24"/>
        </w:rPr>
        <w:t xml:space="preserve">e </w:t>
      </w:r>
      <w:r>
        <w:rPr>
          <w:rFonts w:ascii="Arial" w:hAnsi="Arial" w:cs="Arial"/>
          <w:sz w:val="24"/>
          <w:szCs w:val="24"/>
        </w:rPr>
        <w:t>four (4) of the proposers—Balfour Beatty, Fort Lauderdale Civic Partners, FTL Beacon Collaborative, and</w:t>
      </w:r>
      <w:r>
        <w:rPr>
          <w:rFonts w:ascii="Arial" w:hAnsi="Arial" w:cs="Arial"/>
          <w:spacing w:val="-5"/>
          <w:sz w:val="24"/>
          <w:szCs w:val="24"/>
        </w:rPr>
        <w:t xml:space="preserve"> </w:t>
      </w:r>
      <w:r>
        <w:rPr>
          <w:rFonts w:ascii="Arial" w:hAnsi="Arial" w:cs="Arial"/>
          <w:sz w:val="24"/>
          <w:szCs w:val="24"/>
        </w:rPr>
        <w:t>FTL</w:t>
      </w:r>
      <w:r>
        <w:rPr>
          <w:rFonts w:ascii="Arial" w:hAnsi="Arial" w:cs="Arial"/>
          <w:spacing w:val="-5"/>
          <w:sz w:val="24"/>
          <w:szCs w:val="24"/>
        </w:rPr>
        <w:t xml:space="preserve"> </w:t>
      </w:r>
      <w:r>
        <w:rPr>
          <w:rFonts w:ascii="Arial" w:hAnsi="Arial" w:cs="Arial"/>
          <w:sz w:val="24"/>
          <w:szCs w:val="24"/>
        </w:rPr>
        <w:t>City</w:t>
      </w:r>
      <w:r>
        <w:rPr>
          <w:rFonts w:ascii="Arial" w:hAnsi="Arial" w:cs="Arial"/>
          <w:spacing w:val="-7"/>
          <w:sz w:val="24"/>
          <w:szCs w:val="24"/>
        </w:rPr>
        <w:t xml:space="preserve"> </w:t>
      </w:r>
      <w:r>
        <w:rPr>
          <w:rFonts w:ascii="Arial" w:hAnsi="Arial" w:cs="Arial"/>
          <w:sz w:val="24"/>
          <w:szCs w:val="24"/>
        </w:rPr>
        <w:t>Hall</w:t>
      </w:r>
      <w:r>
        <w:rPr>
          <w:rFonts w:ascii="Arial" w:hAnsi="Arial" w:cs="Arial"/>
          <w:spacing w:val="-6"/>
          <w:sz w:val="24"/>
          <w:szCs w:val="24"/>
        </w:rPr>
        <w:t xml:space="preserve"> </w:t>
      </w:r>
      <w:r>
        <w:rPr>
          <w:rFonts w:ascii="Arial" w:hAnsi="Arial" w:cs="Arial"/>
          <w:sz w:val="24"/>
          <w:szCs w:val="24"/>
        </w:rPr>
        <w:t>Partners—for</w:t>
      </w:r>
      <w:r>
        <w:rPr>
          <w:rFonts w:ascii="Arial" w:hAnsi="Arial" w:cs="Arial"/>
          <w:spacing w:val="-8"/>
          <w:sz w:val="24"/>
          <w:szCs w:val="24"/>
        </w:rPr>
        <w:t xml:space="preserve"> </w:t>
      </w:r>
      <w:r>
        <w:rPr>
          <w:rFonts w:ascii="Arial" w:hAnsi="Arial" w:cs="Arial"/>
          <w:sz w:val="24"/>
          <w:szCs w:val="24"/>
        </w:rPr>
        <w:t>further</w:t>
      </w:r>
      <w:r>
        <w:rPr>
          <w:rFonts w:ascii="Arial" w:hAnsi="Arial" w:cs="Arial"/>
          <w:spacing w:val="-6"/>
          <w:sz w:val="24"/>
          <w:szCs w:val="24"/>
        </w:rPr>
        <w:t xml:space="preserve"> </w:t>
      </w:r>
      <w:r>
        <w:rPr>
          <w:rFonts w:ascii="Arial" w:hAnsi="Arial" w:cs="Arial"/>
          <w:sz w:val="24"/>
          <w:szCs w:val="24"/>
        </w:rPr>
        <w:t>review.</w:t>
      </w:r>
      <w:r>
        <w:rPr>
          <w:rFonts w:ascii="Arial" w:hAnsi="Arial" w:cs="Arial"/>
          <w:spacing w:val="-5"/>
          <w:sz w:val="24"/>
          <w:szCs w:val="24"/>
        </w:rPr>
        <w:t xml:space="preserve"> </w:t>
      </w:r>
      <w:r>
        <w:rPr>
          <w:rFonts w:ascii="Arial" w:hAnsi="Arial" w:cs="Arial"/>
          <w:sz w:val="24"/>
          <w:szCs w:val="24"/>
        </w:rPr>
        <w:t>The</w:t>
      </w:r>
      <w:r>
        <w:rPr>
          <w:rFonts w:ascii="Arial" w:hAnsi="Arial" w:cs="Arial"/>
          <w:spacing w:val="-5"/>
          <w:sz w:val="24"/>
          <w:szCs w:val="24"/>
        </w:rPr>
        <w:t xml:space="preserve"> </w:t>
      </w:r>
      <w:r>
        <w:rPr>
          <w:rFonts w:ascii="Arial" w:hAnsi="Arial" w:cs="Arial"/>
          <w:sz w:val="24"/>
          <w:szCs w:val="24"/>
        </w:rPr>
        <w:t>City</w:t>
      </w:r>
      <w:r>
        <w:rPr>
          <w:rFonts w:ascii="Arial" w:hAnsi="Arial" w:cs="Arial"/>
          <w:spacing w:val="-7"/>
          <w:sz w:val="24"/>
          <w:szCs w:val="24"/>
        </w:rPr>
        <w:t xml:space="preserve"> </w:t>
      </w:r>
      <w:r>
        <w:rPr>
          <w:rFonts w:ascii="Arial" w:hAnsi="Arial" w:cs="Arial"/>
          <w:sz w:val="24"/>
          <w:szCs w:val="24"/>
        </w:rPr>
        <w:t>Commission</w:t>
      </w:r>
      <w:r>
        <w:rPr>
          <w:rFonts w:ascii="Arial" w:hAnsi="Arial" w:cs="Arial"/>
          <w:spacing w:val="-5"/>
          <w:sz w:val="24"/>
          <w:szCs w:val="24"/>
        </w:rPr>
        <w:t xml:space="preserve"> </w:t>
      </w:r>
      <w:r>
        <w:rPr>
          <w:rFonts w:ascii="Arial" w:hAnsi="Arial" w:cs="Arial"/>
          <w:sz w:val="24"/>
          <w:szCs w:val="24"/>
        </w:rPr>
        <w:t>also</w:t>
      </w:r>
      <w:r>
        <w:rPr>
          <w:rFonts w:ascii="Arial" w:hAnsi="Arial" w:cs="Arial"/>
          <w:spacing w:val="-5"/>
          <w:sz w:val="24"/>
          <w:szCs w:val="24"/>
        </w:rPr>
        <w:t xml:space="preserve"> </w:t>
      </w:r>
      <w:r w:rsidR="4A4BD72F">
        <w:rPr>
          <w:rFonts w:ascii="Arial" w:hAnsi="Arial" w:cs="Arial"/>
          <w:spacing w:val="-5"/>
          <w:sz w:val="24"/>
          <w:szCs w:val="24"/>
        </w:rPr>
        <w:t xml:space="preserve">directed </w:t>
      </w:r>
      <w:r>
        <w:rPr>
          <w:rFonts w:ascii="Arial" w:hAnsi="Arial" w:cs="Arial"/>
          <w:sz w:val="24"/>
          <w:szCs w:val="24"/>
        </w:rPr>
        <w:t xml:space="preserve">staff </w:t>
      </w:r>
      <w:r w:rsidR="00C90105">
        <w:rPr>
          <w:rFonts w:ascii="Arial" w:hAnsi="Arial" w:cs="Arial"/>
          <w:sz w:val="24"/>
          <w:szCs w:val="24"/>
        </w:rPr>
        <w:t xml:space="preserve">to </w:t>
      </w:r>
      <w:r>
        <w:rPr>
          <w:rFonts w:ascii="Arial" w:hAnsi="Arial" w:cs="Arial"/>
          <w:sz w:val="24"/>
          <w:szCs w:val="24"/>
        </w:rPr>
        <w:t xml:space="preserve">update the City Hall building needs and provide additional information to the proposers. The City Commission </w:t>
      </w:r>
      <w:r w:rsidR="6FF19CB3">
        <w:rPr>
          <w:rFonts w:ascii="Arial" w:hAnsi="Arial" w:cs="Arial"/>
          <w:sz w:val="24"/>
          <w:szCs w:val="24"/>
        </w:rPr>
        <w:t xml:space="preserve">subsequently </w:t>
      </w:r>
      <w:r>
        <w:rPr>
          <w:rFonts w:ascii="Arial" w:hAnsi="Arial" w:cs="Arial"/>
          <w:sz w:val="24"/>
          <w:szCs w:val="24"/>
        </w:rPr>
        <w:t>approved a motion (CAM #25-1039) on October 7, 2025, at the City Commission Regular Meeting to advance the four (4) proposers.</w:t>
      </w:r>
    </w:p>
    <w:p w14:paraId="59C228C9" w14:textId="77777777" w:rsidR="0010255F" w:rsidRDefault="0010255F" w:rsidP="00EA401F">
      <w:pPr>
        <w:pStyle w:val="BodyText"/>
        <w:ind w:right="143"/>
        <w:jc w:val="both"/>
        <w:rPr>
          <w:rFonts w:ascii="Arial" w:hAnsi="Arial" w:cs="Arial"/>
          <w:sz w:val="24"/>
          <w:szCs w:val="24"/>
        </w:rPr>
      </w:pPr>
    </w:p>
    <w:p w14:paraId="062998B8" w14:textId="77777777" w:rsidR="00EA401F" w:rsidRPr="0042276A" w:rsidRDefault="00EA401F" w:rsidP="00EA401F">
      <w:pPr>
        <w:pStyle w:val="BodyText"/>
        <w:ind w:right="143"/>
        <w:jc w:val="both"/>
        <w:rPr>
          <w:rFonts w:ascii="Arial" w:hAnsi="Arial" w:cs="Arial"/>
          <w:sz w:val="24"/>
          <w:szCs w:val="24"/>
        </w:rPr>
      </w:pPr>
      <w:r>
        <w:rPr>
          <w:rFonts w:ascii="Arial" w:hAnsi="Arial" w:cs="Arial"/>
          <w:sz w:val="24"/>
          <w:szCs w:val="24"/>
        </w:rPr>
        <w:t>On October 21, 2025, the City issued a Supplemental Information Request Package for Shortlisted Proposers (Request Package). The Request Package included project considerations, building components, building gross square footage, instructions, response expectations, and evaluation criteria.</w:t>
      </w:r>
    </w:p>
    <w:p w14:paraId="04D48751" w14:textId="77777777" w:rsidR="00EA401F" w:rsidRPr="0042276A" w:rsidRDefault="00EA401F" w:rsidP="00EA401F">
      <w:pPr>
        <w:pStyle w:val="BodyText"/>
        <w:jc w:val="both"/>
        <w:rPr>
          <w:rFonts w:ascii="Arial" w:hAnsi="Arial" w:cs="Arial"/>
          <w:sz w:val="24"/>
          <w:szCs w:val="24"/>
        </w:rPr>
      </w:pPr>
    </w:p>
    <w:p w14:paraId="6857D1F1" w14:textId="39388EFB" w:rsidR="00EA401F" w:rsidRPr="0042276A" w:rsidRDefault="00EA401F" w:rsidP="00EA401F">
      <w:pPr>
        <w:pStyle w:val="BodyText"/>
        <w:ind w:right="140"/>
        <w:jc w:val="both"/>
        <w:rPr>
          <w:rFonts w:ascii="Arial" w:hAnsi="Arial" w:cs="Arial"/>
          <w:sz w:val="24"/>
          <w:szCs w:val="24"/>
        </w:rPr>
      </w:pPr>
      <w:r>
        <w:rPr>
          <w:rFonts w:ascii="Arial" w:hAnsi="Arial" w:cs="Arial"/>
          <w:sz w:val="24"/>
          <w:szCs w:val="24"/>
        </w:rPr>
        <w:t>On</w:t>
      </w:r>
      <w:r>
        <w:rPr>
          <w:rFonts w:ascii="Arial" w:hAnsi="Arial" w:cs="Arial"/>
          <w:spacing w:val="-7"/>
          <w:sz w:val="24"/>
          <w:szCs w:val="24"/>
        </w:rPr>
        <w:t xml:space="preserve"> </w:t>
      </w:r>
      <w:r>
        <w:rPr>
          <w:rFonts w:ascii="Arial" w:hAnsi="Arial" w:cs="Arial"/>
          <w:sz w:val="24"/>
          <w:szCs w:val="24"/>
        </w:rPr>
        <w:t>October</w:t>
      </w:r>
      <w:r>
        <w:rPr>
          <w:rFonts w:ascii="Arial" w:hAnsi="Arial" w:cs="Arial"/>
          <w:spacing w:val="-8"/>
          <w:sz w:val="24"/>
          <w:szCs w:val="24"/>
        </w:rPr>
        <w:t xml:space="preserve"> </w:t>
      </w:r>
      <w:r>
        <w:rPr>
          <w:rFonts w:ascii="Arial" w:hAnsi="Arial" w:cs="Arial"/>
          <w:sz w:val="24"/>
          <w:szCs w:val="24"/>
        </w:rPr>
        <w:t>23,</w:t>
      </w:r>
      <w:r>
        <w:rPr>
          <w:rFonts w:ascii="Arial" w:hAnsi="Arial" w:cs="Arial"/>
          <w:spacing w:val="-7"/>
          <w:sz w:val="24"/>
          <w:szCs w:val="24"/>
        </w:rPr>
        <w:t xml:space="preserve"> </w:t>
      </w:r>
      <w:r>
        <w:rPr>
          <w:rFonts w:ascii="Arial" w:hAnsi="Arial" w:cs="Arial"/>
          <w:sz w:val="24"/>
          <w:szCs w:val="24"/>
        </w:rPr>
        <w:t>2025,</w:t>
      </w:r>
      <w:r>
        <w:rPr>
          <w:rFonts w:ascii="Arial" w:hAnsi="Arial" w:cs="Arial"/>
          <w:spacing w:val="-10"/>
          <w:sz w:val="24"/>
          <w:szCs w:val="24"/>
        </w:rPr>
        <w:t xml:space="preserve"> </w:t>
      </w:r>
      <w:r>
        <w:rPr>
          <w:rFonts w:ascii="Arial" w:hAnsi="Arial" w:cs="Arial"/>
          <w:sz w:val="24"/>
          <w:szCs w:val="24"/>
        </w:rPr>
        <w:t>at</w:t>
      </w:r>
      <w:r w:rsidR="482F7211">
        <w:rPr>
          <w:rFonts w:ascii="Arial" w:hAnsi="Arial" w:cs="Arial"/>
          <w:spacing w:val="-7"/>
          <w:sz w:val="24"/>
          <w:szCs w:val="24"/>
        </w:rPr>
        <w:t xml:space="preserve"> the </w:t>
      </w:r>
      <w:r>
        <w:rPr>
          <w:rFonts w:ascii="Arial" w:hAnsi="Arial" w:cs="Arial"/>
          <w:sz w:val="24"/>
          <w:szCs w:val="24"/>
        </w:rPr>
        <w:t>City</w:t>
      </w:r>
      <w:r>
        <w:rPr>
          <w:rFonts w:ascii="Arial" w:hAnsi="Arial" w:cs="Arial"/>
          <w:spacing w:val="-10"/>
          <w:sz w:val="24"/>
          <w:szCs w:val="24"/>
        </w:rPr>
        <w:t xml:space="preserve"> </w:t>
      </w:r>
      <w:r>
        <w:rPr>
          <w:rFonts w:ascii="Arial" w:hAnsi="Arial" w:cs="Arial"/>
          <w:sz w:val="24"/>
          <w:szCs w:val="24"/>
        </w:rPr>
        <w:t>Commission</w:t>
      </w:r>
      <w:r>
        <w:rPr>
          <w:rFonts w:ascii="Arial" w:hAnsi="Arial" w:cs="Arial"/>
          <w:spacing w:val="-7"/>
          <w:sz w:val="24"/>
          <w:szCs w:val="24"/>
        </w:rPr>
        <w:t xml:space="preserve"> </w:t>
      </w:r>
      <w:r>
        <w:rPr>
          <w:rFonts w:ascii="Arial" w:hAnsi="Arial" w:cs="Arial"/>
          <w:sz w:val="24"/>
          <w:szCs w:val="24"/>
        </w:rPr>
        <w:t>Conference</w:t>
      </w:r>
      <w:r>
        <w:rPr>
          <w:rFonts w:ascii="Arial" w:hAnsi="Arial" w:cs="Arial"/>
          <w:spacing w:val="-7"/>
          <w:sz w:val="24"/>
          <w:szCs w:val="24"/>
        </w:rPr>
        <w:t xml:space="preserve"> </w:t>
      </w:r>
      <w:r>
        <w:rPr>
          <w:rFonts w:ascii="Arial" w:hAnsi="Arial" w:cs="Arial"/>
          <w:sz w:val="24"/>
          <w:szCs w:val="24"/>
        </w:rPr>
        <w:t>Meeting,</w:t>
      </w:r>
      <w:r>
        <w:rPr>
          <w:rFonts w:ascii="Arial" w:hAnsi="Arial" w:cs="Arial"/>
          <w:spacing w:val="-7"/>
          <w:sz w:val="24"/>
          <w:szCs w:val="24"/>
        </w:rPr>
        <w:t xml:space="preserve"> </w:t>
      </w:r>
      <w:r>
        <w:rPr>
          <w:rFonts w:ascii="Arial" w:hAnsi="Arial" w:cs="Arial"/>
          <w:sz w:val="24"/>
          <w:szCs w:val="24"/>
        </w:rPr>
        <w:t>the</w:t>
      </w:r>
      <w:r>
        <w:rPr>
          <w:rFonts w:ascii="Arial" w:hAnsi="Arial" w:cs="Arial"/>
          <w:spacing w:val="-7"/>
          <w:sz w:val="24"/>
          <w:szCs w:val="24"/>
        </w:rPr>
        <w:t xml:space="preserve"> </w:t>
      </w:r>
      <w:r>
        <w:rPr>
          <w:rFonts w:ascii="Arial" w:hAnsi="Arial" w:cs="Arial"/>
          <w:sz w:val="24"/>
          <w:szCs w:val="24"/>
        </w:rPr>
        <w:t>City</w:t>
      </w:r>
      <w:r>
        <w:rPr>
          <w:rFonts w:ascii="Arial" w:hAnsi="Arial" w:cs="Arial"/>
          <w:spacing w:val="-10"/>
          <w:sz w:val="24"/>
          <w:szCs w:val="24"/>
        </w:rPr>
        <w:t xml:space="preserve"> </w:t>
      </w:r>
      <w:r>
        <w:rPr>
          <w:rFonts w:ascii="Arial" w:hAnsi="Arial" w:cs="Arial"/>
          <w:sz w:val="24"/>
          <w:szCs w:val="24"/>
        </w:rPr>
        <w:t xml:space="preserve">Commission </w:t>
      </w:r>
      <w:r w:rsidR="40DF77E2">
        <w:rPr>
          <w:rFonts w:ascii="Arial" w:hAnsi="Arial" w:cs="Arial"/>
          <w:sz w:val="24"/>
          <w:szCs w:val="24"/>
        </w:rPr>
        <w:t xml:space="preserve">received a </w:t>
      </w:r>
      <w:r>
        <w:rPr>
          <w:rFonts w:ascii="Arial" w:hAnsi="Arial" w:cs="Arial"/>
          <w:sz w:val="24"/>
          <w:szCs w:val="24"/>
        </w:rPr>
        <w:t>presentation</w:t>
      </w:r>
      <w:r>
        <w:rPr>
          <w:rFonts w:ascii="Arial" w:hAnsi="Arial" w:cs="Arial"/>
          <w:spacing w:val="-7"/>
          <w:sz w:val="24"/>
          <w:szCs w:val="24"/>
        </w:rPr>
        <w:t xml:space="preserve"> </w:t>
      </w:r>
      <w:r>
        <w:rPr>
          <w:rFonts w:ascii="Arial" w:hAnsi="Arial" w:cs="Arial"/>
          <w:sz w:val="24"/>
          <w:szCs w:val="24"/>
        </w:rPr>
        <w:t>on</w:t>
      </w:r>
      <w:r>
        <w:rPr>
          <w:rFonts w:ascii="Arial" w:hAnsi="Arial" w:cs="Arial"/>
          <w:spacing w:val="-7"/>
          <w:sz w:val="24"/>
          <w:szCs w:val="24"/>
        </w:rPr>
        <w:t xml:space="preserve"> </w:t>
      </w:r>
      <w:r>
        <w:rPr>
          <w:rFonts w:ascii="Arial" w:hAnsi="Arial" w:cs="Arial"/>
          <w:sz w:val="24"/>
          <w:szCs w:val="24"/>
        </w:rPr>
        <w:t>the</w:t>
      </w:r>
      <w:r>
        <w:rPr>
          <w:rFonts w:ascii="Arial" w:hAnsi="Arial" w:cs="Arial"/>
          <w:spacing w:val="-7"/>
          <w:sz w:val="24"/>
          <w:szCs w:val="24"/>
        </w:rPr>
        <w:t xml:space="preserve"> </w:t>
      </w:r>
      <w:r>
        <w:rPr>
          <w:rFonts w:ascii="Arial" w:hAnsi="Arial" w:cs="Arial"/>
          <w:sz w:val="24"/>
          <w:szCs w:val="24"/>
        </w:rPr>
        <w:t>project</w:t>
      </w:r>
      <w:r>
        <w:rPr>
          <w:rFonts w:ascii="Arial" w:hAnsi="Arial" w:cs="Arial"/>
          <w:spacing w:val="-7"/>
          <w:sz w:val="24"/>
          <w:szCs w:val="24"/>
        </w:rPr>
        <w:t xml:space="preserve"> </w:t>
      </w:r>
      <w:r>
        <w:rPr>
          <w:rFonts w:ascii="Arial" w:hAnsi="Arial" w:cs="Arial"/>
          <w:sz w:val="24"/>
          <w:szCs w:val="24"/>
        </w:rPr>
        <w:t>status</w:t>
      </w:r>
      <w:r w:rsidR="7169E75B">
        <w:rPr>
          <w:rFonts w:ascii="Arial" w:hAnsi="Arial" w:cs="Arial"/>
          <w:sz w:val="24"/>
          <w:szCs w:val="24"/>
        </w:rPr>
        <w:t xml:space="preserve">, </w:t>
      </w:r>
      <w:r>
        <w:rPr>
          <w:rFonts w:ascii="Arial" w:hAnsi="Arial" w:cs="Arial"/>
          <w:sz w:val="24"/>
          <w:szCs w:val="24"/>
        </w:rPr>
        <w:t>provided</w:t>
      </w:r>
      <w:r>
        <w:rPr>
          <w:rFonts w:ascii="Arial" w:hAnsi="Arial" w:cs="Arial"/>
          <w:spacing w:val="-9"/>
          <w:sz w:val="24"/>
          <w:szCs w:val="24"/>
        </w:rPr>
        <w:t xml:space="preserve"> </w:t>
      </w:r>
      <w:r>
        <w:rPr>
          <w:rFonts w:ascii="Arial" w:hAnsi="Arial" w:cs="Arial"/>
          <w:sz w:val="24"/>
          <w:szCs w:val="24"/>
        </w:rPr>
        <w:t xml:space="preserve">feedback and </w:t>
      </w:r>
      <w:r w:rsidR="037AEAE8">
        <w:rPr>
          <w:rFonts w:ascii="Arial" w:hAnsi="Arial" w:cs="Arial"/>
          <w:sz w:val="24"/>
          <w:szCs w:val="24"/>
        </w:rPr>
        <w:t xml:space="preserve">directed </w:t>
      </w:r>
      <w:r>
        <w:rPr>
          <w:rFonts w:ascii="Arial" w:hAnsi="Arial" w:cs="Arial"/>
          <w:sz w:val="24"/>
          <w:szCs w:val="24"/>
        </w:rPr>
        <w:t xml:space="preserve">that </w:t>
      </w:r>
      <w:r w:rsidR="2E560EAD">
        <w:rPr>
          <w:rFonts w:ascii="Arial" w:hAnsi="Arial" w:cs="Arial"/>
          <w:sz w:val="24"/>
          <w:szCs w:val="24"/>
        </w:rPr>
        <w:t xml:space="preserve">additional </w:t>
      </w:r>
      <w:r>
        <w:rPr>
          <w:rFonts w:ascii="Arial" w:hAnsi="Arial" w:cs="Arial"/>
          <w:sz w:val="24"/>
          <w:szCs w:val="24"/>
        </w:rPr>
        <w:t xml:space="preserve">information be </w:t>
      </w:r>
      <w:r w:rsidR="278427EC">
        <w:rPr>
          <w:rFonts w:ascii="Arial" w:hAnsi="Arial" w:cs="Arial"/>
          <w:sz w:val="24"/>
          <w:szCs w:val="24"/>
        </w:rPr>
        <w:t xml:space="preserve">incorporated </w:t>
      </w:r>
      <w:r>
        <w:rPr>
          <w:rFonts w:ascii="Arial" w:hAnsi="Arial" w:cs="Arial"/>
          <w:sz w:val="24"/>
          <w:szCs w:val="24"/>
        </w:rPr>
        <w:t>in</w:t>
      </w:r>
      <w:r w:rsidR="42DD8544">
        <w:rPr>
          <w:rFonts w:ascii="Arial" w:hAnsi="Arial" w:cs="Arial"/>
          <w:sz w:val="24"/>
          <w:szCs w:val="24"/>
        </w:rPr>
        <w:t>to</w:t>
      </w:r>
      <w:r>
        <w:rPr>
          <w:rFonts w:ascii="Arial" w:hAnsi="Arial" w:cs="Arial"/>
          <w:sz w:val="24"/>
          <w:szCs w:val="24"/>
        </w:rPr>
        <w:t xml:space="preserve"> the evaluation </w:t>
      </w:r>
      <w:r w:rsidR="157854FF">
        <w:rPr>
          <w:rFonts w:ascii="Arial" w:hAnsi="Arial" w:cs="Arial"/>
          <w:sz w:val="24"/>
          <w:szCs w:val="24"/>
        </w:rPr>
        <w:t>criteria</w:t>
      </w:r>
      <w:r>
        <w:rPr>
          <w:rFonts w:ascii="Arial" w:hAnsi="Arial" w:cs="Arial"/>
          <w:sz w:val="24"/>
          <w:szCs w:val="24"/>
        </w:rPr>
        <w:t>.</w:t>
      </w:r>
    </w:p>
    <w:p w14:paraId="0C1DE824" w14:textId="77777777" w:rsidR="00EA401F" w:rsidRPr="0042276A" w:rsidRDefault="00EA401F" w:rsidP="00EA401F">
      <w:pPr>
        <w:pStyle w:val="BodyText"/>
        <w:jc w:val="both"/>
        <w:rPr>
          <w:rFonts w:ascii="Arial" w:hAnsi="Arial" w:cs="Arial"/>
          <w:sz w:val="24"/>
          <w:szCs w:val="24"/>
        </w:rPr>
      </w:pPr>
    </w:p>
    <w:p w14:paraId="725F5B88" w14:textId="49D1F2CC" w:rsidR="00EA401F" w:rsidRPr="0042276A" w:rsidRDefault="00EA401F" w:rsidP="00EA401F">
      <w:pPr>
        <w:pStyle w:val="BodyText"/>
        <w:ind w:right="137"/>
        <w:jc w:val="both"/>
        <w:rPr>
          <w:rFonts w:ascii="Arial" w:hAnsi="Arial" w:cs="Arial"/>
          <w:sz w:val="24"/>
          <w:szCs w:val="24"/>
        </w:rPr>
      </w:pPr>
      <w:r>
        <w:rPr>
          <w:rFonts w:ascii="Arial" w:hAnsi="Arial" w:cs="Arial"/>
          <w:sz w:val="24"/>
          <w:szCs w:val="24"/>
        </w:rPr>
        <w:t>On October 28, 2025, City staff issued Version 2 of the Request Package</w:t>
      </w:r>
      <w:r w:rsidR="0076642F">
        <w:rPr>
          <w:rFonts w:ascii="Arial" w:hAnsi="Arial" w:cs="Arial"/>
          <w:sz w:val="24"/>
          <w:szCs w:val="24"/>
        </w:rPr>
        <w:t xml:space="preserve"> as memorialized by</w:t>
      </w:r>
      <w:r w:rsidR="009B08E1">
        <w:rPr>
          <w:rFonts w:ascii="Arial" w:hAnsi="Arial" w:cs="Arial"/>
          <w:sz w:val="24"/>
          <w:szCs w:val="24"/>
        </w:rPr>
        <w:t xml:space="preserve"> </w:t>
      </w:r>
      <w:r>
        <w:rPr>
          <w:rFonts w:ascii="Arial" w:hAnsi="Arial" w:cs="Arial"/>
          <w:sz w:val="24"/>
          <w:szCs w:val="24"/>
        </w:rPr>
        <w:t xml:space="preserve">Letter to the Commission (LTC) </w:t>
      </w:r>
      <w:r w:rsidR="0076642F">
        <w:rPr>
          <w:rFonts w:ascii="Arial" w:hAnsi="Arial" w:cs="Arial"/>
          <w:sz w:val="24"/>
          <w:szCs w:val="24"/>
        </w:rPr>
        <w:t xml:space="preserve">No. </w:t>
      </w:r>
      <w:r>
        <w:rPr>
          <w:rFonts w:ascii="Arial" w:hAnsi="Arial" w:cs="Arial"/>
          <w:sz w:val="24"/>
          <w:szCs w:val="24"/>
        </w:rPr>
        <w:t>25-218, requiring proposers to provide</w:t>
      </w:r>
      <w:r>
        <w:rPr>
          <w:rFonts w:ascii="Arial" w:hAnsi="Arial" w:cs="Arial"/>
          <w:spacing w:val="-10"/>
          <w:sz w:val="24"/>
          <w:szCs w:val="24"/>
        </w:rPr>
        <w:t xml:space="preserve"> </w:t>
      </w:r>
      <w:r>
        <w:rPr>
          <w:rFonts w:ascii="Arial" w:hAnsi="Arial" w:cs="Arial"/>
          <w:sz w:val="24"/>
          <w:szCs w:val="24"/>
        </w:rPr>
        <w:t>detailed</w:t>
      </w:r>
      <w:r>
        <w:rPr>
          <w:rFonts w:ascii="Arial" w:hAnsi="Arial" w:cs="Arial"/>
          <w:spacing w:val="-13"/>
          <w:sz w:val="24"/>
          <w:szCs w:val="24"/>
        </w:rPr>
        <w:t xml:space="preserve"> </w:t>
      </w:r>
      <w:r>
        <w:rPr>
          <w:rFonts w:ascii="Arial" w:hAnsi="Arial" w:cs="Arial"/>
          <w:sz w:val="24"/>
          <w:szCs w:val="24"/>
        </w:rPr>
        <w:t>financial,</w:t>
      </w:r>
      <w:r>
        <w:rPr>
          <w:rFonts w:ascii="Arial" w:hAnsi="Arial" w:cs="Arial"/>
          <w:spacing w:val="-11"/>
          <w:sz w:val="24"/>
          <w:szCs w:val="24"/>
        </w:rPr>
        <w:t xml:space="preserve"> </w:t>
      </w:r>
      <w:r>
        <w:rPr>
          <w:rFonts w:ascii="Arial" w:hAnsi="Arial" w:cs="Arial"/>
          <w:sz w:val="24"/>
          <w:szCs w:val="24"/>
        </w:rPr>
        <w:t>technical,</w:t>
      </w:r>
      <w:r>
        <w:rPr>
          <w:rFonts w:ascii="Arial" w:hAnsi="Arial" w:cs="Arial"/>
          <w:spacing w:val="-11"/>
          <w:sz w:val="24"/>
          <w:szCs w:val="24"/>
        </w:rPr>
        <w:t xml:space="preserve"> </w:t>
      </w:r>
      <w:r>
        <w:rPr>
          <w:rFonts w:ascii="Arial" w:hAnsi="Arial" w:cs="Arial"/>
          <w:sz w:val="24"/>
          <w:szCs w:val="24"/>
        </w:rPr>
        <w:t>safety,</w:t>
      </w:r>
      <w:r>
        <w:rPr>
          <w:rFonts w:ascii="Arial" w:hAnsi="Arial" w:cs="Arial"/>
          <w:spacing w:val="-11"/>
          <w:sz w:val="24"/>
          <w:szCs w:val="24"/>
        </w:rPr>
        <w:t xml:space="preserve"> </w:t>
      </w:r>
      <w:r>
        <w:rPr>
          <w:rFonts w:ascii="Arial" w:hAnsi="Arial" w:cs="Arial"/>
          <w:sz w:val="24"/>
          <w:szCs w:val="24"/>
        </w:rPr>
        <w:t>litigation,</w:t>
      </w:r>
      <w:r>
        <w:rPr>
          <w:rFonts w:ascii="Arial" w:hAnsi="Arial" w:cs="Arial"/>
          <w:spacing w:val="-7"/>
          <w:sz w:val="24"/>
          <w:szCs w:val="24"/>
        </w:rPr>
        <w:t xml:space="preserve"> </w:t>
      </w:r>
      <w:r>
        <w:rPr>
          <w:rFonts w:ascii="Arial" w:hAnsi="Arial" w:cs="Arial"/>
          <w:sz w:val="24"/>
          <w:szCs w:val="24"/>
        </w:rPr>
        <w:t>bonding,</w:t>
      </w:r>
      <w:r>
        <w:rPr>
          <w:rFonts w:ascii="Arial" w:hAnsi="Arial" w:cs="Arial"/>
          <w:spacing w:val="-11"/>
          <w:sz w:val="24"/>
          <w:szCs w:val="24"/>
        </w:rPr>
        <w:t xml:space="preserve"> </w:t>
      </w:r>
      <w:r>
        <w:rPr>
          <w:rFonts w:ascii="Arial" w:hAnsi="Arial" w:cs="Arial"/>
          <w:sz w:val="24"/>
          <w:szCs w:val="24"/>
        </w:rPr>
        <w:t>and</w:t>
      </w:r>
      <w:r>
        <w:rPr>
          <w:rFonts w:ascii="Arial" w:hAnsi="Arial" w:cs="Arial"/>
          <w:spacing w:val="-13"/>
          <w:sz w:val="24"/>
          <w:szCs w:val="24"/>
        </w:rPr>
        <w:t xml:space="preserve"> </w:t>
      </w:r>
      <w:r>
        <w:rPr>
          <w:rFonts w:ascii="Arial" w:hAnsi="Arial" w:cs="Arial"/>
          <w:sz w:val="24"/>
          <w:szCs w:val="24"/>
        </w:rPr>
        <w:t>facilities</w:t>
      </w:r>
      <w:r>
        <w:rPr>
          <w:rFonts w:ascii="Arial" w:hAnsi="Arial" w:cs="Arial"/>
          <w:spacing w:val="-11"/>
          <w:sz w:val="24"/>
          <w:szCs w:val="24"/>
        </w:rPr>
        <w:t xml:space="preserve"> </w:t>
      </w:r>
      <w:r>
        <w:rPr>
          <w:rFonts w:ascii="Arial" w:hAnsi="Arial" w:cs="Arial"/>
          <w:sz w:val="24"/>
          <w:szCs w:val="24"/>
        </w:rPr>
        <w:t xml:space="preserve">management information, along with updated construction cost assumptions and baseline program </w:t>
      </w:r>
      <w:r>
        <w:rPr>
          <w:rFonts w:ascii="Arial" w:hAnsi="Arial" w:cs="Arial"/>
          <w:spacing w:val="-2"/>
          <w:sz w:val="24"/>
          <w:szCs w:val="24"/>
        </w:rPr>
        <w:t>alignment.</w:t>
      </w:r>
    </w:p>
    <w:p w14:paraId="4F4761EC" w14:textId="77777777" w:rsidR="00EA401F" w:rsidRPr="0042276A" w:rsidRDefault="00EA401F" w:rsidP="00EA401F">
      <w:pPr>
        <w:pStyle w:val="BodyText"/>
        <w:jc w:val="both"/>
        <w:rPr>
          <w:rFonts w:ascii="Arial" w:hAnsi="Arial" w:cs="Arial"/>
          <w:sz w:val="24"/>
          <w:szCs w:val="24"/>
        </w:rPr>
      </w:pPr>
    </w:p>
    <w:p w14:paraId="00847BC5" w14:textId="165C5E1E" w:rsidR="00EA401F" w:rsidRPr="0042276A" w:rsidRDefault="00EA401F" w:rsidP="00EA401F">
      <w:pPr>
        <w:pStyle w:val="BodyText"/>
        <w:ind w:right="139"/>
        <w:jc w:val="both"/>
        <w:rPr>
          <w:rFonts w:ascii="Arial" w:hAnsi="Arial" w:cs="Arial"/>
          <w:sz w:val="24"/>
          <w:szCs w:val="24"/>
        </w:rPr>
      </w:pPr>
      <w:r>
        <w:rPr>
          <w:rFonts w:ascii="Arial" w:hAnsi="Arial" w:cs="Arial"/>
          <w:sz w:val="24"/>
          <w:szCs w:val="24"/>
        </w:rPr>
        <w:t>On October 29, 2025, the shortlisted proposers submitted approximately fifty (50) questions,</w:t>
      </w:r>
      <w:r>
        <w:rPr>
          <w:rFonts w:ascii="Arial" w:hAnsi="Arial" w:cs="Arial"/>
          <w:spacing w:val="-3"/>
          <w:sz w:val="24"/>
          <w:szCs w:val="24"/>
        </w:rPr>
        <w:t xml:space="preserve"> </w:t>
      </w:r>
      <w:r>
        <w:rPr>
          <w:rFonts w:ascii="Arial" w:hAnsi="Arial" w:cs="Arial"/>
          <w:sz w:val="24"/>
          <w:szCs w:val="24"/>
        </w:rPr>
        <w:t>by</w:t>
      </w:r>
      <w:r>
        <w:rPr>
          <w:rFonts w:ascii="Arial" w:hAnsi="Arial" w:cs="Arial"/>
          <w:spacing w:val="-6"/>
          <w:sz w:val="24"/>
          <w:szCs w:val="24"/>
        </w:rPr>
        <w:t xml:space="preserve"> </w:t>
      </w:r>
      <w:r>
        <w:rPr>
          <w:rFonts w:ascii="Arial" w:hAnsi="Arial" w:cs="Arial"/>
          <w:sz w:val="24"/>
          <w:szCs w:val="24"/>
        </w:rPr>
        <w:t>the</w:t>
      </w:r>
      <w:r>
        <w:rPr>
          <w:rFonts w:ascii="Arial" w:hAnsi="Arial" w:cs="Arial"/>
          <w:spacing w:val="-5"/>
          <w:sz w:val="24"/>
          <w:szCs w:val="24"/>
        </w:rPr>
        <w:t xml:space="preserve"> </w:t>
      </w:r>
      <w:r>
        <w:rPr>
          <w:rFonts w:ascii="Arial" w:hAnsi="Arial" w:cs="Arial"/>
          <w:sz w:val="24"/>
          <w:szCs w:val="24"/>
        </w:rPr>
        <w:t>established</w:t>
      </w:r>
      <w:r>
        <w:rPr>
          <w:rFonts w:ascii="Arial" w:hAnsi="Arial" w:cs="Arial"/>
          <w:spacing w:val="-3"/>
          <w:sz w:val="24"/>
          <w:szCs w:val="24"/>
        </w:rPr>
        <w:t xml:space="preserve"> </w:t>
      </w:r>
      <w:r>
        <w:rPr>
          <w:rFonts w:ascii="Arial" w:hAnsi="Arial" w:cs="Arial"/>
          <w:sz w:val="24"/>
          <w:szCs w:val="24"/>
        </w:rPr>
        <w:t>deadline,</w:t>
      </w:r>
      <w:r>
        <w:rPr>
          <w:rFonts w:ascii="Arial" w:hAnsi="Arial" w:cs="Arial"/>
          <w:spacing w:val="-3"/>
          <w:sz w:val="24"/>
          <w:szCs w:val="24"/>
        </w:rPr>
        <w:t xml:space="preserve"> </w:t>
      </w:r>
      <w:r>
        <w:rPr>
          <w:rFonts w:ascii="Arial" w:hAnsi="Arial" w:cs="Arial"/>
          <w:sz w:val="24"/>
          <w:szCs w:val="24"/>
        </w:rPr>
        <w:t>regarding</w:t>
      </w:r>
      <w:r>
        <w:rPr>
          <w:rFonts w:ascii="Arial" w:hAnsi="Arial" w:cs="Arial"/>
          <w:spacing w:val="-4"/>
          <w:sz w:val="24"/>
          <w:szCs w:val="24"/>
        </w:rPr>
        <w:t xml:space="preserve"> </w:t>
      </w:r>
      <w:r>
        <w:rPr>
          <w:rFonts w:ascii="Arial" w:hAnsi="Arial" w:cs="Arial"/>
          <w:sz w:val="24"/>
          <w:szCs w:val="24"/>
        </w:rPr>
        <w:t>the</w:t>
      </w:r>
      <w:r>
        <w:rPr>
          <w:rFonts w:ascii="Arial" w:hAnsi="Arial" w:cs="Arial"/>
          <w:spacing w:val="-3"/>
          <w:sz w:val="24"/>
          <w:szCs w:val="24"/>
        </w:rPr>
        <w:t xml:space="preserve"> </w:t>
      </w:r>
      <w:r>
        <w:rPr>
          <w:rFonts w:ascii="Arial" w:hAnsi="Arial" w:cs="Arial"/>
          <w:sz w:val="24"/>
          <w:szCs w:val="24"/>
        </w:rPr>
        <w:t>Request</w:t>
      </w:r>
      <w:r>
        <w:rPr>
          <w:rFonts w:ascii="Arial" w:hAnsi="Arial" w:cs="Arial"/>
          <w:spacing w:val="-5"/>
          <w:sz w:val="24"/>
          <w:szCs w:val="24"/>
        </w:rPr>
        <w:t xml:space="preserve"> </w:t>
      </w:r>
      <w:r>
        <w:rPr>
          <w:rFonts w:ascii="Arial" w:hAnsi="Arial" w:cs="Arial"/>
          <w:sz w:val="24"/>
          <w:szCs w:val="24"/>
        </w:rPr>
        <w:t>Package.</w:t>
      </w:r>
      <w:r>
        <w:rPr>
          <w:rFonts w:ascii="Arial" w:hAnsi="Arial" w:cs="Arial"/>
          <w:spacing w:val="-3"/>
          <w:sz w:val="24"/>
          <w:szCs w:val="24"/>
        </w:rPr>
        <w:t xml:space="preserve"> </w:t>
      </w:r>
      <w:r>
        <w:rPr>
          <w:rFonts w:ascii="Arial" w:hAnsi="Arial" w:cs="Arial"/>
          <w:sz w:val="24"/>
          <w:szCs w:val="24"/>
        </w:rPr>
        <w:t>On</w:t>
      </w:r>
      <w:r>
        <w:rPr>
          <w:rFonts w:ascii="Arial" w:hAnsi="Arial" w:cs="Arial"/>
          <w:spacing w:val="-2"/>
          <w:sz w:val="24"/>
          <w:szCs w:val="24"/>
        </w:rPr>
        <w:t xml:space="preserve"> </w:t>
      </w:r>
      <w:r>
        <w:rPr>
          <w:rFonts w:ascii="Arial" w:hAnsi="Arial" w:cs="Arial"/>
          <w:sz w:val="24"/>
          <w:szCs w:val="24"/>
        </w:rPr>
        <w:t>October</w:t>
      </w:r>
      <w:r>
        <w:rPr>
          <w:rFonts w:ascii="Arial" w:hAnsi="Arial" w:cs="Arial"/>
          <w:spacing w:val="-3"/>
          <w:sz w:val="24"/>
          <w:szCs w:val="24"/>
        </w:rPr>
        <w:t xml:space="preserve"> </w:t>
      </w:r>
      <w:r>
        <w:rPr>
          <w:rFonts w:ascii="Arial" w:hAnsi="Arial" w:cs="Arial"/>
          <w:sz w:val="24"/>
          <w:szCs w:val="24"/>
        </w:rPr>
        <w:t>31, 2025,</w:t>
      </w:r>
      <w:r>
        <w:rPr>
          <w:rFonts w:ascii="Arial" w:hAnsi="Arial" w:cs="Arial"/>
          <w:spacing w:val="-5"/>
          <w:sz w:val="24"/>
          <w:szCs w:val="24"/>
        </w:rPr>
        <w:t xml:space="preserve"> </w:t>
      </w:r>
      <w:r>
        <w:rPr>
          <w:rFonts w:ascii="Arial" w:hAnsi="Arial" w:cs="Arial"/>
          <w:sz w:val="24"/>
          <w:szCs w:val="24"/>
        </w:rPr>
        <w:t>City</w:t>
      </w:r>
      <w:r>
        <w:rPr>
          <w:rFonts w:ascii="Arial" w:hAnsi="Arial" w:cs="Arial"/>
          <w:spacing w:val="-7"/>
          <w:sz w:val="24"/>
          <w:szCs w:val="24"/>
        </w:rPr>
        <w:t xml:space="preserve"> </w:t>
      </w:r>
      <w:r>
        <w:rPr>
          <w:rFonts w:ascii="Arial" w:hAnsi="Arial" w:cs="Arial"/>
          <w:sz w:val="24"/>
          <w:szCs w:val="24"/>
        </w:rPr>
        <w:t>staff</w:t>
      </w:r>
      <w:r>
        <w:rPr>
          <w:rFonts w:ascii="Arial" w:hAnsi="Arial" w:cs="Arial"/>
          <w:spacing w:val="-5"/>
          <w:sz w:val="24"/>
          <w:szCs w:val="24"/>
        </w:rPr>
        <w:t xml:space="preserve"> </w:t>
      </w:r>
      <w:r>
        <w:rPr>
          <w:rFonts w:ascii="Arial" w:hAnsi="Arial" w:cs="Arial"/>
          <w:sz w:val="24"/>
          <w:szCs w:val="24"/>
        </w:rPr>
        <w:t>provided</w:t>
      </w:r>
      <w:r>
        <w:rPr>
          <w:rFonts w:ascii="Arial" w:hAnsi="Arial" w:cs="Arial"/>
          <w:spacing w:val="-5"/>
          <w:sz w:val="24"/>
          <w:szCs w:val="24"/>
        </w:rPr>
        <w:t xml:space="preserve"> </w:t>
      </w:r>
      <w:r>
        <w:rPr>
          <w:rFonts w:ascii="Arial" w:hAnsi="Arial" w:cs="Arial"/>
          <w:sz w:val="24"/>
          <w:szCs w:val="24"/>
        </w:rPr>
        <w:t>the</w:t>
      </w:r>
      <w:r>
        <w:rPr>
          <w:rFonts w:ascii="Arial" w:hAnsi="Arial" w:cs="Arial"/>
          <w:spacing w:val="-5"/>
          <w:sz w:val="24"/>
          <w:szCs w:val="24"/>
        </w:rPr>
        <w:t xml:space="preserve"> </w:t>
      </w:r>
      <w:r>
        <w:rPr>
          <w:rFonts w:ascii="Arial" w:hAnsi="Arial" w:cs="Arial"/>
          <w:sz w:val="24"/>
          <w:szCs w:val="24"/>
        </w:rPr>
        <w:t>shortlisted</w:t>
      </w:r>
      <w:r>
        <w:rPr>
          <w:rFonts w:ascii="Arial" w:hAnsi="Arial" w:cs="Arial"/>
          <w:spacing w:val="-7"/>
          <w:sz w:val="24"/>
          <w:szCs w:val="24"/>
        </w:rPr>
        <w:t xml:space="preserve"> </w:t>
      </w:r>
      <w:r>
        <w:rPr>
          <w:rFonts w:ascii="Arial" w:hAnsi="Arial" w:cs="Arial"/>
          <w:sz w:val="24"/>
          <w:szCs w:val="24"/>
        </w:rPr>
        <w:t>proposers</w:t>
      </w:r>
      <w:r>
        <w:rPr>
          <w:rFonts w:ascii="Arial" w:hAnsi="Arial" w:cs="Arial"/>
          <w:spacing w:val="-6"/>
          <w:sz w:val="24"/>
          <w:szCs w:val="24"/>
        </w:rPr>
        <w:t xml:space="preserve"> </w:t>
      </w:r>
      <w:r>
        <w:rPr>
          <w:rFonts w:ascii="Arial" w:hAnsi="Arial" w:cs="Arial"/>
          <w:sz w:val="24"/>
          <w:szCs w:val="24"/>
        </w:rPr>
        <w:t>with</w:t>
      </w:r>
      <w:r>
        <w:rPr>
          <w:rFonts w:ascii="Arial" w:hAnsi="Arial" w:cs="Arial"/>
          <w:spacing w:val="-5"/>
          <w:sz w:val="24"/>
          <w:szCs w:val="24"/>
        </w:rPr>
        <w:t xml:space="preserve"> </w:t>
      </w:r>
      <w:r w:rsidR="13A0600E">
        <w:rPr>
          <w:rFonts w:ascii="Arial" w:hAnsi="Arial" w:cs="Arial"/>
          <w:spacing w:val="-5"/>
          <w:sz w:val="24"/>
          <w:szCs w:val="24"/>
        </w:rPr>
        <w:t xml:space="preserve">written to all </w:t>
      </w:r>
      <w:r w:rsidR="578F707A">
        <w:rPr>
          <w:rFonts w:ascii="Arial" w:hAnsi="Arial" w:cs="Arial"/>
          <w:sz w:val="24"/>
          <w:szCs w:val="24"/>
        </w:rPr>
        <w:t xml:space="preserve">submitted </w:t>
      </w:r>
      <w:r>
        <w:rPr>
          <w:rFonts w:ascii="Arial" w:hAnsi="Arial" w:cs="Arial"/>
          <w:sz w:val="24"/>
          <w:szCs w:val="24"/>
        </w:rPr>
        <w:t>questions (LTC #25-229).</w:t>
      </w:r>
    </w:p>
    <w:p w14:paraId="758CF0A8" w14:textId="77777777" w:rsidR="00EA401F" w:rsidRPr="0042276A" w:rsidRDefault="00EA401F" w:rsidP="00EA401F">
      <w:pPr>
        <w:pStyle w:val="BodyText"/>
        <w:jc w:val="both"/>
        <w:rPr>
          <w:rFonts w:ascii="Arial" w:hAnsi="Arial" w:cs="Arial"/>
          <w:sz w:val="24"/>
          <w:szCs w:val="24"/>
        </w:rPr>
      </w:pPr>
    </w:p>
    <w:p w14:paraId="3AF950CC" w14:textId="46414FB7" w:rsidR="00EA401F" w:rsidRPr="0042276A" w:rsidRDefault="00EA401F" w:rsidP="00EA401F">
      <w:pPr>
        <w:pStyle w:val="BodyText"/>
        <w:ind w:right="134"/>
        <w:jc w:val="both"/>
        <w:rPr>
          <w:rFonts w:ascii="Arial" w:hAnsi="Arial" w:cs="Arial"/>
          <w:sz w:val="24"/>
          <w:szCs w:val="24"/>
        </w:rPr>
      </w:pPr>
      <w:r>
        <w:rPr>
          <w:rFonts w:ascii="Arial" w:hAnsi="Arial" w:cs="Arial"/>
          <w:sz w:val="24"/>
          <w:szCs w:val="24"/>
        </w:rPr>
        <w:t xml:space="preserve">On November 7, 2025, the City Commission adopted Resolution No. 25-187 to appoint the law firm </w:t>
      </w:r>
      <w:proofErr w:type="spellStart"/>
      <w:r>
        <w:rPr>
          <w:rFonts w:ascii="Arial" w:hAnsi="Arial" w:cs="Arial"/>
          <w:sz w:val="24"/>
          <w:szCs w:val="24"/>
        </w:rPr>
        <w:t>Bilzin</w:t>
      </w:r>
      <w:proofErr w:type="spellEnd"/>
      <w:r>
        <w:rPr>
          <w:rFonts w:ascii="Arial" w:hAnsi="Arial" w:cs="Arial"/>
          <w:sz w:val="24"/>
          <w:szCs w:val="24"/>
        </w:rPr>
        <w:t xml:space="preserve"> Sumberg as Special Counsel to represent the City of Fort Lauderdale in connection with the City Hall </w:t>
      </w:r>
      <w:r w:rsidR="54BC1903" w:rsidRPr="2E6BFCC8">
        <w:rPr>
          <w:rFonts w:ascii="Arial" w:hAnsi="Arial" w:cs="Arial"/>
          <w:sz w:val="24"/>
          <w:szCs w:val="24"/>
        </w:rPr>
        <w:t xml:space="preserve">Project </w:t>
      </w:r>
      <w:r>
        <w:rPr>
          <w:rFonts w:ascii="Arial" w:hAnsi="Arial" w:cs="Arial"/>
          <w:sz w:val="24"/>
          <w:szCs w:val="24"/>
        </w:rPr>
        <w:t>(CAM #25-0897).</w:t>
      </w:r>
    </w:p>
    <w:p w14:paraId="099D798E" w14:textId="77777777" w:rsidR="00EA401F" w:rsidRPr="0042276A" w:rsidRDefault="00EA401F" w:rsidP="00EA401F">
      <w:pPr>
        <w:pStyle w:val="BodyText"/>
        <w:jc w:val="both"/>
        <w:rPr>
          <w:rFonts w:ascii="Arial" w:hAnsi="Arial" w:cs="Arial"/>
          <w:sz w:val="24"/>
          <w:szCs w:val="24"/>
        </w:rPr>
      </w:pPr>
    </w:p>
    <w:p w14:paraId="794CEF16" w14:textId="529C0156" w:rsidR="00EA401F" w:rsidRPr="0042276A" w:rsidRDefault="00EA401F" w:rsidP="00EA401F">
      <w:pPr>
        <w:pStyle w:val="BodyText"/>
        <w:ind w:right="140"/>
        <w:jc w:val="both"/>
        <w:rPr>
          <w:rFonts w:ascii="Arial" w:hAnsi="Arial" w:cs="Arial"/>
          <w:sz w:val="24"/>
          <w:szCs w:val="24"/>
        </w:rPr>
      </w:pPr>
      <w:r>
        <w:rPr>
          <w:rFonts w:ascii="Arial" w:hAnsi="Arial" w:cs="Arial"/>
          <w:sz w:val="24"/>
          <w:szCs w:val="24"/>
        </w:rPr>
        <w:t xml:space="preserve">On November 10, 2025, </w:t>
      </w:r>
      <w:r w:rsidR="7E72F9C0">
        <w:rPr>
          <w:rFonts w:ascii="Arial" w:hAnsi="Arial" w:cs="Arial"/>
          <w:sz w:val="24"/>
          <w:szCs w:val="24"/>
        </w:rPr>
        <w:t xml:space="preserve">prior to </w:t>
      </w:r>
      <w:r>
        <w:rPr>
          <w:rFonts w:ascii="Arial" w:hAnsi="Arial" w:cs="Arial"/>
          <w:sz w:val="24"/>
          <w:szCs w:val="24"/>
        </w:rPr>
        <w:t>the established Request Package deadline, the City received</w:t>
      </w:r>
      <w:r>
        <w:rPr>
          <w:rFonts w:ascii="Arial" w:hAnsi="Arial" w:cs="Arial"/>
          <w:spacing w:val="-17"/>
          <w:sz w:val="24"/>
          <w:szCs w:val="24"/>
        </w:rPr>
        <w:t xml:space="preserve"> </w:t>
      </w:r>
      <w:r>
        <w:rPr>
          <w:rFonts w:ascii="Arial" w:hAnsi="Arial" w:cs="Arial"/>
          <w:sz w:val="24"/>
          <w:szCs w:val="24"/>
        </w:rPr>
        <w:t>Request</w:t>
      </w:r>
      <w:r>
        <w:rPr>
          <w:rFonts w:ascii="Arial" w:hAnsi="Arial" w:cs="Arial"/>
          <w:spacing w:val="-17"/>
          <w:sz w:val="24"/>
          <w:szCs w:val="24"/>
        </w:rPr>
        <w:t xml:space="preserve"> </w:t>
      </w:r>
      <w:r>
        <w:rPr>
          <w:rFonts w:ascii="Arial" w:hAnsi="Arial" w:cs="Arial"/>
          <w:sz w:val="24"/>
          <w:szCs w:val="24"/>
        </w:rPr>
        <w:t>Package</w:t>
      </w:r>
      <w:r>
        <w:rPr>
          <w:rFonts w:ascii="Arial" w:hAnsi="Arial" w:cs="Arial"/>
          <w:spacing w:val="-16"/>
          <w:sz w:val="24"/>
          <w:szCs w:val="24"/>
        </w:rPr>
        <w:t xml:space="preserve"> </w:t>
      </w:r>
      <w:r>
        <w:rPr>
          <w:rFonts w:ascii="Arial" w:hAnsi="Arial" w:cs="Arial"/>
          <w:sz w:val="24"/>
          <w:szCs w:val="24"/>
        </w:rPr>
        <w:t>responses</w:t>
      </w:r>
      <w:r>
        <w:rPr>
          <w:rFonts w:ascii="Arial" w:hAnsi="Arial" w:cs="Arial"/>
          <w:spacing w:val="-17"/>
          <w:sz w:val="24"/>
          <w:szCs w:val="24"/>
        </w:rPr>
        <w:t xml:space="preserve"> </w:t>
      </w:r>
      <w:r>
        <w:rPr>
          <w:rFonts w:ascii="Arial" w:hAnsi="Arial" w:cs="Arial"/>
          <w:sz w:val="24"/>
          <w:szCs w:val="24"/>
        </w:rPr>
        <w:t>from</w:t>
      </w:r>
      <w:r>
        <w:rPr>
          <w:rFonts w:ascii="Arial" w:hAnsi="Arial" w:cs="Arial"/>
          <w:spacing w:val="-17"/>
          <w:sz w:val="24"/>
          <w:szCs w:val="24"/>
        </w:rPr>
        <w:t xml:space="preserve"> </w:t>
      </w:r>
      <w:r>
        <w:rPr>
          <w:rFonts w:ascii="Arial" w:hAnsi="Arial" w:cs="Arial"/>
          <w:sz w:val="24"/>
          <w:szCs w:val="24"/>
        </w:rPr>
        <w:t>the</w:t>
      </w:r>
      <w:r>
        <w:rPr>
          <w:rFonts w:ascii="Arial" w:hAnsi="Arial" w:cs="Arial"/>
          <w:spacing w:val="-17"/>
          <w:sz w:val="24"/>
          <w:szCs w:val="24"/>
        </w:rPr>
        <w:t xml:space="preserve"> </w:t>
      </w:r>
      <w:r>
        <w:rPr>
          <w:rFonts w:ascii="Arial" w:hAnsi="Arial" w:cs="Arial"/>
          <w:sz w:val="24"/>
          <w:szCs w:val="24"/>
        </w:rPr>
        <w:t>four</w:t>
      </w:r>
      <w:r>
        <w:rPr>
          <w:rFonts w:ascii="Arial" w:hAnsi="Arial" w:cs="Arial"/>
          <w:spacing w:val="-16"/>
          <w:sz w:val="24"/>
          <w:szCs w:val="24"/>
        </w:rPr>
        <w:t xml:space="preserve"> </w:t>
      </w:r>
      <w:r>
        <w:rPr>
          <w:rFonts w:ascii="Arial" w:hAnsi="Arial" w:cs="Arial"/>
          <w:sz w:val="24"/>
          <w:szCs w:val="24"/>
        </w:rPr>
        <w:t>(4)</w:t>
      </w:r>
      <w:r>
        <w:rPr>
          <w:rFonts w:ascii="Arial" w:hAnsi="Arial" w:cs="Arial"/>
          <w:spacing w:val="-17"/>
          <w:sz w:val="24"/>
          <w:szCs w:val="24"/>
        </w:rPr>
        <w:t xml:space="preserve"> </w:t>
      </w:r>
      <w:r>
        <w:rPr>
          <w:rFonts w:ascii="Arial" w:hAnsi="Arial" w:cs="Arial"/>
          <w:sz w:val="24"/>
          <w:szCs w:val="24"/>
        </w:rPr>
        <w:t>shortlisted</w:t>
      </w:r>
      <w:r>
        <w:rPr>
          <w:rFonts w:ascii="Arial" w:hAnsi="Arial" w:cs="Arial"/>
          <w:spacing w:val="-17"/>
          <w:sz w:val="24"/>
          <w:szCs w:val="24"/>
        </w:rPr>
        <w:t xml:space="preserve"> </w:t>
      </w:r>
      <w:r>
        <w:rPr>
          <w:rFonts w:ascii="Arial" w:hAnsi="Arial" w:cs="Arial"/>
          <w:sz w:val="24"/>
          <w:szCs w:val="24"/>
        </w:rPr>
        <w:t>proposers.</w:t>
      </w:r>
      <w:r>
        <w:rPr>
          <w:rFonts w:ascii="Arial" w:hAnsi="Arial" w:cs="Arial"/>
          <w:spacing w:val="-16"/>
          <w:sz w:val="24"/>
          <w:szCs w:val="24"/>
        </w:rPr>
        <w:t xml:space="preserve"> </w:t>
      </w:r>
      <w:r>
        <w:rPr>
          <w:rFonts w:ascii="Arial" w:hAnsi="Arial" w:cs="Arial"/>
          <w:sz w:val="24"/>
          <w:szCs w:val="24"/>
        </w:rPr>
        <w:t>The</w:t>
      </w:r>
      <w:r>
        <w:rPr>
          <w:rFonts w:ascii="Arial" w:hAnsi="Arial" w:cs="Arial"/>
          <w:spacing w:val="-17"/>
          <w:sz w:val="24"/>
          <w:szCs w:val="24"/>
        </w:rPr>
        <w:t xml:space="preserve"> </w:t>
      </w:r>
      <w:r>
        <w:rPr>
          <w:rFonts w:ascii="Arial" w:hAnsi="Arial" w:cs="Arial"/>
          <w:sz w:val="24"/>
          <w:szCs w:val="24"/>
        </w:rPr>
        <w:t xml:space="preserve">original </w:t>
      </w:r>
      <w:r>
        <w:rPr>
          <w:rFonts w:ascii="Arial" w:hAnsi="Arial" w:cs="Arial"/>
          <w:sz w:val="24"/>
          <w:szCs w:val="24"/>
        </w:rPr>
        <w:lastRenderedPageBreak/>
        <w:t>proposal</w:t>
      </w:r>
      <w:r>
        <w:rPr>
          <w:rFonts w:ascii="Arial" w:hAnsi="Arial" w:cs="Arial"/>
          <w:spacing w:val="-11"/>
          <w:sz w:val="24"/>
          <w:szCs w:val="24"/>
        </w:rPr>
        <w:t xml:space="preserve"> </w:t>
      </w:r>
      <w:r>
        <w:rPr>
          <w:rFonts w:ascii="Arial" w:hAnsi="Arial" w:cs="Arial"/>
          <w:sz w:val="24"/>
          <w:szCs w:val="24"/>
        </w:rPr>
        <w:t>materials</w:t>
      </w:r>
      <w:r>
        <w:rPr>
          <w:rFonts w:ascii="Arial" w:hAnsi="Arial" w:cs="Arial"/>
          <w:spacing w:val="-11"/>
          <w:sz w:val="24"/>
          <w:szCs w:val="24"/>
        </w:rPr>
        <w:t xml:space="preserve"> </w:t>
      </w:r>
      <w:r>
        <w:rPr>
          <w:rFonts w:ascii="Arial" w:hAnsi="Arial" w:cs="Arial"/>
          <w:sz w:val="24"/>
          <w:szCs w:val="24"/>
        </w:rPr>
        <w:t>and</w:t>
      </w:r>
      <w:r>
        <w:rPr>
          <w:rFonts w:ascii="Arial" w:hAnsi="Arial" w:cs="Arial"/>
          <w:spacing w:val="-12"/>
          <w:sz w:val="24"/>
          <w:szCs w:val="24"/>
        </w:rPr>
        <w:t xml:space="preserve"> </w:t>
      </w:r>
      <w:r>
        <w:rPr>
          <w:rFonts w:ascii="Arial" w:hAnsi="Arial" w:cs="Arial"/>
          <w:sz w:val="24"/>
          <w:szCs w:val="24"/>
        </w:rPr>
        <w:t>the</w:t>
      </w:r>
      <w:r>
        <w:rPr>
          <w:rFonts w:ascii="Arial" w:hAnsi="Arial" w:cs="Arial"/>
          <w:spacing w:val="-9"/>
          <w:sz w:val="24"/>
          <w:szCs w:val="24"/>
        </w:rPr>
        <w:t xml:space="preserve"> </w:t>
      </w:r>
      <w:r>
        <w:rPr>
          <w:rFonts w:ascii="Arial" w:hAnsi="Arial" w:cs="Arial"/>
          <w:sz w:val="24"/>
          <w:szCs w:val="24"/>
        </w:rPr>
        <w:t>Request</w:t>
      </w:r>
      <w:r>
        <w:rPr>
          <w:rFonts w:ascii="Arial" w:hAnsi="Arial" w:cs="Arial"/>
          <w:spacing w:val="-10"/>
          <w:sz w:val="24"/>
          <w:szCs w:val="24"/>
        </w:rPr>
        <w:t xml:space="preserve"> </w:t>
      </w:r>
      <w:r>
        <w:rPr>
          <w:rFonts w:ascii="Arial" w:hAnsi="Arial" w:cs="Arial"/>
          <w:sz w:val="24"/>
          <w:szCs w:val="24"/>
        </w:rPr>
        <w:t>Package</w:t>
      </w:r>
      <w:r>
        <w:rPr>
          <w:rFonts w:ascii="Arial" w:hAnsi="Arial" w:cs="Arial"/>
          <w:spacing w:val="-12"/>
          <w:sz w:val="24"/>
          <w:szCs w:val="24"/>
        </w:rPr>
        <w:t xml:space="preserve"> </w:t>
      </w:r>
      <w:r>
        <w:rPr>
          <w:rFonts w:ascii="Arial" w:hAnsi="Arial" w:cs="Arial"/>
          <w:sz w:val="24"/>
          <w:szCs w:val="24"/>
        </w:rPr>
        <w:t>responses</w:t>
      </w:r>
      <w:r>
        <w:rPr>
          <w:rFonts w:ascii="Arial" w:hAnsi="Arial" w:cs="Arial"/>
          <w:spacing w:val="-10"/>
          <w:sz w:val="24"/>
          <w:szCs w:val="24"/>
        </w:rPr>
        <w:t xml:space="preserve"> </w:t>
      </w:r>
      <w:r>
        <w:rPr>
          <w:rFonts w:ascii="Arial" w:hAnsi="Arial" w:cs="Arial"/>
          <w:sz w:val="24"/>
          <w:szCs w:val="24"/>
        </w:rPr>
        <w:t>were</w:t>
      </w:r>
      <w:r>
        <w:rPr>
          <w:rFonts w:ascii="Arial" w:hAnsi="Arial" w:cs="Arial"/>
          <w:spacing w:val="-10"/>
          <w:sz w:val="24"/>
          <w:szCs w:val="24"/>
        </w:rPr>
        <w:t xml:space="preserve"> </w:t>
      </w:r>
      <w:r>
        <w:rPr>
          <w:rFonts w:ascii="Arial" w:hAnsi="Arial" w:cs="Arial"/>
          <w:sz w:val="24"/>
          <w:szCs w:val="24"/>
        </w:rPr>
        <w:t>evaluated</w:t>
      </w:r>
      <w:r>
        <w:rPr>
          <w:rFonts w:ascii="Arial" w:hAnsi="Arial" w:cs="Arial"/>
          <w:spacing w:val="-12"/>
          <w:sz w:val="24"/>
          <w:szCs w:val="24"/>
        </w:rPr>
        <w:t xml:space="preserve"> </w:t>
      </w:r>
      <w:r>
        <w:rPr>
          <w:rFonts w:ascii="Arial" w:hAnsi="Arial" w:cs="Arial"/>
          <w:sz w:val="24"/>
          <w:szCs w:val="24"/>
        </w:rPr>
        <w:t>by</w:t>
      </w:r>
      <w:r>
        <w:rPr>
          <w:rFonts w:ascii="Arial" w:hAnsi="Arial" w:cs="Arial"/>
          <w:spacing w:val="-13"/>
          <w:sz w:val="24"/>
          <w:szCs w:val="24"/>
        </w:rPr>
        <w:t xml:space="preserve"> </w:t>
      </w:r>
      <w:r>
        <w:rPr>
          <w:rFonts w:ascii="Arial" w:hAnsi="Arial" w:cs="Arial"/>
          <w:sz w:val="24"/>
          <w:szCs w:val="24"/>
        </w:rPr>
        <w:t>City</w:t>
      </w:r>
      <w:r>
        <w:rPr>
          <w:rFonts w:ascii="Arial" w:hAnsi="Arial" w:cs="Arial"/>
          <w:spacing w:val="-13"/>
          <w:sz w:val="24"/>
          <w:szCs w:val="24"/>
        </w:rPr>
        <w:t xml:space="preserve"> </w:t>
      </w:r>
      <w:r>
        <w:rPr>
          <w:rFonts w:ascii="Arial" w:hAnsi="Arial" w:cs="Arial"/>
          <w:sz w:val="24"/>
          <w:szCs w:val="24"/>
        </w:rPr>
        <w:t>staff</w:t>
      </w:r>
      <w:r>
        <w:rPr>
          <w:rFonts w:ascii="Arial" w:hAnsi="Arial" w:cs="Arial"/>
          <w:spacing w:val="-9"/>
          <w:sz w:val="24"/>
          <w:szCs w:val="24"/>
        </w:rPr>
        <w:t xml:space="preserve"> </w:t>
      </w:r>
      <w:r>
        <w:rPr>
          <w:rFonts w:ascii="Arial" w:hAnsi="Arial" w:cs="Arial"/>
          <w:sz w:val="24"/>
          <w:szCs w:val="24"/>
        </w:rPr>
        <w:t>and its consultants.</w:t>
      </w:r>
    </w:p>
    <w:p w14:paraId="177D092B" w14:textId="77777777" w:rsidR="00EA401F" w:rsidRPr="0042276A" w:rsidRDefault="00EA401F" w:rsidP="00EA401F">
      <w:pPr>
        <w:pStyle w:val="BodyText"/>
        <w:jc w:val="both"/>
        <w:rPr>
          <w:rFonts w:ascii="Arial" w:hAnsi="Arial" w:cs="Arial"/>
          <w:sz w:val="24"/>
          <w:szCs w:val="24"/>
        </w:rPr>
      </w:pPr>
    </w:p>
    <w:p w14:paraId="32D578EF" w14:textId="133438BD" w:rsidR="00EA401F" w:rsidRPr="0042276A" w:rsidRDefault="00EA401F" w:rsidP="00EA401F">
      <w:pPr>
        <w:pStyle w:val="BodyText"/>
        <w:ind w:right="139"/>
        <w:jc w:val="both"/>
        <w:rPr>
          <w:rFonts w:ascii="Arial" w:hAnsi="Arial" w:cs="Arial"/>
          <w:sz w:val="24"/>
          <w:szCs w:val="24"/>
        </w:rPr>
      </w:pPr>
      <w:r>
        <w:rPr>
          <w:rFonts w:ascii="Arial" w:hAnsi="Arial" w:cs="Arial"/>
          <w:sz w:val="24"/>
          <w:szCs w:val="24"/>
        </w:rPr>
        <w:t xml:space="preserve">At </w:t>
      </w:r>
      <w:proofErr w:type="gramStart"/>
      <w:r>
        <w:rPr>
          <w:rFonts w:ascii="Arial" w:hAnsi="Arial" w:cs="Arial"/>
          <w:sz w:val="24"/>
          <w:szCs w:val="24"/>
        </w:rPr>
        <w:t>the November</w:t>
      </w:r>
      <w:proofErr w:type="gramEnd"/>
      <w:r>
        <w:rPr>
          <w:rFonts w:ascii="Arial" w:hAnsi="Arial" w:cs="Arial"/>
          <w:sz w:val="24"/>
          <w:szCs w:val="24"/>
        </w:rPr>
        <w:t xml:space="preserve"> 18, 2025, City Commission Conference Meeting, the City Manager provided an update on the City Hall </w:t>
      </w:r>
      <w:r w:rsidR="0D2FC7DD">
        <w:rPr>
          <w:rFonts w:ascii="Arial" w:hAnsi="Arial" w:cs="Arial"/>
          <w:sz w:val="24"/>
          <w:szCs w:val="24"/>
        </w:rPr>
        <w:t>P</w:t>
      </w:r>
      <w:r>
        <w:rPr>
          <w:rFonts w:ascii="Arial" w:hAnsi="Arial" w:cs="Arial"/>
          <w:sz w:val="24"/>
          <w:szCs w:val="24"/>
        </w:rPr>
        <w:t>roject as part of the City Manager</w:t>
      </w:r>
      <w:r w:rsidR="1A7488F7">
        <w:rPr>
          <w:rFonts w:ascii="Arial" w:hAnsi="Arial" w:cs="Arial"/>
          <w:sz w:val="24"/>
          <w:szCs w:val="24"/>
        </w:rPr>
        <w:t>’s</w:t>
      </w:r>
      <w:r>
        <w:rPr>
          <w:rFonts w:ascii="Arial" w:hAnsi="Arial" w:cs="Arial"/>
          <w:sz w:val="24"/>
          <w:szCs w:val="24"/>
        </w:rPr>
        <w:t xml:space="preserve"> Report</w:t>
      </w:r>
      <w:r w:rsidR="500CF4BC">
        <w:rPr>
          <w:rFonts w:ascii="Arial" w:hAnsi="Arial" w:cs="Arial"/>
          <w:sz w:val="24"/>
          <w:szCs w:val="24"/>
        </w:rPr>
        <w:t xml:space="preserve">, </w:t>
      </w:r>
      <w:r w:rsidR="3985592E">
        <w:rPr>
          <w:rFonts w:ascii="Arial" w:hAnsi="Arial" w:cs="Arial"/>
          <w:sz w:val="24"/>
          <w:szCs w:val="24"/>
        </w:rPr>
        <w:t>d</w:t>
      </w:r>
      <w:r>
        <w:rPr>
          <w:rFonts w:ascii="Arial" w:hAnsi="Arial" w:cs="Arial"/>
          <w:sz w:val="24"/>
          <w:szCs w:val="24"/>
        </w:rPr>
        <w:t xml:space="preserve">uring </w:t>
      </w:r>
      <w:r w:rsidR="07E7DCA7">
        <w:rPr>
          <w:rFonts w:ascii="Arial" w:hAnsi="Arial" w:cs="Arial"/>
          <w:sz w:val="24"/>
          <w:szCs w:val="24"/>
        </w:rPr>
        <w:t>which</w:t>
      </w:r>
      <w:r>
        <w:rPr>
          <w:rFonts w:ascii="Arial" w:hAnsi="Arial" w:cs="Arial"/>
          <w:sz w:val="24"/>
          <w:szCs w:val="24"/>
        </w:rPr>
        <w:t xml:space="preserve"> the</w:t>
      </w:r>
      <w:r>
        <w:rPr>
          <w:rFonts w:ascii="Arial" w:hAnsi="Arial" w:cs="Arial"/>
          <w:spacing w:val="-13"/>
          <w:sz w:val="24"/>
          <w:szCs w:val="24"/>
        </w:rPr>
        <w:t xml:space="preserve"> </w:t>
      </w:r>
      <w:r>
        <w:rPr>
          <w:rFonts w:ascii="Arial" w:hAnsi="Arial" w:cs="Arial"/>
          <w:sz w:val="24"/>
          <w:szCs w:val="24"/>
        </w:rPr>
        <w:t>City</w:t>
      </w:r>
      <w:r>
        <w:rPr>
          <w:rFonts w:ascii="Arial" w:hAnsi="Arial" w:cs="Arial"/>
          <w:spacing w:val="-15"/>
          <w:sz w:val="24"/>
          <w:szCs w:val="24"/>
        </w:rPr>
        <w:t xml:space="preserve"> </w:t>
      </w:r>
      <w:r>
        <w:rPr>
          <w:rFonts w:ascii="Arial" w:hAnsi="Arial" w:cs="Arial"/>
          <w:sz w:val="24"/>
          <w:szCs w:val="24"/>
        </w:rPr>
        <w:t>Commission</w:t>
      </w:r>
      <w:r>
        <w:rPr>
          <w:rFonts w:ascii="Arial" w:hAnsi="Arial" w:cs="Arial"/>
          <w:spacing w:val="-13"/>
          <w:sz w:val="24"/>
          <w:szCs w:val="24"/>
        </w:rPr>
        <w:t xml:space="preserve"> </w:t>
      </w:r>
      <w:r>
        <w:rPr>
          <w:rFonts w:ascii="Arial" w:hAnsi="Arial" w:cs="Arial"/>
          <w:sz w:val="24"/>
          <w:szCs w:val="24"/>
        </w:rPr>
        <w:t>discussed</w:t>
      </w:r>
      <w:r>
        <w:rPr>
          <w:rFonts w:ascii="Arial" w:hAnsi="Arial" w:cs="Arial"/>
          <w:spacing w:val="-13"/>
          <w:sz w:val="24"/>
          <w:szCs w:val="24"/>
        </w:rPr>
        <w:t xml:space="preserve"> </w:t>
      </w:r>
      <w:r>
        <w:rPr>
          <w:rFonts w:ascii="Arial" w:hAnsi="Arial" w:cs="Arial"/>
          <w:sz w:val="24"/>
          <w:szCs w:val="24"/>
        </w:rPr>
        <w:t>the</w:t>
      </w:r>
      <w:r>
        <w:rPr>
          <w:rFonts w:ascii="Arial" w:hAnsi="Arial" w:cs="Arial"/>
          <w:spacing w:val="-13"/>
          <w:sz w:val="24"/>
          <w:szCs w:val="24"/>
        </w:rPr>
        <w:t xml:space="preserve"> </w:t>
      </w:r>
      <w:r w:rsidR="5776928A">
        <w:rPr>
          <w:rFonts w:ascii="Arial" w:hAnsi="Arial" w:cs="Arial"/>
          <w:spacing w:val="-13"/>
          <w:sz w:val="24"/>
          <w:szCs w:val="24"/>
        </w:rPr>
        <w:t xml:space="preserve">structure of </w:t>
      </w:r>
      <w:proofErr w:type="gramStart"/>
      <w:r w:rsidR="5776928A">
        <w:rPr>
          <w:rFonts w:ascii="Arial" w:hAnsi="Arial" w:cs="Arial"/>
          <w:spacing w:val="-13"/>
          <w:sz w:val="24"/>
          <w:szCs w:val="24"/>
        </w:rPr>
        <w:t>the</w:t>
      </w:r>
      <w:proofErr w:type="gramEnd"/>
      <w:r w:rsidR="5776928A">
        <w:rPr>
          <w:rFonts w:ascii="Arial" w:hAnsi="Arial" w:cs="Arial"/>
          <w:spacing w:val="-13"/>
          <w:sz w:val="24"/>
          <w:szCs w:val="24"/>
        </w:rPr>
        <w:t xml:space="preserve"> </w:t>
      </w:r>
      <w:r>
        <w:rPr>
          <w:rFonts w:ascii="Arial" w:hAnsi="Arial" w:cs="Arial"/>
          <w:sz w:val="24"/>
          <w:szCs w:val="24"/>
        </w:rPr>
        <w:t>December</w:t>
      </w:r>
      <w:r>
        <w:rPr>
          <w:rFonts w:ascii="Arial" w:hAnsi="Arial" w:cs="Arial"/>
          <w:spacing w:val="-14"/>
          <w:sz w:val="24"/>
          <w:szCs w:val="24"/>
        </w:rPr>
        <w:t xml:space="preserve"> </w:t>
      </w:r>
      <w:r>
        <w:rPr>
          <w:rFonts w:ascii="Arial" w:hAnsi="Arial" w:cs="Arial"/>
          <w:sz w:val="24"/>
          <w:szCs w:val="24"/>
        </w:rPr>
        <w:t>2,</w:t>
      </w:r>
      <w:r>
        <w:rPr>
          <w:rFonts w:ascii="Arial" w:hAnsi="Arial" w:cs="Arial"/>
          <w:spacing w:val="-13"/>
          <w:sz w:val="24"/>
          <w:szCs w:val="24"/>
        </w:rPr>
        <w:t xml:space="preserve"> </w:t>
      </w:r>
      <w:proofErr w:type="gramStart"/>
      <w:r>
        <w:rPr>
          <w:rFonts w:ascii="Arial" w:hAnsi="Arial" w:cs="Arial"/>
          <w:sz w:val="24"/>
          <w:szCs w:val="24"/>
        </w:rPr>
        <w:t>2025,</w:t>
      </w:r>
      <w:r>
        <w:rPr>
          <w:rFonts w:ascii="Arial" w:hAnsi="Arial" w:cs="Arial"/>
          <w:spacing w:val="-13"/>
          <w:sz w:val="24"/>
          <w:szCs w:val="24"/>
        </w:rPr>
        <w:t xml:space="preserve"> </w:t>
      </w:r>
      <w:r>
        <w:rPr>
          <w:rFonts w:ascii="Arial" w:hAnsi="Arial" w:cs="Arial"/>
          <w:sz w:val="24"/>
          <w:szCs w:val="24"/>
        </w:rPr>
        <w:t>presentation</w:t>
      </w:r>
      <w:r w:rsidR="019FFA3E">
        <w:rPr>
          <w:rFonts w:ascii="Arial" w:hAnsi="Arial" w:cs="Arial"/>
          <w:sz w:val="24"/>
          <w:szCs w:val="24"/>
        </w:rPr>
        <w:t>s</w:t>
      </w:r>
      <w:proofErr w:type="gramEnd"/>
      <w:r w:rsidR="00D52B42">
        <w:rPr>
          <w:rFonts w:ascii="Arial" w:hAnsi="Arial" w:cs="Arial"/>
          <w:sz w:val="24"/>
          <w:szCs w:val="24"/>
        </w:rPr>
        <w:t>.</w:t>
      </w:r>
      <w:r>
        <w:rPr>
          <w:rFonts w:ascii="Arial" w:hAnsi="Arial" w:cs="Arial"/>
          <w:spacing w:val="-13"/>
          <w:sz w:val="24"/>
          <w:szCs w:val="24"/>
        </w:rPr>
        <w:t xml:space="preserve"> </w:t>
      </w:r>
    </w:p>
    <w:p w14:paraId="428D3926" w14:textId="77777777" w:rsidR="00EA401F" w:rsidRPr="0042276A" w:rsidRDefault="00EA401F" w:rsidP="00EA401F">
      <w:pPr>
        <w:pStyle w:val="BodyText"/>
        <w:jc w:val="both"/>
        <w:rPr>
          <w:rFonts w:ascii="Arial" w:hAnsi="Arial" w:cs="Arial"/>
          <w:sz w:val="24"/>
          <w:szCs w:val="24"/>
        </w:rPr>
      </w:pPr>
    </w:p>
    <w:p w14:paraId="3ED635DB" w14:textId="13D16699" w:rsidR="00EA401F" w:rsidRPr="0042276A" w:rsidRDefault="00EA401F" w:rsidP="00EA401F">
      <w:pPr>
        <w:pStyle w:val="BodyText"/>
        <w:ind w:right="134"/>
        <w:jc w:val="both"/>
        <w:rPr>
          <w:rFonts w:ascii="Arial" w:hAnsi="Arial" w:cs="Arial"/>
          <w:sz w:val="24"/>
          <w:szCs w:val="24"/>
        </w:rPr>
      </w:pPr>
      <w:proofErr w:type="gramStart"/>
      <w:r>
        <w:rPr>
          <w:rFonts w:ascii="Arial" w:hAnsi="Arial" w:cs="Arial"/>
          <w:sz w:val="24"/>
          <w:szCs w:val="24"/>
        </w:rPr>
        <w:t>At</w:t>
      </w:r>
      <w:proofErr w:type="gramEnd"/>
      <w:r>
        <w:rPr>
          <w:rFonts w:ascii="Arial" w:hAnsi="Arial" w:cs="Arial"/>
          <w:sz w:val="24"/>
          <w:szCs w:val="24"/>
        </w:rPr>
        <w:t xml:space="preserve"> </w:t>
      </w:r>
      <w:proofErr w:type="gramStart"/>
      <w:r>
        <w:rPr>
          <w:rFonts w:ascii="Arial" w:hAnsi="Arial" w:cs="Arial"/>
          <w:sz w:val="24"/>
          <w:szCs w:val="24"/>
        </w:rPr>
        <w:t>the December</w:t>
      </w:r>
      <w:proofErr w:type="gramEnd"/>
      <w:r>
        <w:rPr>
          <w:rFonts w:ascii="Arial" w:hAnsi="Arial" w:cs="Arial"/>
          <w:sz w:val="24"/>
          <w:szCs w:val="24"/>
        </w:rPr>
        <w:t xml:space="preserve"> 2, 2025, City Commission Special Meeting and Conference Meeting presentations were delivered by City staff, the City’s financial advisor (PFM Financial Advisors),</w:t>
      </w:r>
      <w:r>
        <w:rPr>
          <w:rFonts w:ascii="Arial" w:hAnsi="Arial" w:cs="Arial"/>
          <w:spacing w:val="-11"/>
          <w:sz w:val="24"/>
          <w:szCs w:val="24"/>
        </w:rPr>
        <w:t xml:space="preserve"> </w:t>
      </w:r>
      <w:r>
        <w:rPr>
          <w:rFonts w:ascii="Arial" w:hAnsi="Arial" w:cs="Arial"/>
          <w:sz w:val="24"/>
          <w:szCs w:val="24"/>
        </w:rPr>
        <w:t>the</w:t>
      </w:r>
      <w:r>
        <w:rPr>
          <w:rFonts w:ascii="Arial" w:hAnsi="Arial" w:cs="Arial"/>
          <w:spacing w:val="-10"/>
          <w:sz w:val="24"/>
          <w:szCs w:val="24"/>
        </w:rPr>
        <w:t xml:space="preserve"> </w:t>
      </w:r>
      <w:r>
        <w:rPr>
          <w:rFonts w:ascii="Arial" w:hAnsi="Arial" w:cs="Arial"/>
          <w:sz w:val="24"/>
          <w:szCs w:val="24"/>
        </w:rPr>
        <w:t>City’s</w:t>
      </w:r>
      <w:r>
        <w:rPr>
          <w:rFonts w:ascii="Arial" w:hAnsi="Arial" w:cs="Arial"/>
          <w:spacing w:val="-12"/>
          <w:sz w:val="24"/>
          <w:szCs w:val="24"/>
        </w:rPr>
        <w:t xml:space="preserve"> </w:t>
      </w:r>
      <w:r>
        <w:rPr>
          <w:rFonts w:ascii="Arial" w:hAnsi="Arial" w:cs="Arial"/>
          <w:sz w:val="24"/>
          <w:szCs w:val="24"/>
        </w:rPr>
        <w:t>owner’s</w:t>
      </w:r>
      <w:r>
        <w:rPr>
          <w:rFonts w:ascii="Arial" w:hAnsi="Arial" w:cs="Arial"/>
          <w:spacing w:val="-11"/>
          <w:sz w:val="24"/>
          <w:szCs w:val="24"/>
        </w:rPr>
        <w:t xml:space="preserve"> </w:t>
      </w:r>
      <w:r>
        <w:rPr>
          <w:rFonts w:ascii="Arial" w:hAnsi="Arial" w:cs="Arial"/>
          <w:sz w:val="24"/>
          <w:szCs w:val="24"/>
        </w:rPr>
        <w:t>representative</w:t>
      </w:r>
      <w:r>
        <w:rPr>
          <w:rFonts w:ascii="Arial" w:hAnsi="Arial" w:cs="Arial"/>
          <w:spacing w:val="-10"/>
          <w:sz w:val="24"/>
          <w:szCs w:val="24"/>
        </w:rPr>
        <w:t xml:space="preserve"> </w:t>
      </w:r>
      <w:r>
        <w:rPr>
          <w:rFonts w:ascii="Arial" w:hAnsi="Arial" w:cs="Arial"/>
          <w:sz w:val="24"/>
          <w:szCs w:val="24"/>
        </w:rPr>
        <w:t>(Jacobs),</w:t>
      </w:r>
      <w:r>
        <w:rPr>
          <w:rFonts w:ascii="Arial" w:hAnsi="Arial" w:cs="Arial"/>
          <w:spacing w:val="-11"/>
          <w:sz w:val="24"/>
          <w:szCs w:val="24"/>
        </w:rPr>
        <w:t xml:space="preserve"> </w:t>
      </w:r>
      <w:r>
        <w:rPr>
          <w:rFonts w:ascii="Arial" w:hAnsi="Arial" w:cs="Arial"/>
          <w:sz w:val="24"/>
          <w:szCs w:val="24"/>
        </w:rPr>
        <w:t>and</w:t>
      </w:r>
      <w:r>
        <w:rPr>
          <w:rFonts w:ascii="Arial" w:hAnsi="Arial" w:cs="Arial"/>
          <w:spacing w:val="-10"/>
          <w:sz w:val="24"/>
          <w:szCs w:val="24"/>
        </w:rPr>
        <w:t xml:space="preserve"> </w:t>
      </w:r>
      <w:r>
        <w:rPr>
          <w:rFonts w:ascii="Arial" w:hAnsi="Arial" w:cs="Arial"/>
          <w:sz w:val="24"/>
          <w:szCs w:val="24"/>
        </w:rPr>
        <w:t xml:space="preserve">each of the four (4) shortlisted proposers. The presentations addressed financial, technical, and project delivery considerations and supported the City Commission’s evaluation of the proposed City Hall </w:t>
      </w:r>
      <w:r w:rsidR="7F8B6F74">
        <w:rPr>
          <w:rFonts w:ascii="Arial" w:hAnsi="Arial" w:cs="Arial"/>
          <w:sz w:val="24"/>
          <w:szCs w:val="24"/>
        </w:rPr>
        <w:t>P</w:t>
      </w:r>
      <w:r>
        <w:rPr>
          <w:rFonts w:ascii="Arial" w:hAnsi="Arial" w:cs="Arial"/>
          <w:sz w:val="24"/>
          <w:szCs w:val="24"/>
        </w:rPr>
        <w:t xml:space="preserve">roject. Following these presentations and discussion, the City Commission adopted a resolution authorizing the City Manager to negotiate an Interim Agreement with </w:t>
      </w:r>
      <w:r w:rsidR="1983A6BD">
        <w:rPr>
          <w:rFonts w:ascii="Arial" w:hAnsi="Arial" w:cs="Arial"/>
          <w:sz w:val="24"/>
          <w:szCs w:val="24"/>
        </w:rPr>
        <w:t xml:space="preserve">a </w:t>
      </w:r>
      <w:r>
        <w:rPr>
          <w:rFonts w:ascii="Arial" w:hAnsi="Arial" w:cs="Arial"/>
          <w:sz w:val="24"/>
          <w:szCs w:val="24"/>
        </w:rPr>
        <w:t xml:space="preserve">shortlisted proposer </w:t>
      </w:r>
      <w:r w:rsidR="1EC87A1D">
        <w:rPr>
          <w:rFonts w:ascii="Arial" w:hAnsi="Arial" w:cs="Arial"/>
          <w:sz w:val="24"/>
          <w:szCs w:val="24"/>
        </w:rPr>
        <w:t xml:space="preserve">for the design, development, financing </w:t>
      </w:r>
      <w:r>
        <w:rPr>
          <w:rFonts w:ascii="Arial" w:hAnsi="Arial" w:cs="Arial"/>
          <w:sz w:val="24"/>
          <w:szCs w:val="24"/>
        </w:rPr>
        <w:t>construct</w:t>
      </w:r>
      <w:r w:rsidR="017DD754">
        <w:rPr>
          <w:rFonts w:ascii="Arial" w:hAnsi="Arial" w:cs="Arial"/>
          <w:sz w:val="24"/>
          <w:szCs w:val="24"/>
        </w:rPr>
        <w:t>ion</w:t>
      </w:r>
      <w:r>
        <w:rPr>
          <w:rFonts w:ascii="Arial" w:hAnsi="Arial" w:cs="Arial"/>
          <w:sz w:val="24"/>
          <w:szCs w:val="24"/>
        </w:rPr>
        <w:t>, operat</w:t>
      </w:r>
      <w:r w:rsidR="505C0A80">
        <w:rPr>
          <w:rFonts w:ascii="Arial" w:hAnsi="Arial" w:cs="Arial"/>
          <w:sz w:val="24"/>
          <w:szCs w:val="24"/>
        </w:rPr>
        <w:t>ion</w:t>
      </w:r>
      <w:r>
        <w:rPr>
          <w:rFonts w:ascii="Arial" w:hAnsi="Arial" w:cs="Arial"/>
          <w:sz w:val="24"/>
          <w:szCs w:val="24"/>
        </w:rPr>
        <w:t>, and maint</w:t>
      </w:r>
      <w:r w:rsidR="5B185DF5">
        <w:rPr>
          <w:rFonts w:ascii="Arial" w:hAnsi="Arial" w:cs="Arial"/>
          <w:sz w:val="24"/>
          <w:szCs w:val="24"/>
        </w:rPr>
        <w:t>e</w:t>
      </w:r>
      <w:r>
        <w:rPr>
          <w:rFonts w:ascii="Arial" w:hAnsi="Arial" w:cs="Arial"/>
          <w:sz w:val="24"/>
          <w:szCs w:val="24"/>
        </w:rPr>
        <w:t>n</w:t>
      </w:r>
      <w:r w:rsidR="084FE75F">
        <w:rPr>
          <w:rFonts w:ascii="Arial" w:hAnsi="Arial" w:cs="Arial"/>
          <w:sz w:val="24"/>
          <w:szCs w:val="24"/>
        </w:rPr>
        <w:t>ance</w:t>
      </w:r>
      <w:r>
        <w:rPr>
          <w:rFonts w:ascii="Arial" w:hAnsi="Arial" w:cs="Arial"/>
          <w:sz w:val="24"/>
          <w:szCs w:val="24"/>
        </w:rPr>
        <w:t xml:space="preserve"> </w:t>
      </w:r>
      <w:r w:rsidR="4839706D">
        <w:rPr>
          <w:rFonts w:ascii="Arial" w:hAnsi="Arial" w:cs="Arial"/>
          <w:sz w:val="24"/>
          <w:szCs w:val="24"/>
        </w:rPr>
        <w:t>of</w:t>
      </w:r>
      <w:r>
        <w:rPr>
          <w:rFonts w:ascii="Arial" w:hAnsi="Arial" w:cs="Arial"/>
          <w:sz w:val="24"/>
          <w:szCs w:val="24"/>
        </w:rPr>
        <w:t xml:space="preserve"> a new City Hall facility on City-owned property located at 100 N. Andrews Avenue.</w:t>
      </w:r>
    </w:p>
    <w:p w14:paraId="3ADCDE3D" w14:textId="77777777" w:rsidR="00EA401F" w:rsidRPr="0042276A" w:rsidRDefault="00EA401F" w:rsidP="00EA401F">
      <w:pPr>
        <w:pStyle w:val="BodyText"/>
        <w:jc w:val="both"/>
        <w:rPr>
          <w:rFonts w:ascii="Arial" w:hAnsi="Arial" w:cs="Arial"/>
          <w:sz w:val="24"/>
          <w:szCs w:val="24"/>
        </w:rPr>
      </w:pPr>
    </w:p>
    <w:p w14:paraId="45E85345" w14:textId="55E4C54A" w:rsidR="00EA401F" w:rsidRPr="0042276A" w:rsidRDefault="00EA401F" w:rsidP="00EA401F">
      <w:pPr>
        <w:pStyle w:val="BodyText"/>
        <w:ind w:right="141"/>
        <w:jc w:val="both"/>
        <w:rPr>
          <w:rFonts w:ascii="Arial" w:hAnsi="Arial" w:cs="Arial"/>
          <w:sz w:val="24"/>
          <w:szCs w:val="24"/>
        </w:rPr>
      </w:pPr>
      <w:r>
        <w:rPr>
          <w:rFonts w:ascii="Arial" w:hAnsi="Arial" w:cs="Arial"/>
          <w:sz w:val="24"/>
          <w:szCs w:val="24"/>
        </w:rPr>
        <w:t>Subsequently, the City Commission adopted Resolution No. 25-231 (CAM #25-1125)</w:t>
      </w:r>
      <w:r w:rsidR="2BA3795E">
        <w:rPr>
          <w:rFonts w:ascii="Arial" w:hAnsi="Arial" w:cs="Arial"/>
          <w:sz w:val="24"/>
          <w:szCs w:val="24"/>
        </w:rPr>
        <w:t xml:space="preserve">, </w:t>
      </w:r>
      <w:r w:rsidR="7B962078">
        <w:rPr>
          <w:rFonts w:ascii="Arial" w:hAnsi="Arial" w:cs="Arial"/>
          <w:sz w:val="24"/>
          <w:szCs w:val="24"/>
        </w:rPr>
        <w:t xml:space="preserve"> </w:t>
      </w:r>
      <w:r>
        <w:rPr>
          <w:rFonts w:ascii="Arial" w:hAnsi="Arial" w:cs="Arial"/>
          <w:sz w:val="24"/>
          <w:szCs w:val="24"/>
        </w:rPr>
        <w:t>authoriz</w:t>
      </w:r>
      <w:r w:rsidR="30FF22DD">
        <w:rPr>
          <w:rFonts w:ascii="Arial" w:hAnsi="Arial" w:cs="Arial"/>
          <w:sz w:val="24"/>
          <w:szCs w:val="24"/>
        </w:rPr>
        <w:t xml:space="preserve">ing </w:t>
      </w:r>
      <w:r>
        <w:rPr>
          <w:rFonts w:ascii="Arial" w:hAnsi="Arial" w:cs="Arial"/>
          <w:sz w:val="24"/>
          <w:szCs w:val="24"/>
        </w:rPr>
        <w:t>the City Manager to proceed with the unsolicited proposal submitted by FTL City Hall Partners (FCHP) for the design, development, financing, construction,</w:t>
      </w:r>
      <w:r>
        <w:rPr>
          <w:rFonts w:ascii="Arial" w:hAnsi="Arial" w:cs="Arial"/>
          <w:spacing w:val="-2"/>
          <w:sz w:val="24"/>
          <w:szCs w:val="24"/>
        </w:rPr>
        <w:t xml:space="preserve"> </w:t>
      </w:r>
      <w:r>
        <w:rPr>
          <w:rFonts w:ascii="Arial" w:hAnsi="Arial" w:cs="Arial"/>
          <w:sz w:val="24"/>
          <w:szCs w:val="24"/>
        </w:rPr>
        <w:t>operation,</w:t>
      </w:r>
      <w:r>
        <w:rPr>
          <w:rFonts w:ascii="Arial" w:hAnsi="Arial" w:cs="Arial"/>
          <w:spacing w:val="-2"/>
          <w:sz w:val="24"/>
          <w:szCs w:val="24"/>
        </w:rPr>
        <w:t xml:space="preserve"> </w:t>
      </w:r>
      <w:r>
        <w:rPr>
          <w:rFonts w:ascii="Arial" w:hAnsi="Arial" w:cs="Arial"/>
          <w:sz w:val="24"/>
          <w:szCs w:val="24"/>
        </w:rPr>
        <w:t>and</w:t>
      </w:r>
      <w:r>
        <w:rPr>
          <w:rFonts w:ascii="Arial" w:hAnsi="Arial" w:cs="Arial"/>
          <w:spacing w:val="-4"/>
          <w:sz w:val="24"/>
          <w:szCs w:val="24"/>
        </w:rPr>
        <w:t xml:space="preserve"> </w:t>
      </w:r>
      <w:r>
        <w:rPr>
          <w:rFonts w:ascii="Arial" w:hAnsi="Arial" w:cs="Arial"/>
          <w:sz w:val="24"/>
          <w:szCs w:val="24"/>
        </w:rPr>
        <w:t>maintenance</w:t>
      </w:r>
      <w:r>
        <w:rPr>
          <w:rFonts w:ascii="Arial" w:hAnsi="Arial" w:cs="Arial"/>
          <w:spacing w:val="-2"/>
          <w:sz w:val="24"/>
          <w:szCs w:val="24"/>
        </w:rPr>
        <w:t xml:space="preserve"> </w:t>
      </w:r>
      <w:r>
        <w:rPr>
          <w:rFonts w:ascii="Arial" w:hAnsi="Arial" w:cs="Arial"/>
          <w:sz w:val="24"/>
          <w:szCs w:val="24"/>
        </w:rPr>
        <w:t>of a</w:t>
      </w:r>
      <w:r>
        <w:rPr>
          <w:rFonts w:ascii="Arial" w:hAnsi="Arial" w:cs="Arial"/>
          <w:spacing w:val="-3"/>
          <w:sz w:val="24"/>
          <w:szCs w:val="24"/>
        </w:rPr>
        <w:t xml:space="preserve"> </w:t>
      </w:r>
      <w:r>
        <w:rPr>
          <w:rFonts w:ascii="Arial" w:hAnsi="Arial" w:cs="Arial"/>
          <w:sz w:val="24"/>
          <w:szCs w:val="24"/>
        </w:rPr>
        <w:t>new</w:t>
      </w:r>
      <w:r>
        <w:rPr>
          <w:rFonts w:ascii="Arial" w:hAnsi="Arial" w:cs="Arial"/>
          <w:spacing w:val="-5"/>
          <w:sz w:val="24"/>
          <w:szCs w:val="24"/>
        </w:rPr>
        <w:t xml:space="preserve"> </w:t>
      </w:r>
      <w:r>
        <w:rPr>
          <w:rFonts w:ascii="Arial" w:hAnsi="Arial" w:cs="Arial"/>
          <w:sz w:val="24"/>
          <w:szCs w:val="24"/>
        </w:rPr>
        <w:t>City</w:t>
      </w:r>
      <w:r>
        <w:rPr>
          <w:rFonts w:ascii="Arial" w:hAnsi="Arial" w:cs="Arial"/>
          <w:spacing w:val="-5"/>
          <w:sz w:val="24"/>
          <w:szCs w:val="24"/>
        </w:rPr>
        <w:t xml:space="preserve"> </w:t>
      </w:r>
      <w:r>
        <w:rPr>
          <w:rFonts w:ascii="Arial" w:hAnsi="Arial" w:cs="Arial"/>
          <w:sz w:val="24"/>
          <w:szCs w:val="24"/>
        </w:rPr>
        <w:t>Hall</w:t>
      </w:r>
      <w:r>
        <w:rPr>
          <w:rFonts w:ascii="Arial" w:hAnsi="Arial" w:cs="Arial"/>
          <w:spacing w:val="-3"/>
          <w:sz w:val="24"/>
          <w:szCs w:val="24"/>
        </w:rPr>
        <w:t xml:space="preserve"> </w:t>
      </w:r>
      <w:r>
        <w:rPr>
          <w:rFonts w:ascii="Arial" w:hAnsi="Arial" w:cs="Arial"/>
          <w:sz w:val="24"/>
          <w:szCs w:val="24"/>
        </w:rPr>
        <w:t>and</w:t>
      </w:r>
      <w:r>
        <w:rPr>
          <w:rFonts w:ascii="Arial" w:hAnsi="Arial" w:cs="Arial"/>
          <w:spacing w:val="-2"/>
          <w:sz w:val="24"/>
          <w:szCs w:val="24"/>
        </w:rPr>
        <w:t xml:space="preserve"> </w:t>
      </w:r>
      <w:r w:rsidR="7FF27A98" w:rsidRPr="2E6BFCC8">
        <w:rPr>
          <w:rFonts w:ascii="Arial" w:hAnsi="Arial" w:cs="Arial"/>
          <w:sz w:val="24"/>
          <w:szCs w:val="24"/>
        </w:rPr>
        <w:t xml:space="preserve">to </w:t>
      </w:r>
      <w:r>
        <w:rPr>
          <w:rFonts w:ascii="Arial" w:hAnsi="Arial" w:cs="Arial"/>
          <w:sz w:val="24"/>
          <w:szCs w:val="24"/>
        </w:rPr>
        <w:t>negotiat</w:t>
      </w:r>
      <w:r w:rsidR="5561AEDE">
        <w:rPr>
          <w:rFonts w:ascii="Arial" w:hAnsi="Arial" w:cs="Arial"/>
          <w:sz w:val="24"/>
          <w:szCs w:val="24"/>
        </w:rPr>
        <w:t xml:space="preserve">e </w:t>
      </w:r>
      <w:r>
        <w:rPr>
          <w:rFonts w:ascii="Arial" w:hAnsi="Arial" w:cs="Arial"/>
          <w:sz w:val="24"/>
          <w:szCs w:val="24"/>
        </w:rPr>
        <w:t>a proposed interim and/or comprehensive agreement in accordance with Section 255.065, Florida Statutes.</w:t>
      </w:r>
    </w:p>
    <w:p w14:paraId="7CCF573A" w14:textId="77777777" w:rsidR="00EA401F" w:rsidRPr="0042276A" w:rsidRDefault="00EA401F" w:rsidP="00EA401F">
      <w:pPr>
        <w:pStyle w:val="BodyText"/>
        <w:jc w:val="both"/>
        <w:rPr>
          <w:rFonts w:ascii="Arial" w:hAnsi="Arial" w:cs="Arial"/>
          <w:sz w:val="24"/>
          <w:szCs w:val="24"/>
        </w:rPr>
      </w:pPr>
    </w:p>
    <w:p w14:paraId="3952521E" w14:textId="0E718658" w:rsidR="00EA401F" w:rsidRPr="0042276A" w:rsidRDefault="00EA401F" w:rsidP="00EA401F">
      <w:pPr>
        <w:pStyle w:val="BodyText"/>
        <w:ind w:right="134"/>
        <w:jc w:val="both"/>
        <w:rPr>
          <w:rFonts w:ascii="Arial" w:hAnsi="Arial" w:cs="Arial"/>
          <w:sz w:val="24"/>
          <w:szCs w:val="24"/>
        </w:rPr>
      </w:pPr>
      <w:r>
        <w:rPr>
          <w:rFonts w:ascii="Arial" w:hAnsi="Arial" w:cs="Arial"/>
          <w:sz w:val="24"/>
          <w:szCs w:val="24"/>
        </w:rPr>
        <w:t>On</w:t>
      </w:r>
      <w:r>
        <w:rPr>
          <w:rFonts w:ascii="Arial" w:hAnsi="Arial" w:cs="Arial"/>
          <w:spacing w:val="-11"/>
          <w:sz w:val="24"/>
          <w:szCs w:val="24"/>
        </w:rPr>
        <w:t xml:space="preserve"> </w:t>
      </w:r>
      <w:r>
        <w:rPr>
          <w:rFonts w:ascii="Arial" w:hAnsi="Arial" w:cs="Arial"/>
          <w:sz w:val="24"/>
          <w:szCs w:val="24"/>
        </w:rPr>
        <w:t>December</w:t>
      </w:r>
      <w:r>
        <w:rPr>
          <w:rFonts w:ascii="Arial" w:hAnsi="Arial" w:cs="Arial"/>
          <w:spacing w:val="-16"/>
          <w:sz w:val="24"/>
          <w:szCs w:val="24"/>
        </w:rPr>
        <w:t xml:space="preserve"> </w:t>
      </w:r>
      <w:r>
        <w:rPr>
          <w:rFonts w:ascii="Arial" w:hAnsi="Arial" w:cs="Arial"/>
          <w:sz w:val="24"/>
          <w:szCs w:val="24"/>
        </w:rPr>
        <w:t>24,</w:t>
      </w:r>
      <w:r>
        <w:rPr>
          <w:rFonts w:ascii="Arial" w:hAnsi="Arial" w:cs="Arial"/>
          <w:spacing w:val="-13"/>
          <w:sz w:val="24"/>
          <w:szCs w:val="24"/>
        </w:rPr>
        <w:t xml:space="preserve"> </w:t>
      </w:r>
      <w:r>
        <w:rPr>
          <w:rFonts w:ascii="Arial" w:hAnsi="Arial" w:cs="Arial"/>
          <w:sz w:val="24"/>
          <w:szCs w:val="24"/>
        </w:rPr>
        <w:t>2025,</w:t>
      </w:r>
      <w:r>
        <w:rPr>
          <w:rFonts w:ascii="Arial" w:hAnsi="Arial" w:cs="Arial"/>
          <w:spacing w:val="-13"/>
          <w:sz w:val="24"/>
          <w:szCs w:val="24"/>
        </w:rPr>
        <w:t xml:space="preserve"> </w:t>
      </w:r>
      <w:r>
        <w:rPr>
          <w:rFonts w:ascii="Arial" w:hAnsi="Arial" w:cs="Arial"/>
          <w:sz w:val="24"/>
          <w:szCs w:val="24"/>
        </w:rPr>
        <w:t>LTC</w:t>
      </w:r>
      <w:r>
        <w:rPr>
          <w:rFonts w:ascii="Arial" w:hAnsi="Arial" w:cs="Arial"/>
          <w:spacing w:val="-13"/>
          <w:sz w:val="24"/>
          <w:szCs w:val="24"/>
        </w:rPr>
        <w:t xml:space="preserve"> </w:t>
      </w:r>
      <w:r w:rsidR="00136DDE">
        <w:rPr>
          <w:rFonts w:ascii="Arial" w:hAnsi="Arial" w:cs="Arial"/>
          <w:sz w:val="24"/>
          <w:szCs w:val="24"/>
        </w:rPr>
        <w:t>No.</w:t>
      </w:r>
      <w:r w:rsidR="00B41B76">
        <w:rPr>
          <w:rFonts w:ascii="Arial" w:hAnsi="Arial" w:cs="Arial"/>
          <w:sz w:val="24"/>
          <w:szCs w:val="24"/>
        </w:rPr>
        <w:t xml:space="preserve"> </w:t>
      </w:r>
      <w:r>
        <w:rPr>
          <w:rFonts w:ascii="Arial" w:hAnsi="Arial" w:cs="Arial"/>
          <w:sz w:val="24"/>
          <w:szCs w:val="24"/>
        </w:rPr>
        <w:t>25-279</w:t>
      </w:r>
      <w:r>
        <w:rPr>
          <w:rFonts w:ascii="Arial" w:hAnsi="Arial" w:cs="Arial"/>
          <w:spacing w:val="-14"/>
          <w:sz w:val="24"/>
          <w:szCs w:val="24"/>
        </w:rPr>
        <w:t xml:space="preserve"> </w:t>
      </w:r>
      <w:r>
        <w:rPr>
          <w:rFonts w:ascii="Arial" w:hAnsi="Arial" w:cs="Arial"/>
          <w:sz w:val="24"/>
          <w:szCs w:val="24"/>
        </w:rPr>
        <w:t>was</w:t>
      </w:r>
      <w:r>
        <w:rPr>
          <w:rFonts w:ascii="Arial" w:hAnsi="Arial" w:cs="Arial"/>
          <w:spacing w:val="-13"/>
          <w:sz w:val="24"/>
          <w:szCs w:val="24"/>
        </w:rPr>
        <w:t xml:space="preserve"> </w:t>
      </w:r>
      <w:r w:rsidR="7A665123">
        <w:rPr>
          <w:rFonts w:ascii="Arial" w:hAnsi="Arial" w:cs="Arial"/>
          <w:spacing w:val="-12"/>
          <w:sz w:val="24"/>
          <w:szCs w:val="24"/>
        </w:rPr>
        <w:t xml:space="preserve">issued </w:t>
      </w:r>
      <w:r>
        <w:rPr>
          <w:rFonts w:ascii="Arial" w:hAnsi="Arial" w:cs="Arial"/>
          <w:sz w:val="24"/>
          <w:szCs w:val="24"/>
        </w:rPr>
        <w:t>advising</w:t>
      </w:r>
      <w:r>
        <w:rPr>
          <w:rFonts w:ascii="Arial" w:hAnsi="Arial" w:cs="Arial"/>
          <w:spacing w:val="-14"/>
          <w:sz w:val="24"/>
          <w:szCs w:val="24"/>
        </w:rPr>
        <w:t xml:space="preserve"> </w:t>
      </w:r>
      <w:r>
        <w:rPr>
          <w:rFonts w:ascii="Arial" w:hAnsi="Arial" w:cs="Arial"/>
          <w:sz w:val="24"/>
          <w:szCs w:val="24"/>
        </w:rPr>
        <w:t>the</w:t>
      </w:r>
      <w:r>
        <w:rPr>
          <w:rFonts w:ascii="Arial" w:hAnsi="Arial" w:cs="Arial"/>
          <w:spacing w:val="-14"/>
          <w:sz w:val="24"/>
          <w:szCs w:val="24"/>
        </w:rPr>
        <w:t xml:space="preserve"> </w:t>
      </w:r>
      <w:r>
        <w:rPr>
          <w:rFonts w:ascii="Arial" w:hAnsi="Arial" w:cs="Arial"/>
          <w:sz w:val="24"/>
          <w:szCs w:val="24"/>
        </w:rPr>
        <w:t>City</w:t>
      </w:r>
      <w:r>
        <w:rPr>
          <w:rFonts w:ascii="Arial" w:hAnsi="Arial" w:cs="Arial"/>
          <w:spacing w:val="-15"/>
          <w:sz w:val="24"/>
          <w:szCs w:val="24"/>
        </w:rPr>
        <w:t xml:space="preserve"> </w:t>
      </w:r>
      <w:r>
        <w:rPr>
          <w:rFonts w:ascii="Arial" w:hAnsi="Arial" w:cs="Arial"/>
          <w:sz w:val="24"/>
          <w:szCs w:val="24"/>
        </w:rPr>
        <w:t>Commission</w:t>
      </w:r>
      <w:r>
        <w:rPr>
          <w:rFonts w:ascii="Arial" w:hAnsi="Arial" w:cs="Arial"/>
          <w:spacing w:val="-14"/>
          <w:sz w:val="24"/>
          <w:szCs w:val="24"/>
        </w:rPr>
        <w:t xml:space="preserve"> </w:t>
      </w:r>
      <w:r>
        <w:rPr>
          <w:rFonts w:ascii="Arial" w:hAnsi="Arial" w:cs="Arial"/>
          <w:sz w:val="24"/>
          <w:szCs w:val="24"/>
        </w:rPr>
        <w:t>of</w:t>
      </w:r>
      <w:r>
        <w:rPr>
          <w:rFonts w:ascii="Arial" w:hAnsi="Arial" w:cs="Arial"/>
          <w:spacing w:val="-12"/>
          <w:sz w:val="24"/>
          <w:szCs w:val="24"/>
        </w:rPr>
        <w:t xml:space="preserve"> </w:t>
      </w:r>
      <w:r>
        <w:rPr>
          <w:rFonts w:ascii="Arial" w:hAnsi="Arial" w:cs="Arial"/>
          <w:sz w:val="24"/>
          <w:szCs w:val="24"/>
        </w:rPr>
        <w:t>the next</w:t>
      </w:r>
      <w:r>
        <w:rPr>
          <w:rFonts w:ascii="Arial" w:hAnsi="Arial" w:cs="Arial"/>
          <w:spacing w:val="-11"/>
          <w:sz w:val="24"/>
          <w:szCs w:val="24"/>
        </w:rPr>
        <w:t xml:space="preserve"> </w:t>
      </w:r>
      <w:r>
        <w:rPr>
          <w:rFonts w:ascii="Arial" w:hAnsi="Arial" w:cs="Arial"/>
          <w:sz w:val="24"/>
          <w:szCs w:val="24"/>
        </w:rPr>
        <w:t>steps</w:t>
      </w:r>
      <w:r>
        <w:rPr>
          <w:rFonts w:ascii="Arial" w:hAnsi="Arial" w:cs="Arial"/>
          <w:spacing w:val="-14"/>
          <w:sz w:val="24"/>
          <w:szCs w:val="24"/>
        </w:rPr>
        <w:t xml:space="preserve"> </w:t>
      </w:r>
      <w:r>
        <w:rPr>
          <w:rFonts w:ascii="Arial" w:hAnsi="Arial" w:cs="Arial"/>
          <w:sz w:val="24"/>
          <w:szCs w:val="24"/>
        </w:rPr>
        <w:t>for</w:t>
      </w:r>
      <w:r>
        <w:rPr>
          <w:rFonts w:ascii="Arial" w:hAnsi="Arial" w:cs="Arial"/>
          <w:spacing w:val="-12"/>
          <w:sz w:val="24"/>
          <w:szCs w:val="24"/>
        </w:rPr>
        <w:t xml:space="preserve"> </w:t>
      </w:r>
      <w:r>
        <w:rPr>
          <w:rFonts w:ascii="Arial" w:hAnsi="Arial" w:cs="Arial"/>
          <w:sz w:val="24"/>
          <w:szCs w:val="24"/>
        </w:rPr>
        <w:t>the</w:t>
      </w:r>
      <w:r>
        <w:rPr>
          <w:rFonts w:ascii="Arial" w:hAnsi="Arial" w:cs="Arial"/>
          <w:spacing w:val="-11"/>
          <w:sz w:val="24"/>
          <w:szCs w:val="24"/>
        </w:rPr>
        <w:t xml:space="preserve"> </w:t>
      </w:r>
      <w:r>
        <w:rPr>
          <w:rFonts w:ascii="Arial" w:hAnsi="Arial" w:cs="Arial"/>
          <w:sz w:val="24"/>
          <w:szCs w:val="24"/>
        </w:rPr>
        <w:t>City</w:t>
      </w:r>
      <w:r>
        <w:rPr>
          <w:rFonts w:ascii="Arial" w:hAnsi="Arial" w:cs="Arial"/>
          <w:spacing w:val="-11"/>
          <w:sz w:val="24"/>
          <w:szCs w:val="24"/>
        </w:rPr>
        <w:t xml:space="preserve"> </w:t>
      </w:r>
      <w:r>
        <w:rPr>
          <w:rFonts w:ascii="Arial" w:hAnsi="Arial" w:cs="Arial"/>
          <w:sz w:val="24"/>
          <w:szCs w:val="24"/>
        </w:rPr>
        <w:t>Hall</w:t>
      </w:r>
      <w:r>
        <w:rPr>
          <w:rFonts w:ascii="Arial" w:hAnsi="Arial" w:cs="Arial"/>
          <w:spacing w:val="-12"/>
          <w:sz w:val="24"/>
          <w:szCs w:val="24"/>
        </w:rPr>
        <w:t xml:space="preserve"> </w:t>
      </w:r>
      <w:r w:rsidR="7587DB44">
        <w:rPr>
          <w:rFonts w:ascii="Arial" w:hAnsi="Arial" w:cs="Arial"/>
          <w:spacing w:val="-12"/>
          <w:sz w:val="24"/>
          <w:szCs w:val="24"/>
        </w:rPr>
        <w:t>P</w:t>
      </w:r>
      <w:r>
        <w:rPr>
          <w:rFonts w:ascii="Arial" w:hAnsi="Arial" w:cs="Arial"/>
          <w:sz w:val="24"/>
          <w:szCs w:val="24"/>
        </w:rPr>
        <w:t>roject.</w:t>
      </w:r>
      <w:r>
        <w:rPr>
          <w:rFonts w:ascii="Arial" w:hAnsi="Arial" w:cs="Arial"/>
          <w:spacing w:val="-11"/>
          <w:sz w:val="24"/>
          <w:szCs w:val="24"/>
        </w:rPr>
        <w:t xml:space="preserve"> </w:t>
      </w:r>
      <w:r>
        <w:rPr>
          <w:rFonts w:ascii="Arial" w:hAnsi="Arial" w:cs="Arial"/>
          <w:sz w:val="24"/>
          <w:szCs w:val="24"/>
        </w:rPr>
        <w:t>The</w:t>
      </w:r>
      <w:r>
        <w:rPr>
          <w:rFonts w:ascii="Arial" w:hAnsi="Arial" w:cs="Arial"/>
          <w:spacing w:val="-13"/>
          <w:sz w:val="24"/>
          <w:szCs w:val="24"/>
        </w:rPr>
        <w:t xml:space="preserve"> </w:t>
      </w:r>
      <w:r>
        <w:rPr>
          <w:rFonts w:ascii="Arial" w:hAnsi="Arial" w:cs="Arial"/>
          <w:sz w:val="24"/>
          <w:szCs w:val="24"/>
        </w:rPr>
        <w:t>LTC</w:t>
      </w:r>
      <w:r>
        <w:rPr>
          <w:rFonts w:ascii="Arial" w:hAnsi="Arial" w:cs="Arial"/>
          <w:spacing w:val="-14"/>
          <w:sz w:val="24"/>
          <w:szCs w:val="24"/>
        </w:rPr>
        <w:t xml:space="preserve"> </w:t>
      </w:r>
      <w:r>
        <w:rPr>
          <w:rFonts w:ascii="Arial" w:hAnsi="Arial" w:cs="Arial"/>
          <w:sz w:val="24"/>
          <w:szCs w:val="24"/>
        </w:rPr>
        <w:t>memorialized</w:t>
      </w:r>
      <w:r>
        <w:rPr>
          <w:rFonts w:ascii="Arial" w:hAnsi="Arial" w:cs="Arial"/>
          <w:spacing w:val="-11"/>
          <w:sz w:val="24"/>
          <w:szCs w:val="24"/>
        </w:rPr>
        <w:t xml:space="preserve"> </w:t>
      </w:r>
      <w:r>
        <w:rPr>
          <w:rFonts w:ascii="Arial" w:hAnsi="Arial" w:cs="Arial"/>
          <w:sz w:val="24"/>
          <w:szCs w:val="24"/>
        </w:rPr>
        <w:t>that</w:t>
      </w:r>
      <w:r>
        <w:rPr>
          <w:rFonts w:ascii="Arial" w:hAnsi="Arial" w:cs="Arial"/>
          <w:spacing w:val="-11"/>
          <w:sz w:val="24"/>
          <w:szCs w:val="24"/>
        </w:rPr>
        <w:t xml:space="preserve"> </w:t>
      </w:r>
      <w:r>
        <w:rPr>
          <w:rFonts w:ascii="Arial" w:hAnsi="Arial" w:cs="Arial"/>
          <w:sz w:val="24"/>
          <w:szCs w:val="24"/>
        </w:rPr>
        <w:t>City</w:t>
      </w:r>
      <w:r>
        <w:rPr>
          <w:rFonts w:ascii="Arial" w:hAnsi="Arial" w:cs="Arial"/>
          <w:spacing w:val="-13"/>
          <w:sz w:val="24"/>
          <w:szCs w:val="24"/>
        </w:rPr>
        <w:t xml:space="preserve"> </w:t>
      </w:r>
      <w:r>
        <w:rPr>
          <w:rFonts w:ascii="Arial" w:hAnsi="Arial" w:cs="Arial"/>
          <w:sz w:val="24"/>
          <w:szCs w:val="24"/>
        </w:rPr>
        <w:t>staff,</w:t>
      </w:r>
      <w:r>
        <w:rPr>
          <w:rFonts w:ascii="Arial" w:hAnsi="Arial" w:cs="Arial"/>
          <w:spacing w:val="-13"/>
          <w:sz w:val="24"/>
          <w:szCs w:val="24"/>
        </w:rPr>
        <w:t xml:space="preserve"> </w:t>
      </w:r>
      <w:r>
        <w:rPr>
          <w:rFonts w:ascii="Arial" w:hAnsi="Arial" w:cs="Arial"/>
          <w:sz w:val="24"/>
          <w:szCs w:val="24"/>
        </w:rPr>
        <w:t>outside</w:t>
      </w:r>
      <w:r>
        <w:rPr>
          <w:rFonts w:ascii="Arial" w:hAnsi="Arial" w:cs="Arial"/>
          <w:spacing w:val="-11"/>
          <w:sz w:val="24"/>
          <w:szCs w:val="24"/>
        </w:rPr>
        <w:t xml:space="preserve"> </w:t>
      </w:r>
      <w:r>
        <w:rPr>
          <w:rFonts w:ascii="Arial" w:hAnsi="Arial" w:cs="Arial"/>
          <w:sz w:val="24"/>
          <w:szCs w:val="24"/>
        </w:rPr>
        <w:t xml:space="preserve">counsel, and consultants met on December 18, 2025, to </w:t>
      </w:r>
      <w:r w:rsidR="0DFC3F14">
        <w:rPr>
          <w:rFonts w:ascii="Arial" w:hAnsi="Arial" w:cs="Arial"/>
          <w:sz w:val="24"/>
          <w:szCs w:val="24"/>
        </w:rPr>
        <w:t xml:space="preserve">define </w:t>
      </w:r>
      <w:r>
        <w:rPr>
          <w:rFonts w:ascii="Arial" w:hAnsi="Arial" w:cs="Arial"/>
          <w:sz w:val="24"/>
          <w:szCs w:val="24"/>
        </w:rPr>
        <w:t>roles, responsibilities, timelines, legal forms,</w:t>
      </w:r>
      <w:r>
        <w:rPr>
          <w:rFonts w:ascii="Arial" w:hAnsi="Arial" w:cs="Arial"/>
          <w:spacing w:val="-2"/>
          <w:sz w:val="24"/>
          <w:szCs w:val="24"/>
        </w:rPr>
        <w:t xml:space="preserve"> </w:t>
      </w:r>
      <w:r>
        <w:rPr>
          <w:rFonts w:ascii="Arial" w:hAnsi="Arial" w:cs="Arial"/>
          <w:sz w:val="24"/>
          <w:szCs w:val="24"/>
        </w:rPr>
        <w:t>and other</w:t>
      </w:r>
      <w:r>
        <w:rPr>
          <w:rFonts w:ascii="Arial" w:hAnsi="Arial" w:cs="Arial"/>
          <w:spacing w:val="-1"/>
          <w:sz w:val="24"/>
          <w:szCs w:val="24"/>
        </w:rPr>
        <w:t xml:space="preserve"> </w:t>
      </w:r>
      <w:r>
        <w:rPr>
          <w:rFonts w:ascii="Arial" w:hAnsi="Arial" w:cs="Arial"/>
          <w:sz w:val="24"/>
          <w:szCs w:val="24"/>
        </w:rPr>
        <w:t>key</w:t>
      </w:r>
      <w:r>
        <w:rPr>
          <w:rFonts w:ascii="Arial" w:hAnsi="Arial" w:cs="Arial"/>
          <w:spacing w:val="-2"/>
          <w:sz w:val="24"/>
          <w:szCs w:val="24"/>
        </w:rPr>
        <w:t xml:space="preserve"> </w:t>
      </w:r>
      <w:r>
        <w:rPr>
          <w:rFonts w:ascii="Arial" w:hAnsi="Arial" w:cs="Arial"/>
          <w:sz w:val="24"/>
          <w:szCs w:val="24"/>
        </w:rPr>
        <w:t>considerations related to the next phase of the City Hall project. The discussion focused on establishing the framework for upcoming negotiations</w:t>
      </w:r>
      <w:r>
        <w:rPr>
          <w:rFonts w:ascii="Arial" w:hAnsi="Arial" w:cs="Arial"/>
          <w:spacing w:val="-3"/>
          <w:sz w:val="24"/>
          <w:szCs w:val="24"/>
        </w:rPr>
        <w:t xml:space="preserve"> </w:t>
      </w:r>
      <w:r>
        <w:rPr>
          <w:rFonts w:ascii="Arial" w:hAnsi="Arial" w:cs="Arial"/>
          <w:sz w:val="24"/>
          <w:szCs w:val="24"/>
        </w:rPr>
        <w:t>and</w:t>
      </w:r>
      <w:r>
        <w:rPr>
          <w:rFonts w:ascii="Arial" w:hAnsi="Arial" w:cs="Arial"/>
          <w:spacing w:val="-3"/>
          <w:sz w:val="24"/>
          <w:szCs w:val="24"/>
        </w:rPr>
        <w:t xml:space="preserve"> </w:t>
      </w:r>
      <w:r>
        <w:rPr>
          <w:rFonts w:ascii="Arial" w:hAnsi="Arial" w:cs="Arial"/>
          <w:sz w:val="24"/>
          <w:szCs w:val="24"/>
        </w:rPr>
        <w:t>identifying</w:t>
      </w:r>
      <w:r>
        <w:rPr>
          <w:rFonts w:ascii="Arial" w:hAnsi="Arial" w:cs="Arial"/>
          <w:spacing w:val="-4"/>
          <w:sz w:val="24"/>
          <w:szCs w:val="24"/>
        </w:rPr>
        <w:t xml:space="preserve"> </w:t>
      </w:r>
      <w:r>
        <w:rPr>
          <w:rFonts w:ascii="Arial" w:hAnsi="Arial" w:cs="Arial"/>
          <w:sz w:val="24"/>
          <w:szCs w:val="24"/>
        </w:rPr>
        <w:t>project</w:t>
      </w:r>
      <w:r>
        <w:rPr>
          <w:rFonts w:ascii="Arial" w:hAnsi="Arial" w:cs="Arial"/>
          <w:spacing w:val="-3"/>
          <w:sz w:val="24"/>
          <w:szCs w:val="24"/>
        </w:rPr>
        <w:t xml:space="preserve"> </w:t>
      </w:r>
      <w:r>
        <w:rPr>
          <w:rFonts w:ascii="Arial" w:hAnsi="Arial" w:cs="Arial"/>
          <w:sz w:val="24"/>
          <w:szCs w:val="24"/>
        </w:rPr>
        <w:t>opportunities.</w:t>
      </w:r>
      <w:r>
        <w:rPr>
          <w:rFonts w:ascii="Arial" w:hAnsi="Arial" w:cs="Arial"/>
          <w:spacing w:val="-3"/>
          <w:sz w:val="24"/>
          <w:szCs w:val="24"/>
        </w:rPr>
        <w:t xml:space="preserve"> </w:t>
      </w:r>
      <w:r>
        <w:rPr>
          <w:rFonts w:ascii="Arial" w:hAnsi="Arial" w:cs="Arial"/>
          <w:sz w:val="24"/>
          <w:szCs w:val="24"/>
        </w:rPr>
        <w:t>The</w:t>
      </w:r>
      <w:r>
        <w:rPr>
          <w:rFonts w:ascii="Arial" w:hAnsi="Arial" w:cs="Arial"/>
          <w:spacing w:val="-3"/>
          <w:sz w:val="24"/>
          <w:szCs w:val="24"/>
        </w:rPr>
        <w:t xml:space="preserve"> </w:t>
      </w:r>
      <w:r>
        <w:rPr>
          <w:rFonts w:ascii="Arial" w:hAnsi="Arial" w:cs="Arial"/>
          <w:sz w:val="24"/>
          <w:szCs w:val="24"/>
        </w:rPr>
        <w:t>LTC</w:t>
      </w:r>
      <w:r>
        <w:rPr>
          <w:rFonts w:ascii="Arial" w:hAnsi="Arial" w:cs="Arial"/>
          <w:spacing w:val="-3"/>
          <w:sz w:val="24"/>
          <w:szCs w:val="24"/>
        </w:rPr>
        <w:t xml:space="preserve"> </w:t>
      </w:r>
      <w:r>
        <w:rPr>
          <w:rFonts w:ascii="Arial" w:hAnsi="Arial" w:cs="Arial"/>
          <w:sz w:val="24"/>
          <w:szCs w:val="24"/>
        </w:rPr>
        <w:t>also</w:t>
      </w:r>
      <w:r>
        <w:rPr>
          <w:rFonts w:ascii="Arial" w:hAnsi="Arial" w:cs="Arial"/>
          <w:spacing w:val="-5"/>
          <w:sz w:val="24"/>
          <w:szCs w:val="24"/>
        </w:rPr>
        <w:t xml:space="preserve"> </w:t>
      </w:r>
      <w:r>
        <w:rPr>
          <w:rFonts w:ascii="Arial" w:hAnsi="Arial" w:cs="Arial"/>
          <w:sz w:val="24"/>
          <w:szCs w:val="24"/>
        </w:rPr>
        <w:t>established</w:t>
      </w:r>
      <w:r>
        <w:rPr>
          <w:rFonts w:ascii="Arial" w:hAnsi="Arial" w:cs="Arial"/>
          <w:spacing w:val="-3"/>
          <w:sz w:val="24"/>
          <w:szCs w:val="24"/>
        </w:rPr>
        <w:t xml:space="preserve"> </w:t>
      </w:r>
      <w:r>
        <w:rPr>
          <w:rFonts w:ascii="Arial" w:hAnsi="Arial" w:cs="Arial"/>
          <w:sz w:val="24"/>
          <w:szCs w:val="24"/>
        </w:rPr>
        <w:t>that</w:t>
      </w:r>
      <w:r>
        <w:rPr>
          <w:rFonts w:ascii="Arial" w:hAnsi="Arial" w:cs="Arial"/>
          <w:spacing w:val="-3"/>
          <w:sz w:val="24"/>
          <w:szCs w:val="24"/>
        </w:rPr>
        <w:t xml:space="preserve"> </w:t>
      </w:r>
      <w:r>
        <w:rPr>
          <w:rFonts w:ascii="Arial" w:hAnsi="Arial" w:cs="Arial"/>
          <w:sz w:val="24"/>
          <w:szCs w:val="24"/>
        </w:rPr>
        <w:t>working groups were being created to align subject matter experts with the review of specific project areas.</w:t>
      </w:r>
    </w:p>
    <w:p w14:paraId="26252117" w14:textId="77777777" w:rsidR="00EA401F" w:rsidRPr="0042276A" w:rsidRDefault="00EA401F" w:rsidP="00EA401F">
      <w:pPr>
        <w:pStyle w:val="BodyText"/>
        <w:jc w:val="both"/>
        <w:rPr>
          <w:rFonts w:ascii="Arial" w:hAnsi="Arial" w:cs="Arial"/>
          <w:sz w:val="24"/>
          <w:szCs w:val="24"/>
        </w:rPr>
      </w:pPr>
    </w:p>
    <w:p w14:paraId="7973412D" w14:textId="73D980C2" w:rsidR="00322296" w:rsidRPr="0042276A" w:rsidRDefault="00EA401F" w:rsidP="00EA401F">
      <w:pPr>
        <w:spacing w:after="0" w:line="240" w:lineRule="auto"/>
        <w:jc w:val="both"/>
        <w:rPr>
          <w:rFonts w:ascii="Arial" w:hAnsi="Arial" w:cs="Arial"/>
          <w:sz w:val="24"/>
          <w:szCs w:val="24"/>
        </w:rPr>
      </w:pPr>
      <w:r>
        <w:rPr>
          <w:rFonts w:ascii="Arial" w:hAnsi="Arial" w:cs="Arial"/>
          <w:sz w:val="24"/>
          <w:szCs w:val="24"/>
        </w:rPr>
        <w:t>On</w:t>
      </w:r>
      <w:r>
        <w:rPr>
          <w:rFonts w:ascii="Arial" w:hAnsi="Arial" w:cs="Arial"/>
          <w:spacing w:val="-14"/>
          <w:sz w:val="24"/>
          <w:szCs w:val="24"/>
        </w:rPr>
        <w:t xml:space="preserve"> </w:t>
      </w:r>
      <w:r>
        <w:rPr>
          <w:rFonts w:ascii="Arial" w:hAnsi="Arial" w:cs="Arial"/>
          <w:sz w:val="24"/>
          <w:szCs w:val="24"/>
        </w:rPr>
        <w:t>January</w:t>
      </w:r>
      <w:r>
        <w:rPr>
          <w:rFonts w:ascii="Arial" w:hAnsi="Arial" w:cs="Arial"/>
          <w:spacing w:val="-17"/>
          <w:sz w:val="24"/>
          <w:szCs w:val="24"/>
        </w:rPr>
        <w:t xml:space="preserve"> </w:t>
      </w:r>
      <w:r>
        <w:rPr>
          <w:rFonts w:ascii="Arial" w:hAnsi="Arial" w:cs="Arial"/>
          <w:sz w:val="24"/>
          <w:szCs w:val="24"/>
        </w:rPr>
        <w:t>8,</w:t>
      </w:r>
      <w:r>
        <w:rPr>
          <w:rFonts w:ascii="Arial" w:hAnsi="Arial" w:cs="Arial"/>
          <w:spacing w:val="-14"/>
          <w:sz w:val="24"/>
          <w:szCs w:val="24"/>
        </w:rPr>
        <w:t xml:space="preserve"> </w:t>
      </w:r>
      <w:r>
        <w:rPr>
          <w:rFonts w:ascii="Arial" w:hAnsi="Arial" w:cs="Arial"/>
          <w:sz w:val="24"/>
          <w:szCs w:val="24"/>
        </w:rPr>
        <w:t>2026,</w:t>
      </w:r>
      <w:r>
        <w:rPr>
          <w:rFonts w:ascii="Arial" w:hAnsi="Arial" w:cs="Arial"/>
          <w:spacing w:val="-14"/>
          <w:sz w:val="24"/>
          <w:szCs w:val="24"/>
        </w:rPr>
        <w:t xml:space="preserve"> </w:t>
      </w:r>
      <w:r>
        <w:rPr>
          <w:rFonts w:ascii="Arial" w:hAnsi="Arial" w:cs="Arial"/>
          <w:sz w:val="24"/>
          <w:szCs w:val="24"/>
        </w:rPr>
        <w:t>the</w:t>
      </w:r>
      <w:r>
        <w:rPr>
          <w:rFonts w:ascii="Arial" w:hAnsi="Arial" w:cs="Arial"/>
          <w:spacing w:val="-14"/>
          <w:sz w:val="24"/>
          <w:szCs w:val="24"/>
        </w:rPr>
        <w:t xml:space="preserve"> </w:t>
      </w:r>
      <w:r>
        <w:rPr>
          <w:rFonts w:ascii="Arial" w:hAnsi="Arial" w:cs="Arial"/>
          <w:sz w:val="24"/>
          <w:szCs w:val="24"/>
        </w:rPr>
        <w:t>City</w:t>
      </w:r>
      <w:r>
        <w:rPr>
          <w:rFonts w:ascii="Arial" w:hAnsi="Arial" w:cs="Arial"/>
          <w:spacing w:val="-17"/>
          <w:sz w:val="24"/>
          <w:szCs w:val="24"/>
        </w:rPr>
        <w:t xml:space="preserve"> </w:t>
      </w:r>
      <w:r>
        <w:rPr>
          <w:rFonts w:ascii="Arial" w:hAnsi="Arial" w:cs="Arial"/>
          <w:sz w:val="24"/>
          <w:szCs w:val="24"/>
        </w:rPr>
        <w:t>hosted</w:t>
      </w:r>
      <w:r>
        <w:rPr>
          <w:rFonts w:ascii="Arial" w:hAnsi="Arial" w:cs="Arial"/>
          <w:spacing w:val="-16"/>
          <w:sz w:val="24"/>
          <w:szCs w:val="24"/>
        </w:rPr>
        <w:t xml:space="preserve"> </w:t>
      </w:r>
      <w:r>
        <w:rPr>
          <w:rFonts w:ascii="Arial" w:hAnsi="Arial" w:cs="Arial"/>
          <w:sz w:val="24"/>
          <w:szCs w:val="24"/>
        </w:rPr>
        <w:t>a</w:t>
      </w:r>
      <w:r>
        <w:rPr>
          <w:rFonts w:ascii="Arial" w:hAnsi="Arial" w:cs="Arial"/>
          <w:spacing w:val="-14"/>
          <w:sz w:val="24"/>
          <w:szCs w:val="24"/>
        </w:rPr>
        <w:t xml:space="preserve"> </w:t>
      </w:r>
      <w:r>
        <w:rPr>
          <w:rFonts w:ascii="Arial" w:hAnsi="Arial" w:cs="Arial"/>
          <w:sz w:val="24"/>
          <w:szCs w:val="24"/>
        </w:rPr>
        <w:t>kick-off</w:t>
      </w:r>
      <w:r>
        <w:rPr>
          <w:rFonts w:ascii="Arial" w:hAnsi="Arial" w:cs="Arial"/>
          <w:spacing w:val="-14"/>
          <w:sz w:val="24"/>
          <w:szCs w:val="24"/>
        </w:rPr>
        <w:t xml:space="preserve"> </w:t>
      </w:r>
      <w:r>
        <w:rPr>
          <w:rFonts w:ascii="Arial" w:hAnsi="Arial" w:cs="Arial"/>
          <w:sz w:val="24"/>
          <w:szCs w:val="24"/>
        </w:rPr>
        <w:t>meeting</w:t>
      </w:r>
      <w:r>
        <w:rPr>
          <w:rFonts w:ascii="Arial" w:hAnsi="Arial" w:cs="Arial"/>
          <w:spacing w:val="-16"/>
          <w:sz w:val="24"/>
          <w:szCs w:val="24"/>
        </w:rPr>
        <w:t xml:space="preserve"> </w:t>
      </w:r>
      <w:r>
        <w:rPr>
          <w:rFonts w:ascii="Arial" w:hAnsi="Arial" w:cs="Arial"/>
          <w:sz w:val="24"/>
          <w:szCs w:val="24"/>
        </w:rPr>
        <w:t>with</w:t>
      </w:r>
      <w:r>
        <w:rPr>
          <w:rFonts w:ascii="Arial" w:hAnsi="Arial" w:cs="Arial"/>
          <w:spacing w:val="-14"/>
          <w:sz w:val="24"/>
          <w:szCs w:val="24"/>
        </w:rPr>
        <w:t xml:space="preserve"> </w:t>
      </w:r>
      <w:r>
        <w:rPr>
          <w:rFonts w:ascii="Arial" w:hAnsi="Arial" w:cs="Arial"/>
          <w:sz w:val="24"/>
          <w:szCs w:val="24"/>
        </w:rPr>
        <w:t>FCHP</w:t>
      </w:r>
      <w:r>
        <w:rPr>
          <w:rFonts w:ascii="Arial" w:hAnsi="Arial" w:cs="Arial"/>
          <w:spacing w:val="-15"/>
          <w:sz w:val="24"/>
          <w:szCs w:val="24"/>
        </w:rPr>
        <w:t xml:space="preserve"> </w:t>
      </w:r>
      <w:r>
        <w:rPr>
          <w:rFonts w:ascii="Arial" w:hAnsi="Arial" w:cs="Arial"/>
          <w:sz w:val="24"/>
          <w:szCs w:val="24"/>
        </w:rPr>
        <w:t>to</w:t>
      </w:r>
      <w:r>
        <w:rPr>
          <w:rFonts w:ascii="Arial" w:hAnsi="Arial" w:cs="Arial"/>
          <w:spacing w:val="-14"/>
          <w:sz w:val="24"/>
          <w:szCs w:val="24"/>
        </w:rPr>
        <w:t xml:space="preserve"> </w:t>
      </w:r>
      <w:r>
        <w:rPr>
          <w:rFonts w:ascii="Arial" w:hAnsi="Arial" w:cs="Arial"/>
          <w:sz w:val="24"/>
          <w:szCs w:val="24"/>
        </w:rPr>
        <w:t>establish</w:t>
      </w:r>
      <w:r>
        <w:rPr>
          <w:rFonts w:ascii="Arial" w:hAnsi="Arial" w:cs="Arial"/>
          <w:spacing w:val="-17"/>
          <w:sz w:val="24"/>
          <w:szCs w:val="24"/>
        </w:rPr>
        <w:t xml:space="preserve"> </w:t>
      </w:r>
      <w:r>
        <w:rPr>
          <w:rFonts w:ascii="Arial" w:hAnsi="Arial" w:cs="Arial"/>
          <w:sz w:val="24"/>
          <w:szCs w:val="24"/>
        </w:rPr>
        <w:t>negotiation protocols</w:t>
      </w:r>
      <w:r>
        <w:rPr>
          <w:rFonts w:ascii="Arial" w:hAnsi="Arial" w:cs="Arial"/>
          <w:spacing w:val="-2"/>
          <w:sz w:val="24"/>
          <w:szCs w:val="24"/>
        </w:rPr>
        <w:t xml:space="preserve"> </w:t>
      </w:r>
      <w:r>
        <w:rPr>
          <w:rFonts w:ascii="Arial" w:hAnsi="Arial" w:cs="Arial"/>
          <w:sz w:val="24"/>
          <w:szCs w:val="24"/>
        </w:rPr>
        <w:t>and discuss the</w:t>
      </w:r>
      <w:r>
        <w:rPr>
          <w:rFonts w:ascii="Arial" w:hAnsi="Arial" w:cs="Arial"/>
          <w:spacing w:val="-1"/>
          <w:sz w:val="24"/>
          <w:szCs w:val="24"/>
        </w:rPr>
        <w:t xml:space="preserve"> </w:t>
      </w:r>
      <w:r>
        <w:rPr>
          <w:rFonts w:ascii="Arial" w:hAnsi="Arial" w:cs="Arial"/>
          <w:sz w:val="24"/>
          <w:szCs w:val="24"/>
        </w:rPr>
        <w:t>framework of the Interim Agreement,</w:t>
      </w:r>
      <w:r>
        <w:rPr>
          <w:rFonts w:ascii="Arial" w:hAnsi="Arial" w:cs="Arial"/>
          <w:spacing w:val="-1"/>
          <w:sz w:val="24"/>
          <w:szCs w:val="24"/>
        </w:rPr>
        <w:t xml:space="preserve"> </w:t>
      </w:r>
      <w:r>
        <w:rPr>
          <w:rFonts w:ascii="Arial" w:hAnsi="Arial" w:cs="Arial"/>
          <w:sz w:val="24"/>
          <w:szCs w:val="24"/>
        </w:rPr>
        <w:t>including prioritization of key business items, legal structure, timelines, roles, and responsibilities. Subsequently, the</w:t>
      </w:r>
      <w:r>
        <w:rPr>
          <w:rFonts w:ascii="Arial" w:hAnsi="Arial" w:cs="Arial"/>
          <w:spacing w:val="-17"/>
          <w:sz w:val="24"/>
          <w:szCs w:val="24"/>
        </w:rPr>
        <w:t xml:space="preserve"> </w:t>
      </w:r>
      <w:r>
        <w:rPr>
          <w:rFonts w:ascii="Arial" w:hAnsi="Arial" w:cs="Arial"/>
          <w:sz w:val="24"/>
          <w:szCs w:val="24"/>
        </w:rPr>
        <w:t>City</w:t>
      </w:r>
      <w:r>
        <w:rPr>
          <w:rFonts w:ascii="Arial" w:hAnsi="Arial" w:cs="Arial"/>
          <w:spacing w:val="-17"/>
          <w:sz w:val="24"/>
          <w:szCs w:val="24"/>
        </w:rPr>
        <w:t xml:space="preserve"> </w:t>
      </w:r>
      <w:r>
        <w:rPr>
          <w:rFonts w:ascii="Arial" w:hAnsi="Arial" w:cs="Arial"/>
          <w:sz w:val="24"/>
          <w:szCs w:val="24"/>
        </w:rPr>
        <w:t>and</w:t>
      </w:r>
      <w:r>
        <w:rPr>
          <w:rFonts w:ascii="Arial" w:hAnsi="Arial" w:cs="Arial"/>
          <w:spacing w:val="-16"/>
          <w:sz w:val="24"/>
          <w:szCs w:val="24"/>
        </w:rPr>
        <w:t xml:space="preserve"> </w:t>
      </w:r>
      <w:r>
        <w:rPr>
          <w:rFonts w:ascii="Arial" w:hAnsi="Arial" w:cs="Arial"/>
          <w:sz w:val="24"/>
          <w:szCs w:val="24"/>
        </w:rPr>
        <w:t>FCHP</w:t>
      </w:r>
      <w:r>
        <w:rPr>
          <w:rFonts w:ascii="Arial" w:hAnsi="Arial" w:cs="Arial"/>
          <w:spacing w:val="-17"/>
          <w:sz w:val="24"/>
          <w:szCs w:val="24"/>
        </w:rPr>
        <w:t xml:space="preserve"> </w:t>
      </w:r>
      <w:r>
        <w:rPr>
          <w:rFonts w:ascii="Arial" w:hAnsi="Arial" w:cs="Arial"/>
          <w:sz w:val="24"/>
          <w:szCs w:val="24"/>
        </w:rPr>
        <w:t>have</w:t>
      </w:r>
      <w:r>
        <w:rPr>
          <w:rFonts w:ascii="Arial" w:hAnsi="Arial" w:cs="Arial"/>
          <w:spacing w:val="-17"/>
          <w:sz w:val="24"/>
          <w:szCs w:val="24"/>
        </w:rPr>
        <w:t xml:space="preserve"> </w:t>
      </w:r>
      <w:r w:rsidR="4C56D819">
        <w:rPr>
          <w:rFonts w:ascii="Arial" w:hAnsi="Arial" w:cs="Arial"/>
          <w:spacing w:val="-17"/>
          <w:sz w:val="24"/>
          <w:szCs w:val="24"/>
        </w:rPr>
        <w:t xml:space="preserve">conducted </w:t>
      </w:r>
      <w:r>
        <w:rPr>
          <w:rFonts w:ascii="Arial" w:hAnsi="Arial" w:cs="Arial"/>
          <w:sz w:val="24"/>
          <w:szCs w:val="24"/>
        </w:rPr>
        <w:t>multiple</w:t>
      </w:r>
      <w:r>
        <w:rPr>
          <w:rFonts w:ascii="Arial" w:hAnsi="Arial" w:cs="Arial"/>
          <w:spacing w:val="-16"/>
          <w:sz w:val="24"/>
          <w:szCs w:val="24"/>
        </w:rPr>
        <w:t xml:space="preserve"> </w:t>
      </w:r>
      <w:r>
        <w:rPr>
          <w:rFonts w:ascii="Arial" w:hAnsi="Arial" w:cs="Arial"/>
          <w:sz w:val="24"/>
          <w:szCs w:val="24"/>
        </w:rPr>
        <w:t>negotiation</w:t>
      </w:r>
      <w:r>
        <w:rPr>
          <w:rFonts w:ascii="Arial" w:hAnsi="Arial" w:cs="Arial"/>
          <w:spacing w:val="-16"/>
          <w:sz w:val="24"/>
          <w:szCs w:val="24"/>
        </w:rPr>
        <w:t xml:space="preserve"> </w:t>
      </w:r>
      <w:r>
        <w:rPr>
          <w:rFonts w:ascii="Arial" w:hAnsi="Arial" w:cs="Arial"/>
          <w:sz w:val="24"/>
          <w:szCs w:val="24"/>
        </w:rPr>
        <w:t>sessions</w:t>
      </w:r>
      <w:r>
        <w:rPr>
          <w:rFonts w:ascii="Arial" w:hAnsi="Arial" w:cs="Arial"/>
          <w:spacing w:val="-17"/>
          <w:sz w:val="24"/>
          <w:szCs w:val="24"/>
        </w:rPr>
        <w:t xml:space="preserve"> </w:t>
      </w:r>
      <w:r>
        <w:rPr>
          <w:rFonts w:ascii="Arial" w:hAnsi="Arial" w:cs="Arial"/>
          <w:sz w:val="24"/>
          <w:szCs w:val="24"/>
        </w:rPr>
        <w:t>to</w:t>
      </w:r>
      <w:r>
        <w:rPr>
          <w:rFonts w:ascii="Arial" w:hAnsi="Arial" w:cs="Arial"/>
          <w:spacing w:val="-15"/>
          <w:sz w:val="24"/>
          <w:szCs w:val="24"/>
        </w:rPr>
        <w:t xml:space="preserve"> </w:t>
      </w:r>
      <w:r>
        <w:rPr>
          <w:rFonts w:ascii="Arial" w:hAnsi="Arial" w:cs="Arial"/>
          <w:sz w:val="24"/>
          <w:szCs w:val="24"/>
        </w:rPr>
        <w:t>advance</w:t>
      </w:r>
      <w:r>
        <w:rPr>
          <w:rFonts w:ascii="Arial" w:hAnsi="Arial" w:cs="Arial"/>
          <w:spacing w:val="-16"/>
          <w:sz w:val="24"/>
          <w:szCs w:val="24"/>
        </w:rPr>
        <w:t xml:space="preserve"> </w:t>
      </w:r>
      <w:r>
        <w:rPr>
          <w:rFonts w:ascii="Arial" w:hAnsi="Arial" w:cs="Arial"/>
          <w:sz w:val="24"/>
          <w:szCs w:val="24"/>
        </w:rPr>
        <w:t>the</w:t>
      </w:r>
      <w:r>
        <w:rPr>
          <w:rFonts w:ascii="Arial" w:hAnsi="Arial" w:cs="Arial"/>
          <w:spacing w:val="-16"/>
          <w:sz w:val="24"/>
          <w:szCs w:val="24"/>
        </w:rPr>
        <w:t xml:space="preserve"> </w:t>
      </w:r>
      <w:r>
        <w:rPr>
          <w:rFonts w:ascii="Arial" w:hAnsi="Arial" w:cs="Arial"/>
          <w:sz w:val="24"/>
          <w:szCs w:val="24"/>
        </w:rPr>
        <w:t>City</w:t>
      </w:r>
      <w:r>
        <w:rPr>
          <w:rFonts w:ascii="Arial" w:hAnsi="Arial" w:cs="Arial"/>
          <w:spacing w:val="-17"/>
          <w:sz w:val="24"/>
          <w:szCs w:val="24"/>
        </w:rPr>
        <w:t xml:space="preserve"> </w:t>
      </w:r>
      <w:r>
        <w:rPr>
          <w:rFonts w:ascii="Arial" w:hAnsi="Arial" w:cs="Arial"/>
          <w:sz w:val="24"/>
          <w:szCs w:val="24"/>
        </w:rPr>
        <w:t>Hall</w:t>
      </w:r>
      <w:r>
        <w:rPr>
          <w:rFonts w:ascii="Arial" w:hAnsi="Arial" w:cs="Arial"/>
          <w:spacing w:val="-16"/>
          <w:sz w:val="24"/>
          <w:szCs w:val="24"/>
        </w:rPr>
        <w:t xml:space="preserve"> </w:t>
      </w:r>
      <w:r>
        <w:rPr>
          <w:rFonts w:ascii="Arial" w:hAnsi="Arial" w:cs="Arial"/>
          <w:sz w:val="24"/>
          <w:szCs w:val="24"/>
        </w:rPr>
        <w:t>space program,</w:t>
      </w:r>
      <w:r>
        <w:rPr>
          <w:rFonts w:ascii="Arial" w:hAnsi="Arial" w:cs="Arial"/>
          <w:spacing w:val="-17"/>
          <w:sz w:val="24"/>
          <w:szCs w:val="24"/>
        </w:rPr>
        <w:t xml:space="preserve"> </w:t>
      </w:r>
      <w:r>
        <w:rPr>
          <w:rFonts w:ascii="Arial" w:hAnsi="Arial" w:cs="Arial"/>
          <w:sz w:val="24"/>
          <w:szCs w:val="24"/>
        </w:rPr>
        <w:t>financial</w:t>
      </w:r>
      <w:r>
        <w:rPr>
          <w:rFonts w:ascii="Arial" w:hAnsi="Arial" w:cs="Arial"/>
          <w:spacing w:val="-16"/>
          <w:sz w:val="24"/>
          <w:szCs w:val="24"/>
        </w:rPr>
        <w:t xml:space="preserve"> </w:t>
      </w:r>
      <w:r>
        <w:rPr>
          <w:rFonts w:ascii="Arial" w:hAnsi="Arial" w:cs="Arial"/>
          <w:sz w:val="24"/>
          <w:szCs w:val="24"/>
        </w:rPr>
        <w:t>considerations,</w:t>
      </w:r>
      <w:r>
        <w:rPr>
          <w:rFonts w:ascii="Arial" w:hAnsi="Arial" w:cs="Arial"/>
          <w:spacing w:val="-15"/>
          <w:sz w:val="24"/>
          <w:szCs w:val="24"/>
        </w:rPr>
        <w:t xml:space="preserve"> </w:t>
      </w:r>
      <w:r>
        <w:rPr>
          <w:rFonts w:ascii="Arial" w:hAnsi="Arial" w:cs="Arial"/>
          <w:sz w:val="24"/>
          <w:szCs w:val="24"/>
        </w:rPr>
        <w:t>and</w:t>
      </w:r>
      <w:r>
        <w:rPr>
          <w:rFonts w:ascii="Arial" w:hAnsi="Arial" w:cs="Arial"/>
          <w:spacing w:val="-15"/>
          <w:sz w:val="24"/>
          <w:szCs w:val="24"/>
        </w:rPr>
        <w:t xml:space="preserve"> </w:t>
      </w:r>
      <w:r>
        <w:rPr>
          <w:rFonts w:ascii="Arial" w:hAnsi="Arial" w:cs="Arial"/>
          <w:sz w:val="24"/>
          <w:szCs w:val="24"/>
        </w:rPr>
        <w:t>development</w:t>
      </w:r>
      <w:r>
        <w:rPr>
          <w:rFonts w:ascii="Arial" w:hAnsi="Arial" w:cs="Arial"/>
          <w:spacing w:val="-14"/>
          <w:sz w:val="24"/>
          <w:szCs w:val="24"/>
        </w:rPr>
        <w:t xml:space="preserve"> </w:t>
      </w:r>
      <w:r>
        <w:rPr>
          <w:rFonts w:ascii="Arial" w:hAnsi="Arial" w:cs="Arial"/>
          <w:sz w:val="24"/>
          <w:szCs w:val="24"/>
        </w:rPr>
        <w:t>of</w:t>
      </w:r>
      <w:r>
        <w:rPr>
          <w:rFonts w:ascii="Arial" w:hAnsi="Arial" w:cs="Arial"/>
          <w:spacing w:val="-13"/>
          <w:sz w:val="24"/>
          <w:szCs w:val="24"/>
        </w:rPr>
        <w:t xml:space="preserve"> </w:t>
      </w:r>
      <w:r>
        <w:rPr>
          <w:rFonts w:ascii="Arial" w:hAnsi="Arial" w:cs="Arial"/>
          <w:sz w:val="24"/>
          <w:szCs w:val="24"/>
        </w:rPr>
        <w:t>a</w:t>
      </w:r>
      <w:r>
        <w:rPr>
          <w:rFonts w:ascii="Arial" w:hAnsi="Arial" w:cs="Arial"/>
          <w:spacing w:val="-17"/>
          <w:sz w:val="24"/>
          <w:szCs w:val="24"/>
        </w:rPr>
        <w:t xml:space="preserve"> </w:t>
      </w:r>
      <w:r>
        <w:rPr>
          <w:rFonts w:ascii="Arial" w:hAnsi="Arial" w:cs="Arial"/>
          <w:sz w:val="24"/>
          <w:szCs w:val="24"/>
        </w:rPr>
        <w:t>proposed</w:t>
      </w:r>
      <w:r>
        <w:rPr>
          <w:rFonts w:ascii="Arial" w:hAnsi="Arial" w:cs="Arial"/>
          <w:spacing w:val="-14"/>
          <w:sz w:val="24"/>
          <w:szCs w:val="24"/>
        </w:rPr>
        <w:t xml:space="preserve"> </w:t>
      </w:r>
      <w:r>
        <w:rPr>
          <w:rFonts w:ascii="Arial" w:hAnsi="Arial" w:cs="Arial"/>
          <w:sz w:val="24"/>
          <w:szCs w:val="24"/>
        </w:rPr>
        <w:t>Interim</w:t>
      </w:r>
      <w:r>
        <w:rPr>
          <w:rFonts w:ascii="Arial" w:hAnsi="Arial" w:cs="Arial"/>
          <w:spacing w:val="-15"/>
          <w:sz w:val="24"/>
          <w:szCs w:val="24"/>
        </w:rPr>
        <w:t xml:space="preserve"> </w:t>
      </w:r>
      <w:r>
        <w:rPr>
          <w:rFonts w:ascii="Arial" w:hAnsi="Arial" w:cs="Arial"/>
          <w:sz w:val="24"/>
          <w:szCs w:val="24"/>
        </w:rPr>
        <w:t>Agreement Term Sheet.</w:t>
      </w:r>
    </w:p>
    <w:p w14:paraId="559842AC" w14:textId="77777777" w:rsidR="00EA3990" w:rsidRPr="0042276A" w:rsidRDefault="00EA3990" w:rsidP="00EA401F">
      <w:pPr>
        <w:spacing w:after="0" w:line="240" w:lineRule="auto"/>
        <w:jc w:val="both"/>
        <w:rPr>
          <w:rFonts w:ascii="Arial" w:hAnsi="Arial" w:cs="Arial"/>
          <w:sz w:val="24"/>
          <w:szCs w:val="24"/>
        </w:rPr>
      </w:pPr>
    </w:p>
    <w:p w14:paraId="4D42ACE8" w14:textId="54DBE51C" w:rsidR="00EA3990" w:rsidRPr="0042276A" w:rsidRDefault="008338E4" w:rsidP="00EA401F">
      <w:pPr>
        <w:spacing w:after="0" w:line="240" w:lineRule="auto"/>
        <w:jc w:val="both"/>
        <w:rPr>
          <w:rFonts w:ascii="Arial" w:hAnsi="Arial" w:cs="Arial"/>
          <w:sz w:val="24"/>
          <w:szCs w:val="24"/>
        </w:rPr>
      </w:pPr>
      <w:r>
        <w:rPr>
          <w:rFonts w:ascii="Arial" w:hAnsi="Arial" w:cs="Arial"/>
          <w:sz w:val="24"/>
          <w:szCs w:val="24"/>
        </w:rPr>
        <w:t xml:space="preserve">On February 17, 2026, City staff presented to the City Commission the proposed Interim Agreement Term Sheet </w:t>
      </w:r>
      <w:r w:rsidR="00C53F34">
        <w:rPr>
          <w:rFonts w:ascii="Arial" w:hAnsi="Arial" w:cs="Arial"/>
          <w:sz w:val="24"/>
          <w:szCs w:val="24"/>
        </w:rPr>
        <w:t xml:space="preserve">(Exhibit 1) </w:t>
      </w:r>
      <w:r>
        <w:rPr>
          <w:rFonts w:ascii="Arial" w:hAnsi="Arial" w:cs="Arial"/>
          <w:sz w:val="24"/>
          <w:szCs w:val="24"/>
        </w:rPr>
        <w:t>for the new City Hall project, outlining the structure and intent of the agreement to govern a defined pre-development phase, including due diligence, design advancement, cost refinement, and financing exploration</w:t>
      </w:r>
      <w:r w:rsidR="00C53F34">
        <w:rPr>
          <w:rFonts w:ascii="Arial" w:hAnsi="Arial" w:cs="Arial"/>
          <w:sz w:val="24"/>
          <w:szCs w:val="24"/>
        </w:rPr>
        <w:t xml:space="preserve"> (CAM #</w:t>
      </w:r>
      <w:r w:rsidR="009170B5">
        <w:rPr>
          <w:rFonts w:ascii="Arial" w:hAnsi="Arial" w:cs="Arial"/>
          <w:sz w:val="24"/>
          <w:szCs w:val="24"/>
        </w:rPr>
        <w:t>26-0166)</w:t>
      </w:r>
      <w:r>
        <w:rPr>
          <w:rFonts w:ascii="Arial" w:hAnsi="Arial" w:cs="Arial"/>
          <w:sz w:val="24"/>
          <w:szCs w:val="24"/>
        </w:rPr>
        <w:t xml:space="preserve">. During the Conference Meeting, the City Commission provided feedback that has </w:t>
      </w:r>
      <w:r>
        <w:rPr>
          <w:rFonts w:ascii="Arial" w:hAnsi="Arial" w:cs="Arial"/>
          <w:sz w:val="24"/>
          <w:szCs w:val="24"/>
        </w:rPr>
        <w:lastRenderedPageBreak/>
        <w:t>been incorporated into ongoing negotiations, including considerations related to developer fee structures, termination scenarios and associated financial impacts, City-financed versus developer-financed delivery models, clarification of allowable pre-development expenses, and developer equity contributions and corresponding rates of return.</w:t>
      </w:r>
    </w:p>
    <w:p w14:paraId="11F013C1" w14:textId="77777777" w:rsidR="001D504E" w:rsidRPr="0042276A" w:rsidRDefault="001D504E" w:rsidP="00EA401F">
      <w:pPr>
        <w:spacing w:after="0" w:line="240" w:lineRule="auto"/>
        <w:jc w:val="both"/>
        <w:rPr>
          <w:rFonts w:ascii="Arial" w:hAnsi="Arial" w:cs="Arial"/>
          <w:sz w:val="24"/>
          <w:szCs w:val="24"/>
        </w:rPr>
      </w:pPr>
    </w:p>
    <w:p w14:paraId="075C9299" w14:textId="56F44C7F" w:rsidR="002D3C22" w:rsidRPr="0042276A" w:rsidRDefault="001D504E" w:rsidP="00EA401F">
      <w:pPr>
        <w:spacing w:after="0" w:line="240" w:lineRule="auto"/>
        <w:jc w:val="both"/>
        <w:rPr>
          <w:rFonts w:ascii="Arial" w:hAnsi="Arial" w:cs="Arial"/>
          <w:sz w:val="24"/>
          <w:szCs w:val="24"/>
        </w:rPr>
      </w:pPr>
      <w:r>
        <w:rPr>
          <w:rFonts w:ascii="Arial" w:hAnsi="Arial" w:cs="Arial"/>
          <w:sz w:val="24"/>
          <w:szCs w:val="24"/>
        </w:rPr>
        <w:t xml:space="preserve">On April 2, 2026, LTC </w:t>
      </w:r>
      <w:r w:rsidR="00656589">
        <w:rPr>
          <w:rFonts w:ascii="Arial" w:hAnsi="Arial" w:cs="Arial"/>
          <w:sz w:val="24"/>
          <w:szCs w:val="24"/>
        </w:rPr>
        <w:t>No.</w:t>
      </w:r>
      <w:r w:rsidR="003914E6">
        <w:rPr>
          <w:rFonts w:ascii="Arial" w:hAnsi="Arial" w:cs="Arial"/>
          <w:sz w:val="24"/>
          <w:szCs w:val="24"/>
        </w:rPr>
        <w:t xml:space="preserve"> </w:t>
      </w:r>
      <w:r>
        <w:rPr>
          <w:rFonts w:ascii="Arial" w:hAnsi="Arial" w:cs="Arial"/>
          <w:sz w:val="24"/>
          <w:szCs w:val="24"/>
        </w:rPr>
        <w:t xml:space="preserve">26-097 was </w:t>
      </w:r>
      <w:r w:rsidR="006D5E75">
        <w:rPr>
          <w:rFonts w:ascii="Arial" w:hAnsi="Arial" w:cs="Arial"/>
          <w:sz w:val="24"/>
          <w:szCs w:val="24"/>
        </w:rPr>
        <w:t xml:space="preserve">distributed to the City Commission to </w:t>
      </w:r>
      <w:r w:rsidR="00120991">
        <w:rPr>
          <w:rFonts w:ascii="Arial" w:hAnsi="Arial" w:cs="Arial"/>
          <w:sz w:val="24"/>
          <w:szCs w:val="24"/>
        </w:rPr>
        <w:t>provide an update</w:t>
      </w:r>
      <w:r>
        <w:rPr>
          <w:rFonts w:ascii="Arial" w:hAnsi="Arial" w:cs="Arial"/>
          <w:sz w:val="24"/>
          <w:szCs w:val="24"/>
        </w:rPr>
        <w:t xml:space="preserve"> on the progress of the City Hall </w:t>
      </w:r>
      <w:r w:rsidR="422A1CDA" w:rsidRPr="2E6BFCC8">
        <w:rPr>
          <w:rFonts w:ascii="Arial" w:hAnsi="Arial" w:cs="Arial"/>
          <w:sz w:val="24"/>
          <w:szCs w:val="24"/>
        </w:rPr>
        <w:t>P</w:t>
      </w:r>
      <w:r>
        <w:rPr>
          <w:rFonts w:ascii="Arial" w:hAnsi="Arial" w:cs="Arial"/>
          <w:sz w:val="24"/>
          <w:szCs w:val="24"/>
        </w:rPr>
        <w:t>roject, including advancements in space programming, financial analysis, and ongoing negotiations with F</w:t>
      </w:r>
      <w:r w:rsidR="00A20DA5">
        <w:rPr>
          <w:rFonts w:ascii="Arial" w:hAnsi="Arial" w:cs="Arial"/>
          <w:sz w:val="24"/>
          <w:szCs w:val="24"/>
        </w:rPr>
        <w:t>CHP</w:t>
      </w:r>
      <w:r>
        <w:rPr>
          <w:rFonts w:ascii="Arial" w:hAnsi="Arial" w:cs="Arial"/>
          <w:sz w:val="24"/>
          <w:szCs w:val="24"/>
        </w:rPr>
        <w:t xml:space="preserve">. The update noted that the original proposal included a 302,105 gross square foot facility at an estimated construction cost of approximately $344 million, which </w:t>
      </w:r>
      <w:r w:rsidR="009F2849">
        <w:rPr>
          <w:rFonts w:ascii="Arial" w:hAnsi="Arial" w:cs="Arial"/>
          <w:sz w:val="24"/>
          <w:szCs w:val="24"/>
        </w:rPr>
        <w:t>was</w:t>
      </w:r>
      <w:r>
        <w:rPr>
          <w:rFonts w:ascii="Arial" w:hAnsi="Arial" w:cs="Arial"/>
          <w:sz w:val="24"/>
          <w:szCs w:val="24"/>
        </w:rPr>
        <w:t xml:space="preserve"> refined to approximately 235,000 gross square feet as staff continues to align the program with operational needs and cost considerations. The LTC also highlighted ongoing financial analysis evaluating project cost drivers, financing structures, and risk allocation, including a comparison of City-financed versus developer-financed delivery models, with City financing identified as the more cost-effective approach. Additional efforts include defining allowable pre-development expenses, reviewing developer fee structures, and assessing financial exposure under various termination scenarios, all in preparation for bringing forward an Interim Agreement for Commission consideration.</w:t>
      </w:r>
    </w:p>
    <w:p w14:paraId="2961C982" w14:textId="77777777" w:rsidR="001D504E" w:rsidRPr="0042276A" w:rsidRDefault="001D504E" w:rsidP="00EA401F">
      <w:pPr>
        <w:spacing w:after="0" w:line="240" w:lineRule="auto"/>
        <w:jc w:val="both"/>
        <w:rPr>
          <w:rFonts w:ascii="Arial" w:hAnsi="Arial" w:cs="Arial"/>
          <w:sz w:val="24"/>
          <w:szCs w:val="24"/>
        </w:rPr>
      </w:pPr>
    </w:p>
    <w:p w14:paraId="520B08BE" w14:textId="717DC640" w:rsidR="001353A6" w:rsidRDefault="00713190" w:rsidP="00EA401F">
      <w:pPr>
        <w:spacing w:after="0" w:line="240" w:lineRule="auto"/>
        <w:jc w:val="both"/>
        <w:rPr>
          <w:rFonts w:ascii="Arial" w:hAnsi="Arial" w:cs="Arial"/>
          <w:sz w:val="24"/>
          <w:szCs w:val="24"/>
        </w:rPr>
      </w:pPr>
      <w:r>
        <w:rPr>
          <w:rFonts w:ascii="Arial" w:hAnsi="Arial" w:cs="Arial"/>
          <w:sz w:val="24"/>
          <w:szCs w:val="24"/>
        </w:rPr>
        <w:t>Following the issuance of LTC</w:t>
      </w:r>
      <w:r w:rsidR="00D54317">
        <w:rPr>
          <w:rFonts w:ascii="Arial" w:hAnsi="Arial" w:cs="Arial"/>
          <w:sz w:val="24"/>
          <w:szCs w:val="24"/>
        </w:rPr>
        <w:t xml:space="preserve"> </w:t>
      </w:r>
      <w:r w:rsidR="00782380">
        <w:rPr>
          <w:rFonts w:ascii="Arial" w:hAnsi="Arial" w:cs="Arial"/>
          <w:sz w:val="24"/>
          <w:szCs w:val="24"/>
        </w:rPr>
        <w:t xml:space="preserve">No. </w:t>
      </w:r>
      <w:r w:rsidR="00D54317">
        <w:rPr>
          <w:rFonts w:ascii="Arial" w:hAnsi="Arial" w:cs="Arial"/>
          <w:sz w:val="24"/>
          <w:szCs w:val="24"/>
        </w:rPr>
        <w:t>26-097</w:t>
      </w:r>
      <w:r>
        <w:rPr>
          <w:rFonts w:ascii="Arial" w:hAnsi="Arial" w:cs="Arial"/>
          <w:sz w:val="24"/>
          <w:szCs w:val="24"/>
        </w:rPr>
        <w:t xml:space="preserve">, the City Hall </w:t>
      </w:r>
      <w:r w:rsidR="3435D810" w:rsidRPr="2E6BFCC8">
        <w:rPr>
          <w:rFonts w:ascii="Arial" w:hAnsi="Arial" w:cs="Arial"/>
          <w:sz w:val="24"/>
          <w:szCs w:val="24"/>
        </w:rPr>
        <w:t>P</w:t>
      </w:r>
      <w:r>
        <w:rPr>
          <w:rFonts w:ascii="Arial" w:hAnsi="Arial" w:cs="Arial"/>
          <w:sz w:val="24"/>
          <w:szCs w:val="24"/>
        </w:rPr>
        <w:t xml:space="preserve">roject was discussed at </w:t>
      </w:r>
      <w:proofErr w:type="gramStart"/>
      <w:r>
        <w:rPr>
          <w:rFonts w:ascii="Arial" w:hAnsi="Arial" w:cs="Arial"/>
          <w:sz w:val="24"/>
          <w:szCs w:val="24"/>
        </w:rPr>
        <w:t>the</w:t>
      </w:r>
      <w:proofErr w:type="gramEnd"/>
      <w:r>
        <w:rPr>
          <w:rFonts w:ascii="Arial" w:hAnsi="Arial" w:cs="Arial"/>
          <w:sz w:val="24"/>
          <w:szCs w:val="24"/>
        </w:rPr>
        <w:t xml:space="preserve"> April 7, 2026, City Commission Conference Meeting</w:t>
      </w:r>
      <w:r w:rsidR="00150027">
        <w:rPr>
          <w:rFonts w:ascii="Arial" w:hAnsi="Arial" w:cs="Arial"/>
          <w:sz w:val="24"/>
          <w:szCs w:val="24"/>
        </w:rPr>
        <w:t xml:space="preserve"> as part of </w:t>
      </w:r>
      <w:r w:rsidR="00C90105">
        <w:rPr>
          <w:rFonts w:ascii="Arial" w:hAnsi="Arial" w:cs="Arial"/>
          <w:sz w:val="24"/>
          <w:szCs w:val="24"/>
        </w:rPr>
        <w:t>the City Manager’s Report</w:t>
      </w:r>
      <w:r w:rsidR="008548A6">
        <w:rPr>
          <w:rFonts w:ascii="Arial" w:hAnsi="Arial" w:cs="Arial"/>
          <w:sz w:val="24"/>
          <w:szCs w:val="24"/>
        </w:rPr>
        <w:t xml:space="preserve">. </w:t>
      </w:r>
      <w:r>
        <w:rPr>
          <w:rFonts w:ascii="Arial" w:hAnsi="Arial" w:cs="Arial"/>
          <w:sz w:val="24"/>
          <w:szCs w:val="24"/>
        </w:rPr>
        <w:t>In response to the update, staff presented multiple City Hall concept scenarios reflecting varying levels of design, space programming, and cost, including options ranging from approximately 200,000 to 235,000 gross square feet with total</w:t>
      </w:r>
      <w:r w:rsidR="00150027">
        <w:rPr>
          <w:rFonts w:ascii="Arial" w:hAnsi="Arial" w:cs="Arial"/>
          <w:sz w:val="24"/>
          <w:szCs w:val="24"/>
        </w:rPr>
        <w:t xml:space="preserve"> estimated</w:t>
      </w:r>
      <w:r>
        <w:rPr>
          <w:rFonts w:ascii="Arial" w:hAnsi="Arial" w:cs="Arial"/>
          <w:sz w:val="24"/>
          <w:szCs w:val="24"/>
        </w:rPr>
        <w:t xml:space="preserve"> project cost and annual financial obligations</w:t>
      </w:r>
      <w:r w:rsidR="0000295F">
        <w:rPr>
          <w:rFonts w:ascii="Arial" w:hAnsi="Arial" w:cs="Arial"/>
          <w:sz w:val="24"/>
          <w:szCs w:val="24"/>
        </w:rPr>
        <w:t xml:space="preserve"> </w:t>
      </w:r>
      <w:r w:rsidR="006A6F59">
        <w:rPr>
          <w:rFonts w:ascii="Arial" w:hAnsi="Arial" w:cs="Arial"/>
          <w:sz w:val="24"/>
          <w:szCs w:val="24"/>
        </w:rPr>
        <w:t xml:space="preserve">over a thirty (30)-year period </w:t>
      </w:r>
      <w:r w:rsidR="0000295F">
        <w:rPr>
          <w:rFonts w:ascii="Arial" w:hAnsi="Arial" w:cs="Arial"/>
          <w:sz w:val="24"/>
          <w:szCs w:val="24"/>
        </w:rPr>
        <w:t xml:space="preserve">(Exhibit </w:t>
      </w:r>
      <w:r w:rsidR="006A6F59">
        <w:rPr>
          <w:rFonts w:ascii="Arial" w:hAnsi="Arial" w:cs="Arial"/>
          <w:sz w:val="24"/>
          <w:szCs w:val="24"/>
        </w:rPr>
        <w:t>2</w:t>
      </w:r>
      <w:r w:rsidR="0000295F">
        <w:rPr>
          <w:rFonts w:ascii="Arial" w:hAnsi="Arial" w:cs="Arial"/>
          <w:sz w:val="24"/>
          <w:szCs w:val="24"/>
        </w:rPr>
        <w:t>)</w:t>
      </w:r>
      <w:r>
        <w:rPr>
          <w:rFonts w:ascii="Arial" w:hAnsi="Arial" w:cs="Arial"/>
          <w:sz w:val="24"/>
          <w:szCs w:val="24"/>
        </w:rPr>
        <w:t>. The C</w:t>
      </w:r>
      <w:r w:rsidR="00861609">
        <w:rPr>
          <w:rFonts w:ascii="Arial" w:hAnsi="Arial" w:cs="Arial"/>
          <w:sz w:val="24"/>
          <w:szCs w:val="24"/>
        </w:rPr>
        <w:t>ity C</w:t>
      </w:r>
      <w:r>
        <w:rPr>
          <w:rFonts w:ascii="Arial" w:hAnsi="Arial" w:cs="Arial"/>
          <w:sz w:val="24"/>
          <w:szCs w:val="24"/>
        </w:rPr>
        <w:t>ommission engaged in discussion regarding overall project scope, square footage, financing assumptions, and long-term cost implications, including operations and maintenance and escalation factors. The discussion emphasized the need</w:t>
      </w:r>
      <w:r w:rsidRPr="2E6BFCC8">
        <w:rPr>
          <w:rFonts w:ascii="Arial" w:hAnsi="Arial" w:cs="Arial"/>
          <w:sz w:val="24"/>
          <w:szCs w:val="24"/>
        </w:rPr>
        <w:t xml:space="preserve"> </w:t>
      </w:r>
      <w:r w:rsidR="6DBF73F2" w:rsidRPr="2E6BFCC8">
        <w:rPr>
          <w:rFonts w:ascii="Arial" w:hAnsi="Arial" w:cs="Arial"/>
          <w:sz w:val="24"/>
          <w:szCs w:val="24"/>
        </w:rPr>
        <w:t>to align</w:t>
      </w:r>
      <w:r w:rsidR="1E002817" w:rsidRPr="2E6BFCC8">
        <w:rPr>
          <w:rFonts w:ascii="Arial" w:hAnsi="Arial" w:cs="Arial"/>
          <w:sz w:val="24"/>
          <w:szCs w:val="24"/>
        </w:rPr>
        <w:t xml:space="preserve"> </w:t>
      </w:r>
      <w:r>
        <w:rPr>
          <w:rFonts w:ascii="Arial" w:hAnsi="Arial" w:cs="Arial"/>
          <w:sz w:val="24"/>
          <w:szCs w:val="24"/>
        </w:rPr>
        <w:t>expectations and parameters to guide ongoing negotiations</w:t>
      </w:r>
      <w:r w:rsidR="00B63A0D">
        <w:rPr>
          <w:rFonts w:ascii="Arial" w:hAnsi="Arial" w:cs="Arial"/>
          <w:sz w:val="24"/>
          <w:szCs w:val="24"/>
        </w:rPr>
        <w:t>.</w:t>
      </w:r>
      <w:r>
        <w:rPr>
          <w:rFonts w:ascii="Arial" w:hAnsi="Arial" w:cs="Arial"/>
          <w:sz w:val="24"/>
          <w:szCs w:val="24"/>
        </w:rPr>
        <w:t xml:space="preserve"> </w:t>
      </w:r>
      <w:r w:rsidR="00B63A0D">
        <w:rPr>
          <w:rFonts w:ascii="Arial" w:hAnsi="Arial" w:cs="Arial"/>
          <w:sz w:val="24"/>
          <w:szCs w:val="24"/>
        </w:rPr>
        <w:t>T</w:t>
      </w:r>
      <w:r>
        <w:rPr>
          <w:rFonts w:ascii="Arial" w:hAnsi="Arial" w:cs="Arial"/>
          <w:sz w:val="24"/>
          <w:szCs w:val="24"/>
        </w:rPr>
        <w:t xml:space="preserve">he </w:t>
      </w:r>
      <w:r w:rsidR="00B63A0D">
        <w:rPr>
          <w:rFonts w:ascii="Arial" w:hAnsi="Arial" w:cs="Arial"/>
          <w:sz w:val="24"/>
          <w:szCs w:val="24"/>
        </w:rPr>
        <w:t xml:space="preserve">City </w:t>
      </w:r>
      <w:r>
        <w:rPr>
          <w:rFonts w:ascii="Arial" w:hAnsi="Arial" w:cs="Arial"/>
          <w:sz w:val="24"/>
          <w:szCs w:val="24"/>
        </w:rPr>
        <w:t xml:space="preserve">Commission ultimately expressed support for advancing a reduced program concept (Concept B) as a baseline, while continuing to refine the </w:t>
      </w:r>
      <w:r w:rsidR="1ADD55FA" w:rsidRPr="2E6BFCC8">
        <w:rPr>
          <w:rFonts w:ascii="Arial" w:hAnsi="Arial" w:cs="Arial"/>
          <w:sz w:val="24"/>
          <w:szCs w:val="24"/>
        </w:rPr>
        <w:t>P</w:t>
      </w:r>
      <w:r>
        <w:rPr>
          <w:rFonts w:ascii="Arial" w:hAnsi="Arial" w:cs="Arial"/>
          <w:sz w:val="24"/>
          <w:szCs w:val="24"/>
        </w:rPr>
        <w:t xml:space="preserve">roject’s scope, cost, and financial structure prior to consideration of the Interim Agreement. </w:t>
      </w:r>
    </w:p>
    <w:p w14:paraId="761F7D0C" w14:textId="77777777" w:rsidR="001353A6" w:rsidRDefault="001353A6" w:rsidP="00EA401F">
      <w:pPr>
        <w:spacing w:after="0" w:line="240" w:lineRule="auto"/>
        <w:jc w:val="both"/>
        <w:rPr>
          <w:rFonts w:ascii="Arial" w:hAnsi="Arial" w:cs="Arial"/>
          <w:sz w:val="24"/>
          <w:szCs w:val="24"/>
        </w:rPr>
      </w:pPr>
    </w:p>
    <w:p w14:paraId="25266C95" w14:textId="7C57FBD2" w:rsidR="00C747EF" w:rsidRDefault="00713190" w:rsidP="00EA401F">
      <w:pPr>
        <w:spacing w:after="0" w:line="240" w:lineRule="auto"/>
        <w:jc w:val="both"/>
        <w:rPr>
          <w:rFonts w:ascii="Arial" w:hAnsi="Arial" w:cs="Arial"/>
          <w:sz w:val="24"/>
          <w:szCs w:val="24"/>
        </w:rPr>
      </w:pPr>
      <w:r>
        <w:rPr>
          <w:rFonts w:ascii="Arial" w:hAnsi="Arial" w:cs="Arial"/>
          <w:sz w:val="24"/>
          <w:szCs w:val="24"/>
        </w:rPr>
        <w:t>Concept B</w:t>
      </w:r>
      <w:r w:rsidR="00B707FF">
        <w:rPr>
          <w:rFonts w:ascii="Arial" w:hAnsi="Arial" w:cs="Arial"/>
          <w:sz w:val="24"/>
          <w:szCs w:val="24"/>
        </w:rPr>
        <w:t xml:space="preserve">, </w:t>
      </w:r>
      <w:r w:rsidR="07043526" w:rsidRPr="2E6BFCC8">
        <w:rPr>
          <w:rFonts w:ascii="Arial" w:hAnsi="Arial" w:cs="Arial"/>
          <w:sz w:val="24"/>
          <w:szCs w:val="24"/>
        </w:rPr>
        <w:t xml:space="preserve">as </w:t>
      </w:r>
      <w:r w:rsidR="00B707FF">
        <w:rPr>
          <w:rFonts w:ascii="Arial" w:hAnsi="Arial" w:cs="Arial"/>
          <w:sz w:val="24"/>
          <w:szCs w:val="24"/>
        </w:rPr>
        <w:t xml:space="preserve">presented to the City Commission </w:t>
      </w:r>
      <w:r w:rsidR="11A0F643" w:rsidRPr="2E6BFCC8">
        <w:rPr>
          <w:rFonts w:ascii="Arial" w:hAnsi="Arial" w:cs="Arial"/>
          <w:sz w:val="24"/>
          <w:szCs w:val="24"/>
        </w:rPr>
        <w:t xml:space="preserve">(subject to further refinement) </w:t>
      </w:r>
      <w:r w:rsidR="3BF94618" w:rsidRPr="2E6BFCC8">
        <w:rPr>
          <w:rFonts w:ascii="Arial" w:hAnsi="Arial" w:cs="Arial"/>
          <w:sz w:val="24"/>
          <w:szCs w:val="24"/>
        </w:rPr>
        <w:t xml:space="preserve">reflects the following </w:t>
      </w:r>
      <w:r w:rsidR="00B707FF">
        <w:rPr>
          <w:rFonts w:ascii="Arial" w:hAnsi="Arial" w:cs="Arial"/>
          <w:sz w:val="24"/>
          <w:szCs w:val="24"/>
        </w:rPr>
        <w:t>as</w:t>
      </w:r>
      <w:r w:rsidR="00C747EF">
        <w:rPr>
          <w:rFonts w:ascii="Arial" w:hAnsi="Arial" w:cs="Arial"/>
          <w:sz w:val="24"/>
          <w:szCs w:val="24"/>
        </w:rPr>
        <w:t>:</w:t>
      </w:r>
    </w:p>
    <w:p w14:paraId="74EA603F" w14:textId="77777777" w:rsidR="001353A6" w:rsidRDefault="001353A6" w:rsidP="001353A6">
      <w:pPr>
        <w:pStyle w:val="ListParagraph"/>
        <w:spacing w:after="0" w:line="240" w:lineRule="auto"/>
        <w:ind w:left="780"/>
        <w:jc w:val="both"/>
        <w:rPr>
          <w:rFonts w:ascii="Arial" w:hAnsi="Arial" w:cs="Arial"/>
          <w:sz w:val="24"/>
          <w:szCs w:val="24"/>
        </w:rPr>
      </w:pPr>
    </w:p>
    <w:p w14:paraId="68E97CB3" w14:textId="012B744C" w:rsidR="00714E6A" w:rsidRDefault="00C747EF" w:rsidP="00C747EF">
      <w:pPr>
        <w:pStyle w:val="ListParagraph"/>
        <w:numPr>
          <w:ilvl w:val="0"/>
          <w:numId w:val="22"/>
        </w:numPr>
        <w:spacing w:after="0" w:line="240" w:lineRule="auto"/>
        <w:jc w:val="both"/>
        <w:rPr>
          <w:rFonts w:ascii="Arial" w:hAnsi="Arial" w:cs="Arial"/>
          <w:sz w:val="24"/>
          <w:szCs w:val="24"/>
        </w:rPr>
      </w:pPr>
      <w:r w:rsidRPr="00C747EF">
        <w:rPr>
          <w:rFonts w:ascii="Arial" w:hAnsi="Arial" w:cs="Arial"/>
          <w:sz w:val="24"/>
          <w:szCs w:val="24"/>
        </w:rPr>
        <w:t>A</w:t>
      </w:r>
      <w:r w:rsidR="00713190" w:rsidRPr="00C747EF">
        <w:rPr>
          <w:rFonts w:ascii="Arial" w:hAnsi="Arial" w:cs="Arial"/>
          <w:sz w:val="24"/>
          <w:szCs w:val="24"/>
        </w:rPr>
        <w:t xml:space="preserve"> program scenario of approximately 200,000 gross square </w:t>
      </w:r>
      <w:proofErr w:type="gramStart"/>
      <w:r w:rsidR="00713190" w:rsidRPr="00C747EF">
        <w:rPr>
          <w:rFonts w:ascii="Arial" w:hAnsi="Arial" w:cs="Arial"/>
          <w:sz w:val="24"/>
          <w:szCs w:val="24"/>
        </w:rPr>
        <w:t>feet</w:t>
      </w:r>
      <w:r w:rsidR="00714E6A">
        <w:rPr>
          <w:rFonts w:ascii="Arial" w:hAnsi="Arial" w:cs="Arial"/>
          <w:sz w:val="24"/>
          <w:szCs w:val="24"/>
        </w:rPr>
        <w:t>;</w:t>
      </w:r>
      <w:proofErr w:type="gramEnd"/>
    </w:p>
    <w:p w14:paraId="2A7AF7D7" w14:textId="77777777" w:rsidR="005B0AC3" w:rsidRDefault="005B0AC3" w:rsidP="005B0AC3">
      <w:pPr>
        <w:pStyle w:val="ListParagraph"/>
        <w:spacing w:after="0" w:line="240" w:lineRule="auto"/>
        <w:ind w:left="780"/>
        <w:jc w:val="both"/>
        <w:rPr>
          <w:rFonts w:ascii="Arial" w:hAnsi="Arial" w:cs="Arial"/>
          <w:sz w:val="24"/>
          <w:szCs w:val="24"/>
        </w:rPr>
      </w:pPr>
    </w:p>
    <w:p w14:paraId="3A062EFA" w14:textId="2D45B5CB" w:rsidR="00714E6A" w:rsidRDefault="005B0AC3" w:rsidP="00C747EF">
      <w:pPr>
        <w:pStyle w:val="ListParagraph"/>
        <w:numPr>
          <w:ilvl w:val="0"/>
          <w:numId w:val="22"/>
        </w:numPr>
        <w:spacing w:after="0" w:line="240" w:lineRule="auto"/>
        <w:jc w:val="both"/>
        <w:rPr>
          <w:rFonts w:ascii="Arial" w:hAnsi="Arial" w:cs="Arial"/>
          <w:sz w:val="24"/>
          <w:szCs w:val="24"/>
        </w:rPr>
      </w:pPr>
      <w:r>
        <w:rPr>
          <w:rFonts w:ascii="Arial" w:hAnsi="Arial" w:cs="Arial"/>
          <w:sz w:val="24"/>
          <w:szCs w:val="24"/>
        </w:rPr>
        <w:t>A</w:t>
      </w:r>
      <w:r w:rsidR="00714E6A">
        <w:rPr>
          <w:rFonts w:ascii="Arial" w:hAnsi="Arial" w:cs="Arial"/>
          <w:sz w:val="24"/>
          <w:szCs w:val="24"/>
        </w:rPr>
        <w:t xml:space="preserve"> building for approximately</w:t>
      </w:r>
      <w:r w:rsidR="00713190" w:rsidRPr="00C747EF">
        <w:rPr>
          <w:rFonts w:ascii="Arial" w:hAnsi="Arial" w:cs="Arial"/>
          <w:sz w:val="24"/>
          <w:szCs w:val="24"/>
        </w:rPr>
        <w:t xml:space="preserve"> 6</w:t>
      </w:r>
      <w:r w:rsidR="00714E6A">
        <w:rPr>
          <w:rFonts w:ascii="Arial" w:hAnsi="Arial" w:cs="Arial"/>
          <w:sz w:val="24"/>
          <w:szCs w:val="24"/>
        </w:rPr>
        <w:t>0</w:t>
      </w:r>
      <w:r w:rsidR="00713190" w:rsidRPr="00C747EF">
        <w:rPr>
          <w:rFonts w:ascii="Arial" w:hAnsi="Arial" w:cs="Arial"/>
          <w:sz w:val="24"/>
          <w:szCs w:val="24"/>
        </w:rPr>
        <w:t xml:space="preserve">0 </w:t>
      </w:r>
      <w:proofErr w:type="gramStart"/>
      <w:r w:rsidR="00713190" w:rsidRPr="00C747EF">
        <w:rPr>
          <w:rFonts w:ascii="Arial" w:hAnsi="Arial" w:cs="Arial"/>
          <w:sz w:val="24"/>
          <w:szCs w:val="24"/>
        </w:rPr>
        <w:t>employees</w:t>
      </w:r>
      <w:r w:rsidR="00714E6A">
        <w:rPr>
          <w:rFonts w:ascii="Arial" w:hAnsi="Arial" w:cs="Arial"/>
          <w:sz w:val="24"/>
          <w:szCs w:val="24"/>
        </w:rPr>
        <w:t>;</w:t>
      </w:r>
      <w:proofErr w:type="gramEnd"/>
      <w:r w:rsidR="00713190" w:rsidRPr="00C747EF">
        <w:rPr>
          <w:rFonts w:ascii="Arial" w:hAnsi="Arial" w:cs="Arial"/>
          <w:sz w:val="24"/>
          <w:szCs w:val="24"/>
        </w:rPr>
        <w:t xml:space="preserve"> </w:t>
      </w:r>
    </w:p>
    <w:p w14:paraId="6CE170A9" w14:textId="77777777" w:rsidR="005B0AC3" w:rsidRDefault="005B0AC3" w:rsidP="005B0AC3">
      <w:pPr>
        <w:pStyle w:val="ListParagraph"/>
        <w:spacing w:after="0" w:line="240" w:lineRule="auto"/>
        <w:ind w:left="780"/>
        <w:jc w:val="both"/>
        <w:rPr>
          <w:rFonts w:ascii="Arial" w:hAnsi="Arial" w:cs="Arial"/>
          <w:sz w:val="24"/>
          <w:szCs w:val="24"/>
        </w:rPr>
      </w:pPr>
    </w:p>
    <w:p w14:paraId="407B7AFA" w14:textId="68CBDBB3" w:rsidR="00653981" w:rsidRDefault="57C445A0" w:rsidP="00C747EF">
      <w:pPr>
        <w:pStyle w:val="ListParagraph"/>
        <w:numPr>
          <w:ilvl w:val="0"/>
          <w:numId w:val="22"/>
        </w:numPr>
        <w:spacing w:after="0" w:line="240" w:lineRule="auto"/>
        <w:jc w:val="both"/>
        <w:rPr>
          <w:rFonts w:ascii="Arial" w:hAnsi="Arial" w:cs="Arial"/>
          <w:sz w:val="24"/>
          <w:szCs w:val="24"/>
        </w:rPr>
      </w:pPr>
      <w:r w:rsidRPr="2E6BFCC8">
        <w:rPr>
          <w:rFonts w:ascii="Arial" w:hAnsi="Arial" w:cs="Arial"/>
          <w:sz w:val="24"/>
          <w:szCs w:val="24"/>
        </w:rPr>
        <w:t xml:space="preserve">Retention of core </w:t>
      </w:r>
      <w:r w:rsidR="00653981">
        <w:rPr>
          <w:rFonts w:ascii="Arial" w:hAnsi="Arial" w:cs="Arial"/>
          <w:sz w:val="24"/>
          <w:szCs w:val="24"/>
        </w:rPr>
        <w:t>building</w:t>
      </w:r>
      <w:r w:rsidR="00713190" w:rsidRPr="00C747EF">
        <w:rPr>
          <w:rFonts w:ascii="Arial" w:hAnsi="Arial" w:cs="Arial"/>
          <w:sz w:val="24"/>
          <w:szCs w:val="24"/>
        </w:rPr>
        <w:t xml:space="preserve"> design elements</w:t>
      </w:r>
      <w:r w:rsidR="00653981">
        <w:rPr>
          <w:rFonts w:ascii="Arial" w:hAnsi="Arial" w:cs="Arial"/>
          <w:sz w:val="24"/>
          <w:szCs w:val="24"/>
        </w:rPr>
        <w:t xml:space="preserve"> as proposed;</w:t>
      </w:r>
      <w:r w:rsidR="002569E3">
        <w:rPr>
          <w:rFonts w:ascii="Arial" w:hAnsi="Arial" w:cs="Arial"/>
          <w:sz w:val="24"/>
          <w:szCs w:val="24"/>
        </w:rPr>
        <w:t xml:space="preserve"> and</w:t>
      </w:r>
    </w:p>
    <w:p w14:paraId="67B8EF0C" w14:textId="77777777" w:rsidR="005B0AC3" w:rsidRDefault="005B0AC3" w:rsidP="005B0AC3">
      <w:pPr>
        <w:pStyle w:val="ListParagraph"/>
        <w:spacing w:after="0" w:line="240" w:lineRule="auto"/>
        <w:ind w:left="780"/>
        <w:jc w:val="both"/>
        <w:rPr>
          <w:rFonts w:ascii="Arial" w:hAnsi="Arial" w:cs="Arial"/>
          <w:sz w:val="24"/>
          <w:szCs w:val="24"/>
        </w:rPr>
      </w:pPr>
    </w:p>
    <w:p w14:paraId="3C668428" w14:textId="5E5C8427" w:rsidR="00C747EF" w:rsidRDefault="002569E3" w:rsidP="00107734">
      <w:pPr>
        <w:pStyle w:val="ListParagraph"/>
        <w:numPr>
          <w:ilvl w:val="0"/>
          <w:numId w:val="22"/>
        </w:numPr>
        <w:spacing w:after="0" w:line="240" w:lineRule="auto"/>
        <w:jc w:val="both"/>
        <w:rPr>
          <w:rFonts w:ascii="Arial" w:hAnsi="Arial" w:cs="Arial"/>
          <w:sz w:val="24"/>
          <w:szCs w:val="24"/>
        </w:rPr>
      </w:pPr>
      <w:r>
        <w:rPr>
          <w:rFonts w:ascii="Arial" w:hAnsi="Arial" w:cs="Arial"/>
          <w:sz w:val="24"/>
          <w:szCs w:val="24"/>
        </w:rPr>
        <w:t>A</w:t>
      </w:r>
      <w:r w:rsidR="00713190" w:rsidRPr="00C747EF">
        <w:rPr>
          <w:rFonts w:ascii="Arial" w:hAnsi="Arial" w:cs="Arial"/>
          <w:sz w:val="24"/>
          <w:szCs w:val="24"/>
        </w:rPr>
        <w:t>n estimated total project cost of $267</w:t>
      </w:r>
      <w:r w:rsidR="00B029CF">
        <w:rPr>
          <w:rFonts w:ascii="Arial" w:hAnsi="Arial" w:cs="Arial"/>
          <w:sz w:val="24"/>
          <w:szCs w:val="24"/>
        </w:rPr>
        <w:t>,</w:t>
      </w:r>
      <w:r w:rsidR="0062539F">
        <w:rPr>
          <w:rFonts w:ascii="Arial" w:hAnsi="Arial" w:cs="Arial"/>
          <w:sz w:val="24"/>
          <w:szCs w:val="24"/>
        </w:rPr>
        <w:t>698,000</w:t>
      </w:r>
      <w:r w:rsidR="00713190" w:rsidRPr="00C747EF">
        <w:rPr>
          <w:rFonts w:ascii="Arial" w:hAnsi="Arial" w:cs="Arial"/>
          <w:sz w:val="24"/>
          <w:szCs w:val="24"/>
        </w:rPr>
        <w:t xml:space="preserve"> </w:t>
      </w:r>
      <w:r w:rsidR="00A35C48">
        <w:rPr>
          <w:rFonts w:ascii="Arial" w:hAnsi="Arial" w:cs="Arial"/>
          <w:sz w:val="24"/>
          <w:szCs w:val="24"/>
        </w:rPr>
        <w:t>including</w:t>
      </w:r>
      <w:r w:rsidR="00107734">
        <w:rPr>
          <w:rFonts w:ascii="Arial" w:hAnsi="Arial" w:cs="Arial"/>
          <w:sz w:val="24"/>
          <w:szCs w:val="24"/>
        </w:rPr>
        <w:t>:</w:t>
      </w:r>
    </w:p>
    <w:p w14:paraId="05300389" w14:textId="77777777" w:rsidR="00107734" w:rsidRPr="00107734" w:rsidRDefault="00107734" w:rsidP="00107734">
      <w:pPr>
        <w:pStyle w:val="ListParagraph"/>
        <w:rPr>
          <w:rFonts w:ascii="Arial" w:hAnsi="Arial" w:cs="Arial"/>
          <w:sz w:val="24"/>
          <w:szCs w:val="24"/>
        </w:rPr>
      </w:pPr>
    </w:p>
    <w:p w14:paraId="4B2585B4" w14:textId="0CA80460" w:rsidR="00E20678" w:rsidRDefault="00FB5E3B" w:rsidP="003E7336">
      <w:pPr>
        <w:pStyle w:val="ListParagraph"/>
        <w:numPr>
          <w:ilvl w:val="1"/>
          <w:numId w:val="22"/>
        </w:numPr>
        <w:spacing w:after="0" w:line="240" w:lineRule="auto"/>
        <w:jc w:val="both"/>
        <w:rPr>
          <w:rFonts w:ascii="Arial" w:hAnsi="Arial" w:cs="Arial"/>
          <w:sz w:val="24"/>
          <w:szCs w:val="24"/>
        </w:rPr>
      </w:pPr>
      <w:r w:rsidRPr="00A35C48">
        <w:rPr>
          <w:rFonts w:ascii="Arial" w:hAnsi="Arial" w:cs="Arial"/>
          <w:sz w:val="24"/>
          <w:szCs w:val="24"/>
        </w:rPr>
        <w:t>$</w:t>
      </w:r>
      <w:r w:rsidR="0062539F">
        <w:rPr>
          <w:rFonts w:ascii="Arial" w:hAnsi="Arial" w:cs="Arial"/>
          <w:sz w:val="24"/>
          <w:szCs w:val="24"/>
        </w:rPr>
        <w:t>240,000,000 – Design and Construction cost based on $</w:t>
      </w:r>
      <w:r w:rsidR="000979BD" w:rsidRPr="00A35C48">
        <w:rPr>
          <w:rFonts w:ascii="Arial" w:hAnsi="Arial" w:cs="Arial"/>
          <w:sz w:val="24"/>
          <w:szCs w:val="24"/>
        </w:rPr>
        <w:t>1,200 per</w:t>
      </w:r>
      <w:r w:rsidR="00867C8C" w:rsidRPr="00A35C48">
        <w:rPr>
          <w:rFonts w:ascii="Arial" w:hAnsi="Arial" w:cs="Arial"/>
          <w:sz w:val="24"/>
          <w:szCs w:val="24"/>
        </w:rPr>
        <w:t xml:space="preserve"> square </w:t>
      </w:r>
      <w:proofErr w:type="gramStart"/>
      <w:r w:rsidR="00867C8C" w:rsidRPr="00A35C48">
        <w:rPr>
          <w:rFonts w:ascii="Arial" w:hAnsi="Arial" w:cs="Arial"/>
          <w:sz w:val="24"/>
          <w:szCs w:val="24"/>
        </w:rPr>
        <w:lastRenderedPageBreak/>
        <w:t>foot</w:t>
      </w:r>
      <w:r w:rsidR="00867C8C">
        <w:rPr>
          <w:rFonts w:ascii="Arial" w:hAnsi="Arial" w:cs="Arial"/>
          <w:sz w:val="24"/>
          <w:szCs w:val="24"/>
        </w:rPr>
        <w:t>;</w:t>
      </w:r>
      <w:proofErr w:type="gramEnd"/>
    </w:p>
    <w:p w14:paraId="286E41F0" w14:textId="77777777" w:rsidR="00867C8C" w:rsidRDefault="00867C8C" w:rsidP="00867C8C">
      <w:pPr>
        <w:pStyle w:val="ListParagraph"/>
        <w:spacing w:after="0" w:line="240" w:lineRule="auto"/>
        <w:ind w:left="1500"/>
        <w:jc w:val="both"/>
        <w:rPr>
          <w:rFonts w:ascii="Arial" w:hAnsi="Arial" w:cs="Arial"/>
          <w:sz w:val="24"/>
          <w:szCs w:val="24"/>
        </w:rPr>
      </w:pPr>
    </w:p>
    <w:p w14:paraId="7138BDB4" w14:textId="0A79C366" w:rsidR="00867C8C" w:rsidRDefault="00867C8C" w:rsidP="00867C8C">
      <w:pPr>
        <w:pStyle w:val="ListParagraph"/>
        <w:numPr>
          <w:ilvl w:val="1"/>
          <w:numId w:val="22"/>
        </w:numPr>
        <w:spacing w:after="0" w:line="240" w:lineRule="auto"/>
        <w:jc w:val="both"/>
        <w:rPr>
          <w:rFonts w:ascii="Arial" w:hAnsi="Arial" w:cs="Arial"/>
          <w:sz w:val="24"/>
          <w:szCs w:val="24"/>
        </w:rPr>
      </w:pPr>
      <w:r>
        <w:rPr>
          <w:rFonts w:ascii="Arial" w:hAnsi="Arial" w:cs="Arial"/>
          <w:sz w:val="24"/>
          <w:szCs w:val="24"/>
        </w:rPr>
        <w:t xml:space="preserve">$12,000,000 – Developer Fee of five percent (5%) of </w:t>
      </w:r>
      <w:r w:rsidR="000979BD">
        <w:rPr>
          <w:rFonts w:ascii="Arial" w:hAnsi="Arial" w:cs="Arial"/>
          <w:sz w:val="24"/>
          <w:szCs w:val="24"/>
        </w:rPr>
        <w:t xml:space="preserve">the total </w:t>
      </w:r>
      <w:r>
        <w:rPr>
          <w:rFonts w:ascii="Arial" w:hAnsi="Arial" w:cs="Arial"/>
          <w:sz w:val="24"/>
          <w:szCs w:val="24"/>
        </w:rPr>
        <w:t xml:space="preserve">design and construction </w:t>
      </w:r>
      <w:proofErr w:type="gramStart"/>
      <w:r>
        <w:rPr>
          <w:rFonts w:ascii="Arial" w:hAnsi="Arial" w:cs="Arial"/>
          <w:sz w:val="24"/>
          <w:szCs w:val="24"/>
        </w:rPr>
        <w:t>cost</w:t>
      </w:r>
      <w:r w:rsidR="00B029CF">
        <w:rPr>
          <w:rFonts w:ascii="Arial" w:hAnsi="Arial" w:cs="Arial"/>
          <w:sz w:val="24"/>
          <w:szCs w:val="24"/>
        </w:rPr>
        <w:t>;</w:t>
      </w:r>
      <w:proofErr w:type="gramEnd"/>
    </w:p>
    <w:p w14:paraId="6144D0A1" w14:textId="77777777" w:rsidR="00B029CF" w:rsidRPr="00B029CF" w:rsidRDefault="00B029CF" w:rsidP="00B029CF">
      <w:pPr>
        <w:spacing w:after="0" w:line="240" w:lineRule="auto"/>
        <w:jc w:val="both"/>
        <w:rPr>
          <w:rFonts w:ascii="Arial" w:hAnsi="Arial" w:cs="Arial"/>
          <w:sz w:val="24"/>
          <w:szCs w:val="24"/>
        </w:rPr>
      </w:pPr>
    </w:p>
    <w:p w14:paraId="00A77841" w14:textId="49BF73AC" w:rsidR="00867C8C" w:rsidRDefault="00B029CF" w:rsidP="003E7336">
      <w:pPr>
        <w:pStyle w:val="ListParagraph"/>
        <w:numPr>
          <w:ilvl w:val="1"/>
          <w:numId w:val="22"/>
        </w:numPr>
        <w:spacing w:after="0" w:line="240" w:lineRule="auto"/>
        <w:jc w:val="both"/>
        <w:rPr>
          <w:rFonts w:ascii="Arial" w:hAnsi="Arial" w:cs="Arial"/>
          <w:sz w:val="24"/>
          <w:szCs w:val="24"/>
        </w:rPr>
      </w:pPr>
      <w:r>
        <w:rPr>
          <w:rFonts w:ascii="Arial" w:hAnsi="Arial" w:cs="Arial"/>
          <w:sz w:val="24"/>
          <w:szCs w:val="24"/>
        </w:rPr>
        <w:t>$5,698,000 – Project Administration Cost during Construction Period</w:t>
      </w:r>
      <w:r w:rsidR="00C03545">
        <w:rPr>
          <w:rFonts w:ascii="Arial" w:hAnsi="Arial" w:cs="Arial"/>
          <w:sz w:val="24"/>
          <w:szCs w:val="24"/>
        </w:rPr>
        <w:t xml:space="preserve">, </w:t>
      </w:r>
      <w:r w:rsidR="009149EE">
        <w:rPr>
          <w:rFonts w:ascii="Arial" w:hAnsi="Arial" w:cs="Arial"/>
          <w:sz w:val="24"/>
          <w:szCs w:val="24"/>
        </w:rPr>
        <w:t xml:space="preserve">utilized for </w:t>
      </w:r>
      <w:r w:rsidR="005F2FCF">
        <w:rPr>
          <w:rFonts w:ascii="Arial" w:hAnsi="Arial" w:cs="Arial"/>
          <w:sz w:val="24"/>
          <w:szCs w:val="24"/>
        </w:rPr>
        <w:t xml:space="preserve">illustrative purposes </w:t>
      </w:r>
      <w:r w:rsidR="00C03545">
        <w:rPr>
          <w:rFonts w:ascii="Arial" w:hAnsi="Arial" w:cs="Arial"/>
          <w:sz w:val="24"/>
          <w:szCs w:val="24"/>
        </w:rPr>
        <w:t>based on the original proposal</w:t>
      </w:r>
      <w:r>
        <w:rPr>
          <w:rFonts w:ascii="Arial" w:hAnsi="Arial" w:cs="Arial"/>
          <w:sz w:val="24"/>
          <w:szCs w:val="24"/>
        </w:rPr>
        <w:t>;</w:t>
      </w:r>
      <w:r w:rsidR="00612718">
        <w:rPr>
          <w:rFonts w:ascii="Arial" w:hAnsi="Arial" w:cs="Arial"/>
          <w:sz w:val="24"/>
          <w:szCs w:val="24"/>
        </w:rPr>
        <w:t xml:space="preserve"> and</w:t>
      </w:r>
    </w:p>
    <w:p w14:paraId="210A4C85" w14:textId="77777777" w:rsidR="00B029CF" w:rsidRPr="00B029CF" w:rsidRDefault="00B029CF" w:rsidP="00B029CF">
      <w:pPr>
        <w:pStyle w:val="ListParagraph"/>
        <w:rPr>
          <w:rFonts w:ascii="Arial" w:hAnsi="Arial" w:cs="Arial"/>
          <w:sz w:val="24"/>
          <w:szCs w:val="24"/>
        </w:rPr>
      </w:pPr>
    </w:p>
    <w:p w14:paraId="4F057FF2" w14:textId="75278504" w:rsidR="00B029CF" w:rsidRDefault="00AA5F6B" w:rsidP="003E7336">
      <w:pPr>
        <w:pStyle w:val="ListParagraph"/>
        <w:numPr>
          <w:ilvl w:val="1"/>
          <w:numId w:val="22"/>
        </w:numPr>
        <w:spacing w:after="0" w:line="240" w:lineRule="auto"/>
        <w:jc w:val="both"/>
        <w:rPr>
          <w:rFonts w:ascii="Arial" w:hAnsi="Arial" w:cs="Arial"/>
          <w:sz w:val="24"/>
          <w:szCs w:val="24"/>
        </w:rPr>
      </w:pPr>
      <w:r>
        <w:rPr>
          <w:rFonts w:ascii="Arial" w:hAnsi="Arial" w:cs="Arial"/>
          <w:sz w:val="24"/>
          <w:szCs w:val="24"/>
        </w:rPr>
        <w:t xml:space="preserve">$10,000,000 </w:t>
      </w:r>
      <w:r w:rsidR="004D0364">
        <w:rPr>
          <w:rFonts w:ascii="Arial" w:hAnsi="Arial" w:cs="Arial"/>
          <w:sz w:val="24"/>
          <w:szCs w:val="24"/>
        </w:rPr>
        <w:t>–</w:t>
      </w:r>
      <w:r>
        <w:rPr>
          <w:rFonts w:ascii="Arial" w:hAnsi="Arial" w:cs="Arial"/>
          <w:sz w:val="24"/>
          <w:szCs w:val="24"/>
        </w:rPr>
        <w:t xml:space="preserve"> </w:t>
      </w:r>
      <w:r w:rsidR="00782923" w:rsidRPr="00782923">
        <w:rPr>
          <w:rFonts w:ascii="Arial" w:hAnsi="Arial" w:cs="Arial"/>
          <w:sz w:val="24"/>
          <w:szCs w:val="24"/>
        </w:rPr>
        <w:t>Furniture, Fixtures, and Equipment (FF&amp;E)</w:t>
      </w:r>
      <w:r w:rsidR="00612718">
        <w:rPr>
          <w:rFonts w:ascii="Arial" w:hAnsi="Arial" w:cs="Arial"/>
          <w:sz w:val="24"/>
          <w:szCs w:val="24"/>
        </w:rPr>
        <w:t xml:space="preserve"> of $50.00 per square foot (City responsibility).</w:t>
      </w:r>
    </w:p>
    <w:p w14:paraId="11F95787" w14:textId="77777777" w:rsidR="003900B6" w:rsidRPr="003900B6" w:rsidRDefault="003900B6" w:rsidP="003900B6">
      <w:pPr>
        <w:pStyle w:val="ListParagraph"/>
        <w:rPr>
          <w:rFonts w:ascii="Arial" w:hAnsi="Arial" w:cs="Arial"/>
          <w:sz w:val="24"/>
          <w:szCs w:val="24"/>
        </w:rPr>
      </w:pPr>
    </w:p>
    <w:p w14:paraId="0AF72658" w14:textId="1BED57C4" w:rsidR="00A83C9C" w:rsidRDefault="5D17EE25" w:rsidP="003900B6">
      <w:pPr>
        <w:pStyle w:val="ListParagraph"/>
        <w:numPr>
          <w:ilvl w:val="0"/>
          <w:numId w:val="22"/>
        </w:numPr>
        <w:spacing w:after="0" w:line="240" w:lineRule="auto"/>
        <w:jc w:val="both"/>
        <w:rPr>
          <w:rFonts w:ascii="Arial" w:hAnsi="Arial" w:cs="Arial"/>
          <w:sz w:val="24"/>
          <w:szCs w:val="24"/>
        </w:rPr>
      </w:pPr>
      <w:r w:rsidRPr="2E6BFCC8">
        <w:rPr>
          <w:rFonts w:ascii="Arial" w:hAnsi="Arial" w:cs="Arial"/>
          <w:sz w:val="24"/>
          <w:szCs w:val="24"/>
        </w:rPr>
        <w:t>The</w:t>
      </w:r>
      <w:r w:rsidR="003900B6">
        <w:rPr>
          <w:rFonts w:ascii="Arial" w:hAnsi="Arial" w:cs="Arial"/>
          <w:sz w:val="24"/>
          <w:szCs w:val="24"/>
        </w:rPr>
        <w:t xml:space="preserve"> estimated City </w:t>
      </w:r>
      <w:r w:rsidR="00A83C9C">
        <w:rPr>
          <w:rFonts w:ascii="Arial" w:hAnsi="Arial" w:cs="Arial"/>
          <w:sz w:val="24"/>
          <w:szCs w:val="24"/>
        </w:rPr>
        <w:t xml:space="preserve">annual </w:t>
      </w:r>
      <w:r w:rsidR="003900B6">
        <w:rPr>
          <w:rFonts w:ascii="Arial" w:hAnsi="Arial" w:cs="Arial"/>
          <w:sz w:val="24"/>
          <w:szCs w:val="24"/>
        </w:rPr>
        <w:t>financing</w:t>
      </w:r>
      <w:r w:rsidR="00A83C9C">
        <w:rPr>
          <w:rFonts w:ascii="Arial" w:hAnsi="Arial" w:cs="Arial"/>
          <w:sz w:val="24"/>
          <w:szCs w:val="24"/>
        </w:rPr>
        <w:t xml:space="preserve"> obligation of $18,000,000 including:</w:t>
      </w:r>
    </w:p>
    <w:p w14:paraId="7A680519" w14:textId="77777777" w:rsidR="00B707FF" w:rsidRDefault="00B707FF" w:rsidP="00B707FF">
      <w:pPr>
        <w:pStyle w:val="ListParagraph"/>
        <w:spacing w:after="0" w:line="240" w:lineRule="auto"/>
        <w:ind w:left="1500"/>
        <w:jc w:val="both"/>
        <w:rPr>
          <w:rFonts w:ascii="Arial" w:hAnsi="Arial" w:cs="Arial"/>
          <w:sz w:val="24"/>
          <w:szCs w:val="24"/>
        </w:rPr>
      </w:pPr>
    </w:p>
    <w:p w14:paraId="608B987D" w14:textId="22FE4206" w:rsidR="008E4C6B" w:rsidRDefault="007C7507" w:rsidP="00A83C9C">
      <w:pPr>
        <w:pStyle w:val="ListParagraph"/>
        <w:numPr>
          <w:ilvl w:val="1"/>
          <w:numId w:val="22"/>
        </w:numPr>
        <w:spacing w:after="0" w:line="240" w:lineRule="auto"/>
        <w:jc w:val="both"/>
        <w:rPr>
          <w:rFonts w:ascii="Arial" w:hAnsi="Arial" w:cs="Arial"/>
          <w:sz w:val="24"/>
          <w:szCs w:val="24"/>
        </w:rPr>
      </w:pPr>
      <w:r>
        <w:rPr>
          <w:rFonts w:ascii="Arial" w:hAnsi="Arial" w:cs="Arial"/>
          <w:sz w:val="24"/>
          <w:szCs w:val="24"/>
        </w:rPr>
        <w:t xml:space="preserve">$15,000,000 – </w:t>
      </w:r>
      <w:r w:rsidR="00F52212">
        <w:rPr>
          <w:rFonts w:ascii="Arial" w:hAnsi="Arial" w:cs="Arial"/>
          <w:sz w:val="24"/>
          <w:szCs w:val="24"/>
        </w:rPr>
        <w:t>Debt service</w:t>
      </w:r>
      <w:r w:rsidR="601DC229" w:rsidRPr="0FE3846E">
        <w:rPr>
          <w:rFonts w:ascii="Arial" w:hAnsi="Arial" w:cs="Arial"/>
          <w:sz w:val="24"/>
          <w:szCs w:val="24"/>
        </w:rPr>
        <w:t xml:space="preserve">, assuming </w:t>
      </w:r>
      <w:r w:rsidR="008E4C6B">
        <w:rPr>
          <w:rFonts w:ascii="Arial" w:hAnsi="Arial" w:cs="Arial"/>
          <w:sz w:val="24"/>
          <w:szCs w:val="24"/>
        </w:rPr>
        <w:t xml:space="preserve">financing </w:t>
      </w:r>
      <w:r w:rsidR="2DB076B7" w:rsidRPr="75BE9FF5">
        <w:rPr>
          <w:rFonts w:ascii="Arial" w:hAnsi="Arial" w:cs="Arial"/>
          <w:sz w:val="24"/>
          <w:szCs w:val="24"/>
        </w:rPr>
        <w:t>o</w:t>
      </w:r>
      <w:r w:rsidR="407AED55" w:rsidRPr="3732013E">
        <w:rPr>
          <w:rFonts w:ascii="Arial" w:hAnsi="Arial" w:cs="Arial"/>
          <w:sz w:val="24"/>
          <w:szCs w:val="24"/>
        </w:rPr>
        <w:t xml:space="preserve">f approximately </w:t>
      </w:r>
      <w:r w:rsidR="008E4C6B">
        <w:rPr>
          <w:rFonts w:ascii="Arial" w:hAnsi="Arial" w:cs="Arial"/>
          <w:sz w:val="24"/>
          <w:szCs w:val="24"/>
        </w:rPr>
        <w:t xml:space="preserve">ninety percent (90%) </w:t>
      </w:r>
      <w:r w:rsidR="7C509B45" w:rsidRPr="201F6624">
        <w:rPr>
          <w:rFonts w:ascii="Arial" w:hAnsi="Arial" w:cs="Arial"/>
          <w:sz w:val="24"/>
          <w:szCs w:val="24"/>
        </w:rPr>
        <w:t xml:space="preserve">of project costs </w:t>
      </w:r>
      <w:r w:rsidR="008E4C6B">
        <w:rPr>
          <w:rFonts w:ascii="Arial" w:hAnsi="Arial" w:cs="Arial"/>
          <w:sz w:val="24"/>
          <w:szCs w:val="24"/>
        </w:rPr>
        <w:t xml:space="preserve">at an interest </w:t>
      </w:r>
      <w:r w:rsidR="000E45AA">
        <w:rPr>
          <w:rFonts w:ascii="Arial" w:hAnsi="Arial" w:cs="Arial"/>
          <w:sz w:val="24"/>
          <w:szCs w:val="24"/>
        </w:rPr>
        <w:t xml:space="preserve">rate </w:t>
      </w:r>
      <w:r w:rsidR="008E4C6B">
        <w:rPr>
          <w:rFonts w:ascii="Arial" w:hAnsi="Arial" w:cs="Arial"/>
          <w:sz w:val="24"/>
          <w:szCs w:val="24"/>
        </w:rPr>
        <w:t xml:space="preserve">of </w:t>
      </w:r>
      <w:r w:rsidR="00B707FF">
        <w:rPr>
          <w:rFonts w:ascii="Arial" w:hAnsi="Arial" w:cs="Arial"/>
          <w:sz w:val="24"/>
          <w:szCs w:val="24"/>
        </w:rPr>
        <w:t>four- and one-half</w:t>
      </w:r>
      <w:r w:rsidR="008E4C6B">
        <w:rPr>
          <w:rFonts w:ascii="Arial" w:hAnsi="Arial" w:cs="Arial"/>
          <w:sz w:val="24"/>
          <w:szCs w:val="24"/>
        </w:rPr>
        <w:t xml:space="preserve"> percent (4.5%); and </w:t>
      </w:r>
    </w:p>
    <w:p w14:paraId="6110E44F" w14:textId="77777777" w:rsidR="00B707FF" w:rsidRDefault="00B707FF" w:rsidP="00B707FF">
      <w:pPr>
        <w:pStyle w:val="ListParagraph"/>
        <w:spacing w:after="0" w:line="240" w:lineRule="auto"/>
        <w:ind w:left="1500"/>
        <w:jc w:val="both"/>
        <w:rPr>
          <w:rFonts w:ascii="Arial" w:hAnsi="Arial" w:cs="Arial"/>
          <w:sz w:val="24"/>
          <w:szCs w:val="24"/>
        </w:rPr>
      </w:pPr>
    </w:p>
    <w:p w14:paraId="320F59EB" w14:textId="0826E557" w:rsidR="003900B6" w:rsidRDefault="00CD0DB3" w:rsidP="00A83C9C">
      <w:pPr>
        <w:pStyle w:val="ListParagraph"/>
        <w:numPr>
          <w:ilvl w:val="1"/>
          <w:numId w:val="22"/>
        </w:numPr>
        <w:spacing w:after="0" w:line="240" w:lineRule="auto"/>
        <w:jc w:val="both"/>
        <w:rPr>
          <w:rFonts w:ascii="Arial" w:hAnsi="Arial" w:cs="Arial"/>
          <w:sz w:val="24"/>
          <w:szCs w:val="24"/>
        </w:rPr>
      </w:pPr>
      <w:r>
        <w:rPr>
          <w:rFonts w:ascii="Arial" w:hAnsi="Arial" w:cs="Arial"/>
          <w:sz w:val="24"/>
          <w:szCs w:val="24"/>
        </w:rPr>
        <w:t xml:space="preserve">$3,000,000 – Availability payment </w:t>
      </w:r>
      <w:r w:rsidR="00316153">
        <w:rPr>
          <w:rFonts w:ascii="Arial" w:hAnsi="Arial" w:cs="Arial"/>
          <w:sz w:val="24"/>
          <w:szCs w:val="24"/>
        </w:rPr>
        <w:t xml:space="preserve">based on a ten percent (10%) developer equity contribution </w:t>
      </w:r>
      <w:r w:rsidR="00316153" w:rsidRPr="77EBC61F">
        <w:rPr>
          <w:rFonts w:ascii="Arial" w:hAnsi="Arial" w:cs="Arial"/>
          <w:sz w:val="24"/>
          <w:szCs w:val="24"/>
        </w:rPr>
        <w:t>a</w:t>
      </w:r>
      <w:r w:rsidR="3884D17E" w:rsidRPr="77EBC61F">
        <w:rPr>
          <w:rFonts w:ascii="Arial" w:hAnsi="Arial" w:cs="Arial"/>
          <w:sz w:val="24"/>
          <w:szCs w:val="24"/>
        </w:rPr>
        <w:t xml:space="preserve">nd </w:t>
      </w:r>
      <w:r w:rsidR="3884D17E" w:rsidRPr="201F6624">
        <w:rPr>
          <w:rFonts w:ascii="Arial" w:hAnsi="Arial" w:cs="Arial"/>
          <w:sz w:val="24"/>
          <w:szCs w:val="24"/>
        </w:rPr>
        <w:t>an assumed</w:t>
      </w:r>
      <w:r w:rsidR="00316153">
        <w:rPr>
          <w:rFonts w:ascii="Arial" w:hAnsi="Arial" w:cs="Arial"/>
          <w:sz w:val="24"/>
          <w:szCs w:val="24"/>
        </w:rPr>
        <w:t xml:space="preserve"> </w:t>
      </w:r>
      <w:r w:rsidR="00B707FF">
        <w:rPr>
          <w:rFonts w:ascii="Arial" w:hAnsi="Arial" w:cs="Arial"/>
          <w:sz w:val="24"/>
          <w:szCs w:val="24"/>
        </w:rPr>
        <w:t>eleven</w:t>
      </w:r>
      <w:r w:rsidR="003E537C">
        <w:rPr>
          <w:rFonts w:ascii="Arial" w:hAnsi="Arial" w:cs="Arial"/>
          <w:sz w:val="24"/>
          <w:szCs w:val="24"/>
        </w:rPr>
        <w:t>- and one-half</w:t>
      </w:r>
      <w:r w:rsidR="73148E37" w:rsidRPr="201F6624">
        <w:rPr>
          <w:rFonts w:ascii="Arial" w:hAnsi="Arial" w:cs="Arial"/>
          <w:sz w:val="24"/>
          <w:szCs w:val="24"/>
        </w:rPr>
        <w:t xml:space="preserve"> </w:t>
      </w:r>
      <w:r w:rsidR="002C7210">
        <w:rPr>
          <w:rFonts w:ascii="Arial" w:hAnsi="Arial" w:cs="Arial"/>
          <w:sz w:val="24"/>
          <w:szCs w:val="24"/>
        </w:rPr>
        <w:t>percent (11.5%) pre-tax</w:t>
      </w:r>
      <w:r w:rsidR="003900B6">
        <w:rPr>
          <w:rFonts w:ascii="Arial" w:hAnsi="Arial" w:cs="Arial"/>
          <w:sz w:val="24"/>
          <w:szCs w:val="24"/>
        </w:rPr>
        <w:t xml:space="preserve"> </w:t>
      </w:r>
      <w:r w:rsidR="00B707FF">
        <w:rPr>
          <w:rFonts w:ascii="Arial" w:hAnsi="Arial" w:cs="Arial"/>
          <w:sz w:val="24"/>
          <w:szCs w:val="24"/>
        </w:rPr>
        <w:t>equity return.</w:t>
      </w:r>
    </w:p>
    <w:p w14:paraId="0F53DDE8" w14:textId="77777777" w:rsidR="00B707FF" w:rsidRPr="00B707FF" w:rsidRDefault="00B707FF" w:rsidP="00B707FF">
      <w:pPr>
        <w:pStyle w:val="ListParagraph"/>
        <w:rPr>
          <w:rFonts w:ascii="Arial" w:hAnsi="Arial" w:cs="Arial"/>
          <w:sz w:val="24"/>
          <w:szCs w:val="24"/>
        </w:rPr>
      </w:pPr>
    </w:p>
    <w:p w14:paraId="6AE286A2" w14:textId="157786B3" w:rsidR="00B707FF" w:rsidRDefault="00B707FF" w:rsidP="00B707FF">
      <w:pPr>
        <w:pStyle w:val="ListParagraph"/>
        <w:numPr>
          <w:ilvl w:val="0"/>
          <w:numId w:val="22"/>
        </w:numPr>
        <w:spacing w:after="0" w:line="240" w:lineRule="auto"/>
        <w:jc w:val="both"/>
        <w:rPr>
          <w:rFonts w:ascii="Arial" w:hAnsi="Arial" w:cs="Arial"/>
          <w:sz w:val="24"/>
          <w:szCs w:val="24"/>
        </w:rPr>
      </w:pPr>
      <w:r>
        <w:rPr>
          <w:rFonts w:ascii="Arial" w:hAnsi="Arial" w:cs="Arial"/>
          <w:sz w:val="24"/>
          <w:szCs w:val="24"/>
        </w:rPr>
        <w:t>An</w:t>
      </w:r>
      <w:r w:rsidR="001819EC">
        <w:rPr>
          <w:rFonts w:ascii="Arial" w:hAnsi="Arial" w:cs="Arial"/>
          <w:sz w:val="24"/>
          <w:szCs w:val="24"/>
        </w:rPr>
        <w:t xml:space="preserve"> </w:t>
      </w:r>
      <w:r>
        <w:rPr>
          <w:rFonts w:ascii="Arial" w:hAnsi="Arial" w:cs="Arial"/>
          <w:sz w:val="24"/>
          <w:szCs w:val="24"/>
        </w:rPr>
        <w:t>estimated annual Operations and Maintenance (O</w:t>
      </w:r>
      <w:r w:rsidR="00EF2AA0">
        <w:rPr>
          <w:rFonts w:ascii="Arial" w:hAnsi="Arial" w:cs="Arial"/>
          <w:sz w:val="24"/>
          <w:szCs w:val="24"/>
        </w:rPr>
        <w:t>&amp;M) obligation</w:t>
      </w:r>
      <w:r w:rsidR="002A54E1">
        <w:rPr>
          <w:rFonts w:ascii="Arial" w:hAnsi="Arial" w:cs="Arial"/>
          <w:sz w:val="24"/>
          <w:szCs w:val="24"/>
        </w:rPr>
        <w:t xml:space="preserve"> of $6,160,000 per year</w:t>
      </w:r>
      <w:r w:rsidR="70197669" w:rsidRPr="201F6624">
        <w:rPr>
          <w:rFonts w:ascii="Arial" w:hAnsi="Arial" w:cs="Arial"/>
          <w:sz w:val="24"/>
          <w:szCs w:val="24"/>
        </w:rPr>
        <w:t xml:space="preserve">, inclusive of </w:t>
      </w:r>
      <w:r w:rsidR="002A54E1">
        <w:rPr>
          <w:rFonts w:ascii="Arial" w:hAnsi="Arial" w:cs="Arial"/>
          <w:sz w:val="24"/>
          <w:szCs w:val="24"/>
        </w:rPr>
        <w:t>life-cycle replacement costs</w:t>
      </w:r>
      <w:r w:rsidR="0012541C">
        <w:rPr>
          <w:rFonts w:ascii="Arial" w:hAnsi="Arial" w:cs="Arial"/>
          <w:sz w:val="24"/>
          <w:szCs w:val="24"/>
        </w:rPr>
        <w:t>,</w:t>
      </w:r>
      <w:r w:rsidR="00242C87">
        <w:rPr>
          <w:rFonts w:ascii="Arial" w:hAnsi="Arial" w:cs="Arial"/>
          <w:sz w:val="24"/>
          <w:szCs w:val="24"/>
        </w:rPr>
        <w:t xml:space="preserve"> and subject to further </w:t>
      </w:r>
      <w:r w:rsidR="59757374" w:rsidRPr="201F6624">
        <w:rPr>
          <w:rFonts w:ascii="Arial" w:hAnsi="Arial" w:cs="Arial"/>
          <w:sz w:val="24"/>
          <w:szCs w:val="24"/>
        </w:rPr>
        <w:t xml:space="preserve">refinement </w:t>
      </w:r>
      <w:r w:rsidR="00242C87">
        <w:rPr>
          <w:rFonts w:ascii="Arial" w:hAnsi="Arial" w:cs="Arial"/>
          <w:sz w:val="24"/>
          <w:szCs w:val="24"/>
        </w:rPr>
        <w:t>during the Interim Agreement</w:t>
      </w:r>
      <w:r w:rsidR="2B215580" w:rsidRPr="201F6624">
        <w:rPr>
          <w:rFonts w:ascii="Arial" w:hAnsi="Arial" w:cs="Arial"/>
          <w:sz w:val="24"/>
          <w:szCs w:val="24"/>
        </w:rPr>
        <w:t xml:space="preserve"> phase</w:t>
      </w:r>
      <w:r w:rsidR="00242C87">
        <w:rPr>
          <w:rFonts w:ascii="Arial" w:hAnsi="Arial" w:cs="Arial"/>
          <w:sz w:val="24"/>
          <w:szCs w:val="24"/>
        </w:rPr>
        <w:t>.</w:t>
      </w:r>
    </w:p>
    <w:p w14:paraId="58B7390E" w14:textId="77777777" w:rsidR="00B30FFA" w:rsidRDefault="00B30FFA" w:rsidP="00B30FFA">
      <w:pPr>
        <w:pStyle w:val="ListParagraph"/>
        <w:spacing w:after="0" w:line="240" w:lineRule="auto"/>
        <w:ind w:left="780"/>
        <w:jc w:val="both"/>
        <w:rPr>
          <w:rFonts w:ascii="Arial" w:hAnsi="Arial" w:cs="Arial"/>
          <w:sz w:val="24"/>
          <w:szCs w:val="24"/>
        </w:rPr>
      </w:pPr>
    </w:p>
    <w:p w14:paraId="1D242B78" w14:textId="5738E9E2" w:rsidR="000979BD" w:rsidRPr="00256967" w:rsidRDefault="00CE3081" w:rsidP="00661B62">
      <w:pPr>
        <w:pStyle w:val="ListParagraph"/>
        <w:numPr>
          <w:ilvl w:val="0"/>
          <w:numId w:val="22"/>
        </w:numPr>
        <w:spacing w:after="0" w:line="240" w:lineRule="auto"/>
        <w:jc w:val="both"/>
        <w:rPr>
          <w:rFonts w:ascii="Arial" w:hAnsi="Arial" w:cs="Arial"/>
          <w:sz w:val="24"/>
          <w:szCs w:val="24"/>
        </w:rPr>
      </w:pPr>
      <w:r>
        <w:rPr>
          <w:rFonts w:ascii="Arial" w:hAnsi="Arial" w:cs="Arial"/>
          <w:sz w:val="24"/>
          <w:szCs w:val="24"/>
        </w:rPr>
        <w:t xml:space="preserve">The total </w:t>
      </w:r>
      <w:r w:rsidR="2BF07CAB" w:rsidRPr="201F6624">
        <w:rPr>
          <w:rFonts w:ascii="Arial" w:hAnsi="Arial" w:cs="Arial"/>
          <w:sz w:val="24"/>
          <w:szCs w:val="24"/>
        </w:rPr>
        <w:t xml:space="preserve">estimated </w:t>
      </w:r>
      <w:r>
        <w:rPr>
          <w:rFonts w:ascii="Arial" w:hAnsi="Arial" w:cs="Arial"/>
          <w:sz w:val="24"/>
          <w:szCs w:val="24"/>
        </w:rPr>
        <w:t xml:space="preserve">annual obligation for Concept </w:t>
      </w:r>
      <w:proofErr w:type="gramStart"/>
      <w:r>
        <w:rPr>
          <w:rFonts w:ascii="Arial" w:hAnsi="Arial" w:cs="Arial"/>
          <w:sz w:val="24"/>
          <w:szCs w:val="24"/>
        </w:rPr>
        <w:t>B,</w:t>
      </w:r>
      <w:proofErr w:type="gramEnd"/>
      <w:r>
        <w:rPr>
          <w:rFonts w:ascii="Arial" w:hAnsi="Arial" w:cs="Arial"/>
          <w:sz w:val="24"/>
          <w:szCs w:val="24"/>
        </w:rPr>
        <w:t xml:space="preserve"> </w:t>
      </w:r>
      <w:r w:rsidR="008B45C2">
        <w:rPr>
          <w:rFonts w:ascii="Arial" w:hAnsi="Arial" w:cs="Arial"/>
          <w:sz w:val="24"/>
          <w:szCs w:val="24"/>
        </w:rPr>
        <w:t>is $24,160,000</w:t>
      </w:r>
      <w:r w:rsidR="304861FA" w:rsidRPr="201F6624">
        <w:rPr>
          <w:rFonts w:ascii="Arial" w:hAnsi="Arial" w:cs="Arial"/>
          <w:sz w:val="24"/>
          <w:szCs w:val="24"/>
        </w:rPr>
        <w:t xml:space="preserve">, which </w:t>
      </w:r>
      <w:r w:rsidR="008B45C2">
        <w:rPr>
          <w:rFonts w:ascii="Arial" w:hAnsi="Arial" w:cs="Arial"/>
          <w:sz w:val="24"/>
          <w:szCs w:val="24"/>
        </w:rPr>
        <w:t>equates to $724,</w:t>
      </w:r>
      <w:r w:rsidR="00256967">
        <w:rPr>
          <w:rFonts w:ascii="Arial" w:hAnsi="Arial" w:cs="Arial"/>
          <w:sz w:val="24"/>
          <w:szCs w:val="24"/>
        </w:rPr>
        <w:t xml:space="preserve">800,000 </w:t>
      </w:r>
      <w:r w:rsidR="49EF8CE5" w:rsidRPr="201F6624">
        <w:rPr>
          <w:rFonts w:ascii="Arial" w:hAnsi="Arial" w:cs="Arial"/>
          <w:sz w:val="24"/>
          <w:szCs w:val="24"/>
        </w:rPr>
        <w:t xml:space="preserve">over a </w:t>
      </w:r>
      <w:r w:rsidR="00256967">
        <w:rPr>
          <w:rFonts w:ascii="Arial" w:hAnsi="Arial" w:cs="Arial"/>
          <w:sz w:val="24"/>
          <w:szCs w:val="24"/>
        </w:rPr>
        <w:t>thirty (30)-year term.</w:t>
      </w:r>
    </w:p>
    <w:p w14:paraId="67D498A4" w14:textId="379F70E0" w:rsidR="0042276A" w:rsidRPr="00867C8C" w:rsidRDefault="0045073C" w:rsidP="003E7336">
      <w:pPr>
        <w:pStyle w:val="ListParagraph"/>
        <w:spacing w:after="0" w:line="240" w:lineRule="auto"/>
        <w:jc w:val="both"/>
        <w:rPr>
          <w:rFonts w:ascii="Arial" w:hAnsi="Arial" w:cs="Arial"/>
          <w:sz w:val="24"/>
          <w:szCs w:val="24"/>
        </w:rPr>
      </w:pPr>
      <w:r w:rsidRPr="00867C8C">
        <w:rPr>
          <w:rFonts w:ascii="Arial" w:hAnsi="Arial" w:cs="Arial"/>
          <w:sz w:val="24"/>
          <w:szCs w:val="24"/>
        </w:rPr>
        <w:tab/>
      </w:r>
    </w:p>
    <w:p w14:paraId="339ABB0E" w14:textId="7C992B88" w:rsidR="00A379CC" w:rsidRDefault="00BE1AE6" w:rsidP="0042276A">
      <w:pPr>
        <w:pStyle w:val="BodyText"/>
        <w:ind w:right="132"/>
        <w:jc w:val="both"/>
        <w:rPr>
          <w:rFonts w:ascii="Arial" w:hAnsi="Arial" w:cs="Arial"/>
          <w:sz w:val="24"/>
          <w:szCs w:val="24"/>
        </w:rPr>
      </w:pPr>
      <w:proofErr w:type="gramStart"/>
      <w:r w:rsidRPr="00BE1AE6">
        <w:rPr>
          <w:rFonts w:ascii="Arial" w:hAnsi="Arial" w:cs="Arial"/>
          <w:sz w:val="24"/>
          <w:szCs w:val="24"/>
        </w:rPr>
        <w:t xml:space="preserve">The </w:t>
      </w:r>
      <w:proofErr w:type="spellStart"/>
      <w:r w:rsidR="00A379CC" w:rsidRPr="00BE1AE6">
        <w:rPr>
          <w:rFonts w:ascii="Arial" w:hAnsi="Arial" w:cs="Arial"/>
          <w:sz w:val="24"/>
          <w:szCs w:val="24"/>
        </w:rPr>
        <w:t>the</w:t>
      </w:r>
      <w:proofErr w:type="spellEnd"/>
      <w:proofErr w:type="gramEnd"/>
      <w:r w:rsidR="00A379CC" w:rsidRPr="00BE1AE6">
        <w:rPr>
          <w:rFonts w:ascii="Arial" w:hAnsi="Arial" w:cs="Arial"/>
          <w:sz w:val="24"/>
          <w:szCs w:val="24"/>
        </w:rPr>
        <w:t xml:space="preserve"> ongoing negotiations with FCHP</w:t>
      </w:r>
      <w:r w:rsidR="00D40DB1" w:rsidRPr="00BE1AE6">
        <w:rPr>
          <w:rFonts w:ascii="Arial" w:hAnsi="Arial" w:cs="Arial"/>
          <w:sz w:val="24"/>
          <w:szCs w:val="24"/>
        </w:rPr>
        <w:t xml:space="preserve"> since </w:t>
      </w:r>
      <w:r w:rsidR="001B3C14" w:rsidRPr="00BE1AE6">
        <w:rPr>
          <w:rFonts w:ascii="Arial" w:hAnsi="Arial" w:cs="Arial"/>
          <w:sz w:val="24"/>
          <w:szCs w:val="24"/>
        </w:rPr>
        <w:t>establishing</w:t>
      </w:r>
      <w:r w:rsidR="00D40DB1" w:rsidRPr="00BE1AE6">
        <w:rPr>
          <w:rFonts w:ascii="Arial" w:hAnsi="Arial" w:cs="Arial"/>
          <w:sz w:val="24"/>
          <w:szCs w:val="24"/>
        </w:rPr>
        <w:t xml:space="preserve"> the </w:t>
      </w:r>
      <w:r w:rsidR="00CB6757" w:rsidRPr="00BE1AE6">
        <w:rPr>
          <w:rFonts w:ascii="Arial" w:hAnsi="Arial" w:cs="Arial"/>
          <w:sz w:val="24"/>
          <w:szCs w:val="24"/>
        </w:rPr>
        <w:t xml:space="preserve">Interim Agreement </w:t>
      </w:r>
      <w:r w:rsidR="00D40DB1" w:rsidRPr="00BE1AE6">
        <w:rPr>
          <w:rFonts w:ascii="Arial" w:hAnsi="Arial" w:cs="Arial"/>
          <w:sz w:val="24"/>
          <w:szCs w:val="24"/>
        </w:rPr>
        <w:t>Term Sheet on February 17, 2026</w:t>
      </w:r>
      <w:r w:rsidRPr="00BE1AE6">
        <w:rPr>
          <w:rFonts w:ascii="Arial" w:hAnsi="Arial" w:cs="Arial"/>
          <w:sz w:val="24"/>
          <w:szCs w:val="24"/>
        </w:rPr>
        <w:t xml:space="preserve">, have resulted in some notable </w:t>
      </w:r>
      <w:r w:rsidR="001C129C" w:rsidRPr="00BE1AE6">
        <w:rPr>
          <w:rFonts w:ascii="Arial" w:hAnsi="Arial" w:cs="Arial"/>
          <w:sz w:val="24"/>
          <w:szCs w:val="24"/>
        </w:rPr>
        <w:t>outcomes</w:t>
      </w:r>
      <w:r w:rsidRPr="00BE1AE6">
        <w:rPr>
          <w:rFonts w:ascii="Arial" w:hAnsi="Arial" w:cs="Arial"/>
          <w:sz w:val="24"/>
          <w:szCs w:val="24"/>
        </w:rPr>
        <w:t xml:space="preserve"> as follows</w:t>
      </w:r>
      <w:r w:rsidR="001C129C" w:rsidRPr="00BE1AE6">
        <w:rPr>
          <w:rFonts w:ascii="Arial" w:hAnsi="Arial" w:cs="Arial"/>
          <w:sz w:val="24"/>
          <w:szCs w:val="24"/>
        </w:rPr>
        <w:t>:</w:t>
      </w:r>
    </w:p>
    <w:p w14:paraId="0B05C2BA" w14:textId="77777777" w:rsidR="001C129C" w:rsidRDefault="001C129C" w:rsidP="0042276A">
      <w:pPr>
        <w:pStyle w:val="BodyText"/>
        <w:ind w:right="132"/>
        <w:jc w:val="both"/>
        <w:rPr>
          <w:rFonts w:ascii="Arial" w:hAnsi="Arial" w:cs="Arial"/>
          <w:sz w:val="24"/>
          <w:szCs w:val="24"/>
        </w:rPr>
      </w:pPr>
    </w:p>
    <w:p w14:paraId="0C059444" w14:textId="617A7884" w:rsidR="004C094B" w:rsidRDefault="004C094B" w:rsidP="001C129C">
      <w:pPr>
        <w:pStyle w:val="BodyText"/>
        <w:numPr>
          <w:ilvl w:val="0"/>
          <w:numId w:val="25"/>
        </w:numPr>
        <w:ind w:right="132"/>
        <w:jc w:val="both"/>
        <w:rPr>
          <w:rFonts w:ascii="Arial" w:hAnsi="Arial" w:cs="Arial"/>
          <w:sz w:val="24"/>
          <w:szCs w:val="24"/>
        </w:rPr>
      </w:pPr>
      <w:r>
        <w:rPr>
          <w:rFonts w:ascii="Arial" w:hAnsi="Arial" w:cs="Arial"/>
          <w:sz w:val="24"/>
          <w:szCs w:val="24"/>
        </w:rPr>
        <w:t xml:space="preserve">City Project Financing – </w:t>
      </w:r>
      <w:r w:rsidR="00E2382E">
        <w:rPr>
          <w:rFonts w:ascii="Arial" w:hAnsi="Arial" w:cs="Arial"/>
          <w:sz w:val="24"/>
          <w:szCs w:val="24"/>
        </w:rPr>
        <w:t xml:space="preserve">The Interim Agreement Term Sheet identified that the parties would explore financial structures for the project which may include Developer financing. </w:t>
      </w:r>
      <w:r>
        <w:rPr>
          <w:rFonts w:ascii="Arial" w:hAnsi="Arial" w:cs="Arial"/>
          <w:sz w:val="24"/>
          <w:szCs w:val="24"/>
        </w:rPr>
        <w:t xml:space="preserve">During the negotiations, the City </w:t>
      </w:r>
      <w:r w:rsidR="00611CC3">
        <w:rPr>
          <w:rFonts w:ascii="Arial" w:hAnsi="Arial" w:cs="Arial"/>
          <w:sz w:val="24"/>
          <w:szCs w:val="24"/>
        </w:rPr>
        <w:t xml:space="preserve">determined that it would </w:t>
      </w:r>
      <w:r w:rsidR="0052511E">
        <w:rPr>
          <w:rFonts w:ascii="Arial" w:hAnsi="Arial" w:cs="Arial"/>
          <w:sz w:val="24"/>
          <w:szCs w:val="24"/>
        </w:rPr>
        <w:t>secure financing for the project</w:t>
      </w:r>
      <w:r w:rsidR="00085C44">
        <w:rPr>
          <w:rFonts w:ascii="Arial" w:hAnsi="Arial" w:cs="Arial"/>
          <w:sz w:val="24"/>
          <w:szCs w:val="24"/>
        </w:rPr>
        <w:t xml:space="preserve"> to reduce the cost of capital</w:t>
      </w:r>
      <w:r w:rsidR="004071F6">
        <w:rPr>
          <w:rFonts w:ascii="Arial" w:hAnsi="Arial" w:cs="Arial"/>
          <w:sz w:val="24"/>
          <w:szCs w:val="24"/>
        </w:rPr>
        <w:t xml:space="preserve"> by approximately $88 million.</w:t>
      </w:r>
    </w:p>
    <w:p w14:paraId="19E87C02" w14:textId="77777777" w:rsidR="004C094B" w:rsidRDefault="004C094B" w:rsidP="004C094B">
      <w:pPr>
        <w:pStyle w:val="BodyText"/>
        <w:ind w:left="720" w:right="132"/>
        <w:jc w:val="both"/>
        <w:rPr>
          <w:rFonts w:ascii="Arial" w:hAnsi="Arial" w:cs="Arial"/>
          <w:sz w:val="24"/>
          <w:szCs w:val="24"/>
        </w:rPr>
      </w:pPr>
    </w:p>
    <w:p w14:paraId="773CCDD9" w14:textId="697B291B" w:rsidR="001C129C" w:rsidRDefault="008F59D5" w:rsidP="001C129C">
      <w:pPr>
        <w:pStyle w:val="BodyText"/>
        <w:numPr>
          <w:ilvl w:val="0"/>
          <w:numId w:val="25"/>
        </w:numPr>
        <w:ind w:right="132"/>
        <w:jc w:val="both"/>
        <w:rPr>
          <w:rFonts w:ascii="Arial" w:hAnsi="Arial" w:cs="Arial"/>
          <w:sz w:val="24"/>
          <w:szCs w:val="24"/>
        </w:rPr>
      </w:pPr>
      <w:r>
        <w:rPr>
          <w:rFonts w:ascii="Arial" w:hAnsi="Arial" w:cs="Arial"/>
          <w:sz w:val="24"/>
          <w:szCs w:val="24"/>
        </w:rPr>
        <w:t xml:space="preserve">Developer Equity </w:t>
      </w:r>
      <w:r w:rsidR="006B784F">
        <w:rPr>
          <w:rFonts w:ascii="Arial" w:hAnsi="Arial" w:cs="Arial"/>
          <w:sz w:val="24"/>
          <w:szCs w:val="24"/>
        </w:rPr>
        <w:t>C</w:t>
      </w:r>
      <w:r w:rsidR="00CC1552">
        <w:rPr>
          <w:rFonts w:ascii="Arial" w:hAnsi="Arial" w:cs="Arial"/>
          <w:sz w:val="24"/>
          <w:szCs w:val="24"/>
        </w:rPr>
        <w:t>ontribution</w:t>
      </w:r>
      <w:r w:rsidR="006B784F">
        <w:rPr>
          <w:rFonts w:ascii="Arial" w:hAnsi="Arial" w:cs="Arial"/>
          <w:sz w:val="24"/>
          <w:szCs w:val="24"/>
        </w:rPr>
        <w:t xml:space="preserve"> – The December 2025 FCHP proposal include</w:t>
      </w:r>
      <w:r w:rsidR="00D54012">
        <w:rPr>
          <w:rFonts w:ascii="Arial" w:hAnsi="Arial" w:cs="Arial"/>
          <w:sz w:val="24"/>
          <w:szCs w:val="24"/>
        </w:rPr>
        <w:t xml:space="preserve">d an equity </w:t>
      </w:r>
      <w:r w:rsidR="009D3ED4">
        <w:rPr>
          <w:rFonts w:ascii="Arial" w:hAnsi="Arial" w:cs="Arial"/>
          <w:sz w:val="24"/>
          <w:szCs w:val="24"/>
        </w:rPr>
        <w:t>amount of ten percent (10%)</w:t>
      </w:r>
      <w:r w:rsidR="004369FB">
        <w:rPr>
          <w:rFonts w:ascii="Arial" w:hAnsi="Arial" w:cs="Arial"/>
          <w:sz w:val="24"/>
          <w:szCs w:val="24"/>
        </w:rPr>
        <w:t>.</w:t>
      </w:r>
      <w:r w:rsidR="009D3ED4">
        <w:rPr>
          <w:rFonts w:ascii="Arial" w:hAnsi="Arial" w:cs="Arial"/>
          <w:sz w:val="24"/>
          <w:szCs w:val="24"/>
        </w:rPr>
        <w:t xml:space="preserve"> </w:t>
      </w:r>
      <w:r w:rsidR="00847234">
        <w:rPr>
          <w:rFonts w:ascii="Arial" w:hAnsi="Arial" w:cs="Arial"/>
          <w:sz w:val="24"/>
          <w:szCs w:val="24"/>
        </w:rPr>
        <w:t xml:space="preserve">City staff negotiated the agreement to </w:t>
      </w:r>
      <w:r w:rsidR="000D16ED">
        <w:rPr>
          <w:rFonts w:ascii="Arial" w:hAnsi="Arial" w:cs="Arial"/>
          <w:sz w:val="24"/>
          <w:szCs w:val="24"/>
        </w:rPr>
        <w:t xml:space="preserve">cap the Developer’s </w:t>
      </w:r>
      <w:r w:rsidR="00847234">
        <w:rPr>
          <w:rFonts w:ascii="Arial" w:hAnsi="Arial" w:cs="Arial"/>
          <w:sz w:val="24"/>
          <w:szCs w:val="24"/>
        </w:rPr>
        <w:t>maximum equity contribution</w:t>
      </w:r>
      <w:r w:rsidR="000D16ED">
        <w:rPr>
          <w:rFonts w:ascii="Arial" w:hAnsi="Arial" w:cs="Arial"/>
          <w:sz w:val="24"/>
          <w:szCs w:val="24"/>
        </w:rPr>
        <w:t xml:space="preserve"> </w:t>
      </w:r>
      <w:r w:rsidR="00E703CC">
        <w:rPr>
          <w:rFonts w:ascii="Arial" w:hAnsi="Arial" w:cs="Arial"/>
          <w:sz w:val="24"/>
          <w:szCs w:val="24"/>
        </w:rPr>
        <w:t>to</w:t>
      </w:r>
      <w:r w:rsidR="000D16ED">
        <w:rPr>
          <w:rFonts w:ascii="Arial" w:hAnsi="Arial" w:cs="Arial"/>
          <w:sz w:val="24"/>
          <w:szCs w:val="24"/>
        </w:rPr>
        <w:t xml:space="preserve"> $24</w:t>
      </w:r>
      <w:r w:rsidR="00945D6F">
        <w:rPr>
          <w:rFonts w:ascii="Arial" w:hAnsi="Arial" w:cs="Arial"/>
          <w:sz w:val="24"/>
          <w:szCs w:val="24"/>
        </w:rPr>
        <w:t>.0</w:t>
      </w:r>
      <w:r w:rsidR="000D16ED">
        <w:rPr>
          <w:rFonts w:ascii="Arial" w:hAnsi="Arial" w:cs="Arial"/>
          <w:sz w:val="24"/>
          <w:szCs w:val="24"/>
        </w:rPr>
        <w:t xml:space="preserve"> million.</w:t>
      </w:r>
    </w:p>
    <w:p w14:paraId="5E0B0BED" w14:textId="05EE7CCB" w:rsidR="00521C92" w:rsidRDefault="00521C92" w:rsidP="00521C92">
      <w:pPr>
        <w:pStyle w:val="BodyText"/>
        <w:ind w:left="720" w:right="132"/>
        <w:jc w:val="both"/>
        <w:rPr>
          <w:rFonts w:ascii="Arial" w:hAnsi="Arial" w:cs="Arial"/>
          <w:sz w:val="24"/>
          <w:szCs w:val="24"/>
        </w:rPr>
      </w:pPr>
    </w:p>
    <w:p w14:paraId="2E25E98F" w14:textId="52C86F0E" w:rsidR="00AA36EC" w:rsidRDefault="0062731D" w:rsidP="00B605D9">
      <w:pPr>
        <w:pStyle w:val="BodyText"/>
        <w:numPr>
          <w:ilvl w:val="0"/>
          <w:numId w:val="25"/>
        </w:numPr>
        <w:ind w:right="132"/>
        <w:jc w:val="both"/>
        <w:rPr>
          <w:rFonts w:ascii="Arial" w:hAnsi="Arial" w:cs="Arial"/>
          <w:sz w:val="24"/>
          <w:szCs w:val="24"/>
        </w:rPr>
      </w:pPr>
      <w:r>
        <w:rPr>
          <w:rFonts w:ascii="Arial" w:hAnsi="Arial" w:cs="Arial"/>
          <w:sz w:val="24"/>
          <w:szCs w:val="24"/>
        </w:rPr>
        <w:t xml:space="preserve">Developer </w:t>
      </w:r>
      <w:r w:rsidR="009F1E44">
        <w:rPr>
          <w:rFonts w:ascii="Arial" w:hAnsi="Arial" w:cs="Arial"/>
          <w:sz w:val="24"/>
          <w:szCs w:val="24"/>
        </w:rPr>
        <w:t xml:space="preserve">Termination Fee – The City Commission expressed concerns about the termination fee that was proposed in </w:t>
      </w:r>
      <w:r w:rsidR="004369FB">
        <w:rPr>
          <w:rFonts w:ascii="Arial" w:hAnsi="Arial" w:cs="Arial"/>
          <w:sz w:val="24"/>
          <w:szCs w:val="24"/>
        </w:rPr>
        <w:t xml:space="preserve">the </w:t>
      </w:r>
      <w:r w:rsidR="009F1E44">
        <w:rPr>
          <w:rFonts w:ascii="Arial" w:hAnsi="Arial" w:cs="Arial"/>
          <w:sz w:val="24"/>
          <w:szCs w:val="24"/>
        </w:rPr>
        <w:t>Interim Agreement Term Sheet</w:t>
      </w:r>
      <w:r w:rsidR="00C7633D">
        <w:rPr>
          <w:rFonts w:ascii="Arial" w:hAnsi="Arial" w:cs="Arial"/>
          <w:sz w:val="24"/>
          <w:szCs w:val="24"/>
        </w:rPr>
        <w:t xml:space="preserve">. The </w:t>
      </w:r>
      <w:r w:rsidR="00D376E1">
        <w:rPr>
          <w:rFonts w:ascii="Arial" w:hAnsi="Arial" w:cs="Arial"/>
          <w:sz w:val="24"/>
          <w:szCs w:val="24"/>
        </w:rPr>
        <w:t xml:space="preserve">five percent (5%) </w:t>
      </w:r>
      <w:r w:rsidR="00C7633D">
        <w:rPr>
          <w:rFonts w:ascii="Arial" w:hAnsi="Arial" w:cs="Arial"/>
          <w:sz w:val="24"/>
          <w:szCs w:val="24"/>
        </w:rPr>
        <w:t>termination fee was r</w:t>
      </w:r>
      <w:r w:rsidR="00D376E1">
        <w:rPr>
          <w:rFonts w:ascii="Arial" w:hAnsi="Arial" w:cs="Arial"/>
          <w:sz w:val="24"/>
          <w:szCs w:val="24"/>
        </w:rPr>
        <w:t>emoved from the Interim Agree</w:t>
      </w:r>
      <w:r w:rsidR="00601B51">
        <w:rPr>
          <w:rFonts w:ascii="Arial" w:hAnsi="Arial" w:cs="Arial"/>
          <w:sz w:val="24"/>
          <w:szCs w:val="24"/>
        </w:rPr>
        <w:t>ment and replace</w:t>
      </w:r>
      <w:r w:rsidR="00D95FAD">
        <w:rPr>
          <w:rFonts w:ascii="Arial" w:hAnsi="Arial" w:cs="Arial"/>
          <w:sz w:val="24"/>
          <w:szCs w:val="24"/>
        </w:rPr>
        <w:t>d</w:t>
      </w:r>
      <w:r w:rsidR="00601B51">
        <w:rPr>
          <w:rFonts w:ascii="Arial" w:hAnsi="Arial" w:cs="Arial"/>
          <w:sz w:val="24"/>
          <w:szCs w:val="24"/>
        </w:rPr>
        <w:t xml:space="preserve"> with a Deferred Developer</w:t>
      </w:r>
      <w:r w:rsidR="00D23226">
        <w:rPr>
          <w:rFonts w:ascii="Arial" w:hAnsi="Arial" w:cs="Arial"/>
          <w:sz w:val="24"/>
          <w:szCs w:val="24"/>
        </w:rPr>
        <w:t xml:space="preserve"> Overhead and Expenses structure. This </w:t>
      </w:r>
      <w:r w:rsidR="00D23226">
        <w:rPr>
          <w:rFonts w:ascii="Arial" w:hAnsi="Arial" w:cs="Arial"/>
          <w:sz w:val="24"/>
          <w:szCs w:val="24"/>
        </w:rPr>
        <w:lastRenderedPageBreak/>
        <w:t xml:space="preserve">approach </w:t>
      </w:r>
      <w:r w:rsidR="001B60B6">
        <w:rPr>
          <w:rFonts w:ascii="Arial" w:hAnsi="Arial" w:cs="Arial"/>
          <w:sz w:val="24"/>
          <w:szCs w:val="24"/>
        </w:rPr>
        <w:t>reduces the City’s exposure</w:t>
      </w:r>
      <w:r w:rsidR="00C73521">
        <w:rPr>
          <w:rFonts w:ascii="Arial" w:hAnsi="Arial" w:cs="Arial"/>
          <w:sz w:val="24"/>
          <w:szCs w:val="24"/>
        </w:rPr>
        <w:t xml:space="preserve"> as </w:t>
      </w:r>
      <w:r w:rsidR="00EC6A14">
        <w:rPr>
          <w:rFonts w:ascii="Arial" w:hAnsi="Arial" w:cs="Arial"/>
          <w:sz w:val="24"/>
          <w:szCs w:val="24"/>
        </w:rPr>
        <w:t xml:space="preserve">the </w:t>
      </w:r>
      <w:r w:rsidR="009C0050">
        <w:rPr>
          <w:rFonts w:ascii="Arial" w:hAnsi="Arial" w:cs="Arial"/>
          <w:sz w:val="24"/>
          <w:szCs w:val="24"/>
        </w:rPr>
        <w:t>expense is based on actual costs incurred up to the termination date.</w:t>
      </w:r>
    </w:p>
    <w:p w14:paraId="41DE8957" w14:textId="77777777" w:rsidR="00B605D9" w:rsidRPr="00B605D9" w:rsidRDefault="00B605D9" w:rsidP="00B605D9">
      <w:pPr>
        <w:pStyle w:val="BodyText"/>
        <w:ind w:left="720" w:right="132"/>
        <w:jc w:val="both"/>
        <w:rPr>
          <w:rFonts w:ascii="Arial" w:hAnsi="Arial" w:cs="Arial"/>
          <w:sz w:val="24"/>
          <w:szCs w:val="24"/>
        </w:rPr>
      </w:pPr>
    </w:p>
    <w:p w14:paraId="065937A0" w14:textId="464474D4" w:rsidR="007D162B" w:rsidRDefault="00AB5C58" w:rsidP="008B75D0">
      <w:pPr>
        <w:pStyle w:val="BodyText"/>
        <w:numPr>
          <w:ilvl w:val="0"/>
          <w:numId w:val="25"/>
        </w:numPr>
        <w:ind w:right="132"/>
        <w:jc w:val="both"/>
        <w:rPr>
          <w:rFonts w:ascii="Arial" w:hAnsi="Arial" w:cs="Arial"/>
          <w:sz w:val="24"/>
          <w:szCs w:val="24"/>
        </w:rPr>
      </w:pPr>
      <w:r w:rsidRPr="00A01567">
        <w:rPr>
          <w:rFonts w:ascii="Arial" w:hAnsi="Arial" w:cs="Arial"/>
          <w:sz w:val="24"/>
          <w:szCs w:val="24"/>
        </w:rPr>
        <w:t>Step-In Right</w:t>
      </w:r>
      <w:r w:rsidR="004369FB">
        <w:rPr>
          <w:rFonts w:ascii="Arial" w:hAnsi="Arial" w:cs="Arial"/>
          <w:sz w:val="24"/>
          <w:szCs w:val="24"/>
        </w:rPr>
        <w:t>s</w:t>
      </w:r>
      <w:r w:rsidR="003D566D">
        <w:rPr>
          <w:rFonts w:ascii="Arial" w:hAnsi="Arial" w:cs="Arial"/>
          <w:sz w:val="24"/>
          <w:szCs w:val="24"/>
        </w:rPr>
        <w:t xml:space="preserve"> </w:t>
      </w:r>
      <w:r w:rsidRPr="00A01567">
        <w:rPr>
          <w:rFonts w:ascii="Arial" w:hAnsi="Arial" w:cs="Arial"/>
          <w:sz w:val="24"/>
          <w:szCs w:val="24"/>
        </w:rPr>
        <w:t xml:space="preserve">– The City negotiated Step-In Rights into the Interim Agreement. Step-In Rights </w:t>
      </w:r>
      <w:r w:rsidR="00AC76A5" w:rsidRPr="00A01567">
        <w:rPr>
          <w:rFonts w:ascii="Arial" w:hAnsi="Arial" w:cs="Arial"/>
          <w:sz w:val="24"/>
          <w:szCs w:val="24"/>
        </w:rPr>
        <w:t>provide the City with</w:t>
      </w:r>
      <w:r w:rsidR="000C0B20" w:rsidRPr="00A01567">
        <w:rPr>
          <w:rFonts w:ascii="Arial" w:hAnsi="Arial" w:cs="Arial"/>
          <w:sz w:val="24"/>
          <w:szCs w:val="24"/>
        </w:rPr>
        <w:t xml:space="preserve"> opportunities to </w:t>
      </w:r>
      <w:r w:rsidR="00A01567" w:rsidRPr="00A01567">
        <w:rPr>
          <w:rFonts w:ascii="Arial" w:hAnsi="Arial" w:cs="Arial"/>
          <w:sz w:val="24"/>
          <w:szCs w:val="24"/>
        </w:rPr>
        <w:t>intervene and take over a project if the private partner defaults, fails</w:t>
      </w:r>
      <w:r w:rsidR="00A01567">
        <w:rPr>
          <w:rFonts w:ascii="Arial" w:hAnsi="Arial" w:cs="Arial"/>
          <w:sz w:val="24"/>
          <w:szCs w:val="24"/>
        </w:rPr>
        <w:t xml:space="preserve"> to meet</w:t>
      </w:r>
      <w:r w:rsidR="00A01567" w:rsidRPr="00A01567">
        <w:rPr>
          <w:rFonts w:ascii="Arial" w:hAnsi="Arial" w:cs="Arial"/>
          <w:sz w:val="24"/>
          <w:szCs w:val="24"/>
        </w:rPr>
        <w:t xml:space="preserve"> performance standards, or</w:t>
      </w:r>
      <w:r w:rsidR="007A5DF3">
        <w:rPr>
          <w:rFonts w:ascii="Arial" w:hAnsi="Arial" w:cs="Arial"/>
          <w:sz w:val="24"/>
          <w:szCs w:val="24"/>
        </w:rPr>
        <w:t xml:space="preserve"> in this case </w:t>
      </w:r>
      <w:r w:rsidR="004902BF">
        <w:rPr>
          <w:rFonts w:ascii="Arial" w:hAnsi="Arial" w:cs="Arial"/>
          <w:sz w:val="24"/>
          <w:szCs w:val="24"/>
        </w:rPr>
        <w:t xml:space="preserve">the City terminates for convenience. This </w:t>
      </w:r>
      <w:r w:rsidR="00A01567" w:rsidRPr="00A01567">
        <w:rPr>
          <w:rFonts w:ascii="Arial" w:hAnsi="Arial" w:cs="Arial"/>
          <w:sz w:val="24"/>
          <w:szCs w:val="24"/>
        </w:rPr>
        <w:t xml:space="preserve">risk-management tool </w:t>
      </w:r>
      <w:r w:rsidR="004902BF">
        <w:rPr>
          <w:rFonts w:ascii="Arial" w:hAnsi="Arial" w:cs="Arial"/>
          <w:sz w:val="24"/>
          <w:szCs w:val="24"/>
        </w:rPr>
        <w:t xml:space="preserve">is </w:t>
      </w:r>
      <w:r w:rsidR="00A01567" w:rsidRPr="00A01567">
        <w:rPr>
          <w:rFonts w:ascii="Arial" w:hAnsi="Arial" w:cs="Arial"/>
          <w:sz w:val="24"/>
          <w:szCs w:val="24"/>
        </w:rPr>
        <w:t xml:space="preserve">designed to protect </w:t>
      </w:r>
      <w:r w:rsidR="00C261B3">
        <w:rPr>
          <w:rFonts w:ascii="Arial" w:hAnsi="Arial" w:cs="Arial"/>
          <w:sz w:val="24"/>
          <w:szCs w:val="24"/>
        </w:rPr>
        <w:t>project</w:t>
      </w:r>
      <w:r w:rsidR="00A01567" w:rsidRPr="00A01567">
        <w:rPr>
          <w:rFonts w:ascii="Arial" w:hAnsi="Arial" w:cs="Arial"/>
          <w:sz w:val="24"/>
          <w:szCs w:val="24"/>
        </w:rPr>
        <w:t xml:space="preserve"> continuity, ensuring </w:t>
      </w:r>
      <w:r w:rsidR="004902BF">
        <w:rPr>
          <w:rFonts w:ascii="Arial" w:hAnsi="Arial" w:cs="Arial"/>
          <w:sz w:val="24"/>
          <w:szCs w:val="24"/>
        </w:rPr>
        <w:t xml:space="preserve">that the City Hall project has options to continue </w:t>
      </w:r>
      <w:r w:rsidR="006A6F59">
        <w:rPr>
          <w:rFonts w:ascii="Arial" w:hAnsi="Arial" w:cs="Arial"/>
          <w:sz w:val="24"/>
          <w:szCs w:val="24"/>
        </w:rPr>
        <w:t xml:space="preserve">to </w:t>
      </w:r>
      <w:r w:rsidR="004902BF">
        <w:rPr>
          <w:rFonts w:ascii="Arial" w:hAnsi="Arial" w:cs="Arial"/>
          <w:sz w:val="24"/>
          <w:szCs w:val="24"/>
        </w:rPr>
        <w:t>advanc</w:t>
      </w:r>
      <w:r w:rsidR="0020188E">
        <w:rPr>
          <w:rFonts w:ascii="Arial" w:hAnsi="Arial" w:cs="Arial"/>
          <w:sz w:val="24"/>
          <w:szCs w:val="24"/>
        </w:rPr>
        <w:t>e</w:t>
      </w:r>
      <w:r w:rsidR="004902BF">
        <w:rPr>
          <w:rFonts w:ascii="Arial" w:hAnsi="Arial" w:cs="Arial"/>
          <w:sz w:val="24"/>
          <w:szCs w:val="24"/>
        </w:rPr>
        <w:t>, rather than experiencing substantial delays associated with securing new contracts.</w:t>
      </w:r>
      <w:r w:rsidR="005227FC">
        <w:rPr>
          <w:rFonts w:ascii="Arial" w:hAnsi="Arial" w:cs="Arial"/>
          <w:sz w:val="24"/>
          <w:szCs w:val="24"/>
        </w:rPr>
        <w:t xml:space="preserve"> The Step-In Right</w:t>
      </w:r>
      <w:r w:rsidR="001D5FFD">
        <w:rPr>
          <w:rFonts w:ascii="Arial" w:hAnsi="Arial" w:cs="Arial"/>
          <w:sz w:val="24"/>
          <w:szCs w:val="24"/>
        </w:rPr>
        <w:t xml:space="preserve">s </w:t>
      </w:r>
      <w:proofErr w:type="gramStart"/>
      <w:r w:rsidR="00F8566E">
        <w:rPr>
          <w:rFonts w:ascii="Arial" w:hAnsi="Arial" w:cs="Arial"/>
          <w:sz w:val="24"/>
          <w:szCs w:val="24"/>
        </w:rPr>
        <w:t>fee  was</w:t>
      </w:r>
      <w:proofErr w:type="gramEnd"/>
      <w:r w:rsidR="00F8566E">
        <w:rPr>
          <w:rFonts w:ascii="Arial" w:hAnsi="Arial" w:cs="Arial"/>
          <w:sz w:val="24"/>
          <w:szCs w:val="24"/>
        </w:rPr>
        <w:t xml:space="preserve"> negotiated </w:t>
      </w:r>
      <w:r w:rsidR="001F798E">
        <w:rPr>
          <w:rFonts w:ascii="Arial" w:hAnsi="Arial" w:cs="Arial"/>
          <w:sz w:val="24"/>
          <w:szCs w:val="24"/>
        </w:rPr>
        <w:t>at</w:t>
      </w:r>
      <w:r w:rsidR="00F8566E">
        <w:rPr>
          <w:rFonts w:ascii="Arial" w:hAnsi="Arial" w:cs="Arial"/>
          <w:sz w:val="24"/>
          <w:szCs w:val="24"/>
        </w:rPr>
        <w:t xml:space="preserve"> $2.0 million. </w:t>
      </w:r>
      <w:r w:rsidR="00FE52DA">
        <w:rPr>
          <w:rFonts w:ascii="Arial" w:hAnsi="Arial" w:cs="Arial"/>
          <w:sz w:val="24"/>
          <w:szCs w:val="24"/>
        </w:rPr>
        <w:t>T</w:t>
      </w:r>
      <w:r w:rsidR="00F8566E">
        <w:rPr>
          <w:rFonts w:ascii="Arial" w:hAnsi="Arial" w:cs="Arial"/>
          <w:sz w:val="24"/>
          <w:szCs w:val="24"/>
        </w:rPr>
        <w:t xml:space="preserve">his </w:t>
      </w:r>
      <w:r w:rsidR="00C73EF5">
        <w:rPr>
          <w:rFonts w:ascii="Arial" w:hAnsi="Arial" w:cs="Arial"/>
          <w:sz w:val="24"/>
          <w:szCs w:val="24"/>
        </w:rPr>
        <w:t>fee is only experienced</w:t>
      </w:r>
      <w:r w:rsidR="001D4620">
        <w:rPr>
          <w:rFonts w:ascii="Arial" w:hAnsi="Arial" w:cs="Arial"/>
          <w:sz w:val="24"/>
          <w:szCs w:val="24"/>
        </w:rPr>
        <w:t xml:space="preserve"> if</w:t>
      </w:r>
      <w:r w:rsidR="00F8566E">
        <w:rPr>
          <w:rFonts w:ascii="Arial" w:hAnsi="Arial" w:cs="Arial"/>
          <w:sz w:val="24"/>
          <w:szCs w:val="24"/>
        </w:rPr>
        <w:t xml:space="preserve"> Step-In Rights </w:t>
      </w:r>
      <w:r w:rsidR="001D4620">
        <w:rPr>
          <w:rFonts w:ascii="Arial" w:hAnsi="Arial" w:cs="Arial"/>
          <w:sz w:val="24"/>
          <w:szCs w:val="24"/>
        </w:rPr>
        <w:t>are</w:t>
      </w:r>
      <w:r w:rsidR="00F8566E">
        <w:rPr>
          <w:rFonts w:ascii="Arial" w:hAnsi="Arial" w:cs="Arial"/>
          <w:sz w:val="24"/>
          <w:szCs w:val="24"/>
        </w:rPr>
        <w:t xml:space="preserve"> enacted by the City</w:t>
      </w:r>
      <w:r w:rsidR="00C73EF5">
        <w:rPr>
          <w:rFonts w:ascii="Arial" w:hAnsi="Arial" w:cs="Arial"/>
          <w:sz w:val="24"/>
          <w:szCs w:val="24"/>
        </w:rPr>
        <w:t>.</w:t>
      </w:r>
      <w:r w:rsidR="004902BF">
        <w:rPr>
          <w:rFonts w:ascii="Arial" w:hAnsi="Arial" w:cs="Arial"/>
          <w:sz w:val="24"/>
          <w:szCs w:val="24"/>
        </w:rPr>
        <w:t xml:space="preserve"> The Step-In Rights are further defined within this memorandum in Section 14.f.</w:t>
      </w:r>
    </w:p>
    <w:p w14:paraId="443E781F" w14:textId="77777777" w:rsidR="008B75D0" w:rsidRPr="008B75D0" w:rsidRDefault="008B75D0" w:rsidP="008B75D0">
      <w:pPr>
        <w:pStyle w:val="BodyText"/>
        <w:ind w:right="132"/>
        <w:jc w:val="both"/>
        <w:rPr>
          <w:rFonts w:ascii="Arial" w:hAnsi="Arial" w:cs="Arial"/>
          <w:sz w:val="24"/>
          <w:szCs w:val="24"/>
        </w:rPr>
      </w:pPr>
    </w:p>
    <w:p w14:paraId="156C78E4" w14:textId="3E410CC0" w:rsidR="00A379CC" w:rsidRDefault="008813B8" w:rsidP="00CB6757">
      <w:pPr>
        <w:pStyle w:val="BodyText"/>
        <w:numPr>
          <w:ilvl w:val="0"/>
          <w:numId w:val="25"/>
        </w:numPr>
        <w:ind w:right="132"/>
        <w:jc w:val="both"/>
        <w:rPr>
          <w:rFonts w:ascii="Arial" w:hAnsi="Arial" w:cs="Arial"/>
          <w:sz w:val="24"/>
          <w:szCs w:val="24"/>
        </w:rPr>
      </w:pPr>
      <w:r>
        <w:rPr>
          <w:rFonts w:ascii="Arial" w:hAnsi="Arial" w:cs="Arial"/>
          <w:sz w:val="24"/>
          <w:szCs w:val="24"/>
        </w:rPr>
        <w:t xml:space="preserve">City Hall Space Programming - </w:t>
      </w:r>
      <w:r w:rsidR="0021689A" w:rsidRPr="0021689A">
        <w:rPr>
          <w:rFonts w:ascii="Arial" w:hAnsi="Arial" w:cs="Arial"/>
          <w:sz w:val="24"/>
          <w:szCs w:val="24"/>
        </w:rPr>
        <w:t xml:space="preserve">The City has </w:t>
      </w:r>
      <w:r w:rsidR="001F798E">
        <w:rPr>
          <w:rFonts w:ascii="Arial" w:hAnsi="Arial" w:cs="Arial"/>
          <w:sz w:val="24"/>
          <w:szCs w:val="24"/>
        </w:rPr>
        <w:t>modified</w:t>
      </w:r>
      <w:r w:rsidR="0021689A" w:rsidRPr="0021689A">
        <w:rPr>
          <w:rFonts w:ascii="Arial" w:hAnsi="Arial" w:cs="Arial"/>
          <w:sz w:val="24"/>
          <w:szCs w:val="24"/>
        </w:rPr>
        <w:t xml:space="preserve"> its space program</w:t>
      </w:r>
      <w:r w:rsidR="00E17246" w:rsidRPr="00E17246">
        <w:rPr>
          <w:rFonts w:ascii="Arial" w:hAnsi="Arial" w:cs="Arial"/>
          <w:sz w:val="24"/>
          <w:szCs w:val="24"/>
        </w:rPr>
        <w:t>, reducing it</w:t>
      </w:r>
      <w:r w:rsidR="0021689A" w:rsidRPr="0021689A">
        <w:rPr>
          <w:rFonts w:ascii="Arial" w:hAnsi="Arial" w:cs="Arial"/>
          <w:sz w:val="24"/>
          <w:szCs w:val="24"/>
        </w:rPr>
        <w:t xml:space="preserve"> from the initial 295,000 gross square feet to approximately 215,000 gross square feet.</w:t>
      </w:r>
      <w:r w:rsidR="00404D30" w:rsidRPr="00404D30">
        <w:rPr>
          <w:rFonts w:ascii="Arial" w:hAnsi="Arial" w:cs="Arial"/>
          <w:sz w:val="24"/>
          <w:szCs w:val="24"/>
        </w:rPr>
        <w:t xml:space="preserve"> </w:t>
      </w:r>
      <w:r w:rsidR="00EA32D9" w:rsidRPr="00EA32D9">
        <w:rPr>
          <w:rFonts w:ascii="Arial" w:hAnsi="Arial" w:cs="Arial"/>
          <w:sz w:val="24"/>
          <w:szCs w:val="24"/>
        </w:rPr>
        <w:t>This effort</w:t>
      </w:r>
      <w:r w:rsidR="0050134A" w:rsidRPr="0050134A">
        <w:rPr>
          <w:rFonts w:ascii="Arial" w:hAnsi="Arial" w:cs="Arial"/>
          <w:sz w:val="24"/>
          <w:szCs w:val="24"/>
        </w:rPr>
        <w:t xml:space="preserve"> is being </w:t>
      </w:r>
      <w:r w:rsidR="00EA32D9" w:rsidRPr="00EA32D9">
        <w:rPr>
          <w:rFonts w:ascii="Arial" w:hAnsi="Arial" w:cs="Arial"/>
          <w:sz w:val="24"/>
          <w:szCs w:val="24"/>
        </w:rPr>
        <w:t>further</w:t>
      </w:r>
      <w:r w:rsidR="001F798E">
        <w:rPr>
          <w:rFonts w:ascii="Arial" w:hAnsi="Arial" w:cs="Arial"/>
          <w:sz w:val="24"/>
          <w:szCs w:val="24"/>
        </w:rPr>
        <w:t xml:space="preserve">ed </w:t>
      </w:r>
      <w:r w:rsidR="0050134A" w:rsidRPr="0050134A">
        <w:rPr>
          <w:rFonts w:ascii="Arial" w:hAnsi="Arial" w:cs="Arial"/>
          <w:sz w:val="24"/>
          <w:szCs w:val="24"/>
        </w:rPr>
        <w:t xml:space="preserve">through an independent review of program needs, site constraints, and </w:t>
      </w:r>
      <w:r w:rsidR="00EA32D9" w:rsidRPr="00EA32D9">
        <w:rPr>
          <w:rFonts w:ascii="Arial" w:hAnsi="Arial" w:cs="Arial"/>
          <w:sz w:val="24"/>
          <w:szCs w:val="24"/>
        </w:rPr>
        <w:t>value-engineering</w:t>
      </w:r>
      <w:r w:rsidR="0050134A" w:rsidRPr="0050134A">
        <w:rPr>
          <w:rFonts w:ascii="Arial" w:hAnsi="Arial" w:cs="Arial"/>
          <w:sz w:val="24"/>
          <w:szCs w:val="24"/>
        </w:rPr>
        <w:t xml:space="preserve"> opportunities.</w:t>
      </w:r>
      <w:r w:rsidR="00422B20">
        <w:rPr>
          <w:rFonts w:ascii="Arial" w:hAnsi="Arial" w:cs="Arial"/>
          <w:sz w:val="24"/>
          <w:szCs w:val="24"/>
        </w:rPr>
        <w:t xml:space="preserve"> </w:t>
      </w:r>
      <w:r w:rsidR="00EA32D9" w:rsidRPr="00EA32D9">
        <w:rPr>
          <w:rFonts w:ascii="Arial" w:hAnsi="Arial" w:cs="Arial"/>
          <w:sz w:val="24"/>
          <w:szCs w:val="24"/>
        </w:rPr>
        <w:t>At</w:t>
      </w:r>
      <w:r w:rsidR="00422B20" w:rsidRPr="00422B20">
        <w:rPr>
          <w:rFonts w:ascii="Arial" w:hAnsi="Arial" w:cs="Arial"/>
          <w:sz w:val="24"/>
          <w:szCs w:val="24"/>
        </w:rPr>
        <w:t xml:space="preserve"> the </w:t>
      </w:r>
      <w:r w:rsidR="00EA32D9" w:rsidRPr="00EA32D9">
        <w:rPr>
          <w:rFonts w:ascii="Arial" w:hAnsi="Arial" w:cs="Arial"/>
          <w:sz w:val="24"/>
          <w:szCs w:val="24"/>
        </w:rPr>
        <w:t>same time</w:t>
      </w:r>
      <w:r w:rsidR="00422B20" w:rsidRPr="00422B20">
        <w:rPr>
          <w:rFonts w:ascii="Arial" w:hAnsi="Arial" w:cs="Arial"/>
          <w:sz w:val="24"/>
          <w:szCs w:val="24"/>
        </w:rPr>
        <w:t xml:space="preserve">, the </w:t>
      </w:r>
      <w:proofErr w:type="gramStart"/>
      <w:r w:rsidR="00422B20" w:rsidRPr="00422B20">
        <w:rPr>
          <w:rFonts w:ascii="Arial" w:hAnsi="Arial" w:cs="Arial"/>
          <w:sz w:val="24"/>
          <w:szCs w:val="24"/>
        </w:rPr>
        <w:t>City</w:t>
      </w:r>
      <w:proofErr w:type="gramEnd"/>
      <w:r w:rsidR="00422B20" w:rsidRPr="00422B20">
        <w:rPr>
          <w:rFonts w:ascii="Arial" w:hAnsi="Arial" w:cs="Arial"/>
          <w:sz w:val="24"/>
          <w:szCs w:val="24"/>
        </w:rPr>
        <w:t xml:space="preserve"> has </w:t>
      </w:r>
      <w:r w:rsidR="001F798E">
        <w:rPr>
          <w:rFonts w:ascii="Arial" w:hAnsi="Arial" w:cs="Arial"/>
          <w:sz w:val="24"/>
          <w:szCs w:val="24"/>
        </w:rPr>
        <w:t xml:space="preserve">aimed to </w:t>
      </w:r>
      <w:r w:rsidR="00422B20" w:rsidRPr="00422B20">
        <w:rPr>
          <w:rFonts w:ascii="Arial" w:hAnsi="Arial" w:cs="Arial"/>
          <w:sz w:val="24"/>
          <w:szCs w:val="24"/>
        </w:rPr>
        <w:t>preserve the design vision and civic presence envisioned for the new City Hall.</w:t>
      </w:r>
    </w:p>
    <w:p w14:paraId="154B9666" w14:textId="77777777" w:rsidR="00CB6757" w:rsidRDefault="00CB6757" w:rsidP="00CB6757">
      <w:pPr>
        <w:pStyle w:val="BodyText"/>
        <w:ind w:right="132"/>
        <w:jc w:val="both"/>
        <w:rPr>
          <w:rFonts w:ascii="Arial" w:hAnsi="Arial" w:cs="Arial"/>
          <w:sz w:val="24"/>
          <w:szCs w:val="24"/>
        </w:rPr>
      </w:pPr>
    </w:p>
    <w:p w14:paraId="61F0B0A8" w14:textId="548F3837" w:rsidR="0042276A" w:rsidRDefault="0042276A" w:rsidP="0042276A">
      <w:pPr>
        <w:pStyle w:val="BodyText"/>
        <w:ind w:right="132"/>
        <w:jc w:val="both"/>
        <w:rPr>
          <w:rFonts w:ascii="Arial" w:hAnsi="Arial" w:cs="Arial"/>
          <w:spacing w:val="-2"/>
          <w:sz w:val="24"/>
          <w:szCs w:val="24"/>
        </w:rPr>
      </w:pPr>
      <w:r>
        <w:rPr>
          <w:rFonts w:ascii="Arial" w:hAnsi="Arial" w:cs="Arial"/>
          <w:sz w:val="24"/>
          <w:szCs w:val="24"/>
        </w:rPr>
        <w:t>The Interim Agreement is intended to define the scope, duration, and conditions under which</w:t>
      </w:r>
      <w:r>
        <w:rPr>
          <w:rFonts w:ascii="Arial" w:hAnsi="Arial" w:cs="Arial"/>
          <w:spacing w:val="-11"/>
          <w:sz w:val="24"/>
          <w:szCs w:val="24"/>
        </w:rPr>
        <w:t xml:space="preserve"> </w:t>
      </w:r>
      <w:r>
        <w:rPr>
          <w:rFonts w:ascii="Arial" w:hAnsi="Arial" w:cs="Arial"/>
          <w:sz w:val="24"/>
          <w:szCs w:val="24"/>
        </w:rPr>
        <w:t>FCHP</w:t>
      </w:r>
      <w:r>
        <w:rPr>
          <w:rFonts w:ascii="Arial" w:hAnsi="Arial" w:cs="Arial"/>
          <w:spacing w:val="-9"/>
          <w:sz w:val="24"/>
          <w:szCs w:val="24"/>
        </w:rPr>
        <w:t xml:space="preserve"> </w:t>
      </w:r>
      <w:r>
        <w:rPr>
          <w:rFonts w:ascii="Arial" w:hAnsi="Arial" w:cs="Arial"/>
          <w:sz w:val="24"/>
          <w:szCs w:val="24"/>
        </w:rPr>
        <w:t>would</w:t>
      </w:r>
      <w:r>
        <w:rPr>
          <w:rFonts w:ascii="Arial" w:hAnsi="Arial" w:cs="Arial"/>
          <w:spacing w:val="-11"/>
          <w:sz w:val="24"/>
          <w:szCs w:val="24"/>
        </w:rPr>
        <w:t xml:space="preserve"> </w:t>
      </w:r>
      <w:r>
        <w:rPr>
          <w:rFonts w:ascii="Arial" w:hAnsi="Arial" w:cs="Arial"/>
          <w:sz w:val="24"/>
          <w:szCs w:val="24"/>
        </w:rPr>
        <w:t>perform</w:t>
      </w:r>
      <w:r>
        <w:rPr>
          <w:rFonts w:ascii="Arial" w:hAnsi="Arial" w:cs="Arial"/>
          <w:spacing w:val="-10"/>
          <w:sz w:val="24"/>
          <w:szCs w:val="24"/>
        </w:rPr>
        <w:t xml:space="preserve"> </w:t>
      </w:r>
      <w:r>
        <w:rPr>
          <w:rFonts w:ascii="Arial" w:hAnsi="Arial" w:cs="Arial"/>
          <w:sz w:val="24"/>
          <w:szCs w:val="24"/>
        </w:rPr>
        <w:t>specified</w:t>
      </w:r>
      <w:r>
        <w:rPr>
          <w:rFonts w:ascii="Arial" w:hAnsi="Arial" w:cs="Arial"/>
          <w:spacing w:val="-10"/>
          <w:sz w:val="24"/>
          <w:szCs w:val="24"/>
        </w:rPr>
        <w:t xml:space="preserve"> </w:t>
      </w:r>
      <w:r>
        <w:rPr>
          <w:rFonts w:ascii="Arial" w:hAnsi="Arial" w:cs="Arial"/>
          <w:sz w:val="24"/>
          <w:szCs w:val="24"/>
        </w:rPr>
        <w:t>pre-development</w:t>
      </w:r>
      <w:r>
        <w:rPr>
          <w:rFonts w:ascii="Arial" w:hAnsi="Arial" w:cs="Arial"/>
          <w:spacing w:val="-11"/>
          <w:sz w:val="24"/>
          <w:szCs w:val="24"/>
        </w:rPr>
        <w:t xml:space="preserve"> </w:t>
      </w:r>
      <w:r>
        <w:rPr>
          <w:rFonts w:ascii="Arial" w:hAnsi="Arial" w:cs="Arial"/>
          <w:sz w:val="24"/>
          <w:szCs w:val="24"/>
        </w:rPr>
        <w:t>activities,</w:t>
      </w:r>
      <w:r>
        <w:rPr>
          <w:rFonts w:ascii="Arial" w:hAnsi="Arial" w:cs="Arial"/>
          <w:spacing w:val="-10"/>
          <w:sz w:val="24"/>
          <w:szCs w:val="24"/>
        </w:rPr>
        <w:t xml:space="preserve"> </w:t>
      </w:r>
      <w:r>
        <w:rPr>
          <w:rFonts w:ascii="Arial" w:hAnsi="Arial" w:cs="Arial"/>
          <w:sz w:val="24"/>
          <w:szCs w:val="24"/>
        </w:rPr>
        <w:t>including</w:t>
      </w:r>
      <w:r>
        <w:rPr>
          <w:rFonts w:ascii="Arial" w:hAnsi="Arial" w:cs="Arial"/>
          <w:spacing w:val="-12"/>
          <w:sz w:val="24"/>
          <w:szCs w:val="24"/>
        </w:rPr>
        <w:t xml:space="preserve"> </w:t>
      </w:r>
      <w:r>
        <w:rPr>
          <w:rFonts w:ascii="Arial" w:hAnsi="Arial" w:cs="Arial"/>
          <w:sz w:val="24"/>
          <w:szCs w:val="24"/>
        </w:rPr>
        <w:t>due</w:t>
      </w:r>
      <w:r>
        <w:rPr>
          <w:rFonts w:ascii="Arial" w:hAnsi="Arial" w:cs="Arial"/>
          <w:spacing w:val="-13"/>
          <w:sz w:val="24"/>
          <w:szCs w:val="24"/>
        </w:rPr>
        <w:t xml:space="preserve"> </w:t>
      </w:r>
      <w:r>
        <w:rPr>
          <w:rFonts w:ascii="Arial" w:hAnsi="Arial" w:cs="Arial"/>
          <w:sz w:val="24"/>
          <w:szCs w:val="24"/>
        </w:rPr>
        <w:t>diligence, design development,</w:t>
      </w:r>
      <w:r>
        <w:rPr>
          <w:rFonts w:ascii="Arial" w:hAnsi="Arial" w:cs="Arial"/>
          <w:spacing w:val="-1"/>
          <w:sz w:val="24"/>
          <w:szCs w:val="24"/>
        </w:rPr>
        <w:t xml:space="preserve"> </w:t>
      </w:r>
      <w:r>
        <w:rPr>
          <w:rFonts w:ascii="Arial" w:hAnsi="Arial" w:cs="Arial"/>
          <w:sz w:val="24"/>
          <w:szCs w:val="24"/>
        </w:rPr>
        <w:t>cost refinement, schedule development,</w:t>
      </w:r>
      <w:r>
        <w:rPr>
          <w:rFonts w:ascii="Arial" w:hAnsi="Arial" w:cs="Arial"/>
          <w:spacing w:val="-3"/>
          <w:sz w:val="24"/>
          <w:szCs w:val="24"/>
        </w:rPr>
        <w:t xml:space="preserve"> </w:t>
      </w:r>
      <w:r>
        <w:rPr>
          <w:rFonts w:ascii="Arial" w:hAnsi="Arial" w:cs="Arial"/>
          <w:sz w:val="24"/>
          <w:szCs w:val="24"/>
        </w:rPr>
        <w:t>financing exploration,</w:t>
      </w:r>
      <w:r>
        <w:rPr>
          <w:rFonts w:ascii="Arial" w:hAnsi="Arial" w:cs="Arial"/>
          <w:spacing w:val="-1"/>
          <w:sz w:val="24"/>
          <w:szCs w:val="24"/>
        </w:rPr>
        <w:t xml:space="preserve"> </w:t>
      </w:r>
      <w:r>
        <w:rPr>
          <w:rFonts w:ascii="Arial" w:hAnsi="Arial" w:cs="Arial"/>
          <w:sz w:val="24"/>
          <w:szCs w:val="24"/>
        </w:rPr>
        <w:t xml:space="preserve">and other preparatory work necessary to evaluate </w:t>
      </w:r>
      <w:r w:rsidR="291D942E">
        <w:rPr>
          <w:rFonts w:ascii="Arial" w:hAnsi="Arial" w:cs="Arial"/>
          <w:sz w:val="24"/>
          <w:szCs w:val="24"/>
        </w:rPr>
        <w:t>P</w:t>
      </w:r>
      <w:r>
        <w:rPr>
          <w:rFonts w:ascii="Arial" w:hAnsi="Arial" w:cs="Arial"/>
          <w:sz w:val="24"/>
          <w:szCs w:val="24"/>
        </w:rPr>
        <w:t>roject feasibility and advance Comprehensive</w:t>
      </w:r>
      <w:r>
        <w:rPr>
          <w:rFonts w:ascii="Arial" w:hAnsi="Arial" w:cs="Arial"/>
          <w:spacing w:val="-1"/>
          <w:sz w:val="24"/>
          <w:szCs w:val="24"/>
        </w:rPr>
        <w:t xml:space="preserve"> </w:t>
      </w:r>
      <w:r>
        <w:rPr>
          <w:rFonts w:ascii="Arial" w:hAnsi="Arial" w:cs="Arial"/>
          <w:sz w:val="24"/>
          <w:szCs w:val="24"/>
        </w:rPr>
        <w:t>Agreement</w:t>
      </w:r>
      <w:r>
        <w:rPr>
          <w:rFonts w:ascii="Arial" w:hAnsi="Arial" w:cs="Arial"/>
          <w:spacing w:val="-1"/>
          <w:sz w:val="24"/>
          <w:szCs w:val="24"/>
        </w:rPr>
        <w:t xml:space="preserve"> </w:t>
      </w:r>
      <w:r>
        <w:rPr>
          <w:rFonts w:ascii="Arial" w:hAnsi="Arial" w:cs="Arial"/>
          <w:sz w:val="24"/>
          <w:szCs w:val="24"/>
        </w:rPr>
        <w:t>negotiations.</w:t>
      </w:r>
      <w:r>
        <w:rPr>
          <w:rFonts w:ascii="Arial" w:hAnsi="Arial" w:cs="Arial"/>
          <w:spacing w:val="-4"/>
          <w:sz w:val="24"/>
          <w:szCs w:val="24"/>
        </w:rPr>
        <w:t xml:space="preserve"> </w:t>
      </w:r>
      <w:r>
        <w:rPr>
          <w:rFonts w:ascii="Arial" w:hAnsi="Arial" w:cs="Arial"/>
          <w:sz w:val="24"/>
          <w:szCs w:val="24"/>
        </w:rPr>
        <w:t>The</w:t>
      </w:r>
      <w:r>
        <w:rPr>
          <w:rFonts w:ascii="Arial" w:hAnsi="Arial" w:cs="Arial"/>
          <w:spacing w:val="-3"/>
          <w:sz w:val="24"/>
          <w:szCs w:val="24"/>
        </w:rPr>
        <w:t xml:space="preserve"> </w:t>
      </w:r>
      <w:r>
        <w:rPr>
          <w:rFonts w:ascii="Arial" w:hAnsi="Arial" w:cs="Arial"/>
          <w:sz w:val="24"/>
          <w:szCs w:val="24"/>
        </w:rPr>
        <w:t>Interim Agreement</w:t>
      </w:r>
      <w:r>
        <w:rPr>
          <w:rFonts w:ascii="Arial" w:hAnsi="Arial" w:cs="Arial"/>
          <w:spacing w:val="-1"/>
          <w:sz w:val="24"/>
          <w:szCs w:val="24"/>
        </w:rPr>
        <w:t xml:space="preserve"> </w:t>
      </w:r>
      <w:r w:rsidR="727CC055">
        <w:rPr>
          <w:rFonts w:ascii="Arial" w:hAnsi="Arial" w:cs="Arial"/>
          <w:sz w:val="24"/>
          <w:szCs w:val="24"/>
        </w:rPr>
        <w:t>also</w:t>
      </w:r>
      <w:r>
        <w:rPr>
          <w:rFonts w:ascii="Arial" w:hAnsi="Arial" w:cs="Arial"/>
          <w:sz w:val="24"/>
          <w:szCs w:val="24"/>
        </w:rPr>
        <w:t xml:space="preserve"> establish</w:t>
      </w:r>
      <w:r w:rsidR="42B41BBE">
        <w:rPr>
          <w:rFonts w:ascii="Arial" w:hAnsi="Arial" w:cs="Arial"/>
          <w:sz w:val="24"/>
          <w:szCs w:val="24"/>
        </w:rPr>
        <w:t>es</w:t>
      </w:r>
      <w:r>
        <w:rPr>
          <w:rFonts w:ascii="Arial" w:hAnsi="Arial" w:cs="Arial"/>
          <w:spacing w:val="-1"/>
          <w:sz w:val="24"/>
          <w:szCs w:val="24"/>
        </w:rPr>
        <w:t xml:space="preserve"> </w:t>
      </w:r>
      <w:r>
        <w:rPr>
          <w:rFonts w:ascii="Arial" w:hAnsi="Arial" w:cs="Arial"/>
          <w:sz w:val="24"/>
          <w:szCs w:val="24"/>
        </w:rPr>
        <w:t>roles</w:t>
      </w:r>
      <w:r>
        <w:rPr>
          <w:rFonts w:ascii="Arial" w:hAnsi="Arial" w:cs="Arial"/>
          <w:spacing w:val="-4"/>
          <w:sz w:val="24"/>
          <w:szCs w:val="24"/>
        </w:rPr>
        <w:t xml:space="preserve"> </w:t>
      </w:r>
      <w:r>
        <w:rPr>
          <w:rFonts w:ascii="Arial" w:hAnsi="Arial" w:cs="Arial"/>
          <w:sz w:val="24"/>
          <w:szCs w:val="24"/>
        </w:rPr>
        <w:t xml:space="preserve">and responsibilities, cost allocation principles, reimbursement provisions, termination rights, and protections designed to safeguard the City’s interests </w:t>
      </w:r>
      <w:r w:rsidR="360A57B0">
        <w:rPr>
          <w:rFonts w:ascii="Arial" w:hAnsi="Arial" w:cs="Arial"/>
          <w:sz w:val="24"/>
          <w:szCs w:val="24"/>
        </w:rPr>
        <w:t xml:space="preserve">and maintain appropriate oversight and cost controls </w:t>
      </w:r>
      <w:r>
        <w:rPr>
          <w:rFonts w:ascii="Arial" w:hAnsi="Arial" w:cs="Arial"/>
          <w:sz w:val="24"/>
          <w:szCs w:val="24"/>
        </w:rPr>
        <w:t>during th</w:t>
      </w:r>
      <w:r w:rsidR="3BDFDA13">
        <w:rPr>
          <w:rFonts w:ascii="Arial" w:hAnsi="Arial" w:cs="Arial"/>
          <w:sz w:val="24"/>
          <w:szCs w:val="24"/>
        </w:rPr>
        <w:t>e</w:t>
      </w:r>
      <w:r>
        <w:rPr>
          <w:rFonts w:ascii="Arial" w:hAnsi="Arial" w:cs="Arial"/>
          <w:sz w:val="24"/>
          <w:szCs w:val="24"/>
        </w:rPr>
        <w:t xml:space="preserve"> pre-development </w:t>
      </w:r>
      <w:r>
        <w:rPr>
          <w:rFonts w:ascii="Arial" w:hAnsi="Arial" w:cs="Arial"/>
          <w:spacing w:val="-2"/>
          <w:sz w:val="24"/>
          <w:szCs w:val="24"/>
        </w:rPr>
        <w:t>period.</w:t>
      </w:r>
    </w:p>
    <w:p w14:paraId="42A12072" w14:textId="77777777" w:rsidR="00CE3517" w:rsidRPr="0042276A" w:rsidRDefault="00CE3517" w:rsidP="0042276A">
      <w:pPr>
        <w:pStyle w:val="BodyText"/>
        <w:ind w:right="132"/>
        <w:jc w:val="both"/>
        <w:rPr>
          <w:rFonts w:ascii="Arial" w:hAnsi="Arial" w:cs="Arial"/>
          <w:sz w:val="24"/>
          <w:szCs w:val="24"/>
        </w:rPr>
      </w:pPr>
    </w:p>
    <w:p w14:paraId="6446811E" w14:textId="1FDBC3A7" w:rsidR="001F4D5A" w:rsidRDefault="001F4D5A" w:rsidP="0042276A">
      <w:pPr>
        <w:pStyle w:val="BodyText"/>
        <w:ind w:right="132"/>
        <w:jc w:val="both"/>
        <w:rPr>
          <w:rFonts w:ascii="Arial" w:hAnsi="Arial" w:cs="Arial"/>
          <w:sz w:val="24"/>
          <w:szCs w:val="24"/>
        </w:rPr>
      </w:pPr>
      <w:r w:rsidRPr="001F4D5A">
        <w:rPr>
          <w:rFonts w:ascii="Arial" w:hAnsi="Arial" w:cs="Arial"/>
          <w:sz w:val="24"/>
          <w:szCs w:val="24"/>
        </w:rPr>
        <w:t xml:space="preserve">While the Interim Agreement preserves the City’s right to terminate at any time and for any reason, the City’s financial exposure varies based on the timing of termination, the initiating party, and the underlying cause. The Agreement establishes a pre-development budget of approximately </w:t>
      </w:r>
      <w:r w:rsidRPr="003938B6">
        <w:rPr>
          <w:rFonts w:ascii="Arial" w:hAnsi="Arial" w:cs="Arial"/>
          <w:sz w:val="24"/>
          <w:szCs w:val="24"/>
        </w:rPr>
        <w:t>$18.9 million</w:t>
      </w:r>
      <w:r w:rsidRPr="001F4D5A">
        <w:rPr>
          <w:rFonts w:ascii="Arial" w:hAnsi="Arial" w:cs="Arial"/>
          <w:sz w:val="24"/>
          <w:szCs w:val="24"/>
        </w:rPr>
        <w:t xml:space="preserve"> in Allowable Pre-Development Expenses</w:t>
      </w:r>
      <w:r w:rsidR="00EB2CD1">
        <w:rPr>
          <w:rFonts w:ascii="Arial" w:hAnsi="Arial" w:cs="Arial"/>
          <w:sz w:val="24"/>
          <w:szCs w:val="24"/>
        </w:rPr>
        <w:t xml:space="preserve">, as </w:t>
      </w:r>
      <w:r w:rsidR="00EB2CD1" w:rsidRPr="4C1B9CFF">
        <w:rPr>
          <w:rFonts w:ascii="Arial" w:hAnsi="Arial" w:cs="Arial"/>
          <w:sz w:val="24"/>
          <w:szCs w:val="24"/>
        </w:rPr>
        <w:t>fu</w:t>
      </w:r>
      <w:r w:rsidR="20A91CA1" w:rsidRPr="4C1B9CFF">
        <w:rPr>
          <w:rFonts w:ascii="Arial" w:hAnsi="Arial" w:cs="Arial"/>
          <w:sz w:val="24"/>
          <w:szCs w:val="24"/>
        </w:rPr>
        <w:t>r</w:t>
      </w:r>
      <w:r w:rsidR="00EB2CD1" w:rsidRPr="4C1B9CFF">
        <w:rPr>
          <w:rFonts w:ascii="Arial" w:hAnsi="Arial" w:cs="Arial"/>
          <w:sz w:val="24"/>
          <w:szCs w:val="24"/>
        </w:rPr>
        <w:t>ther</w:t>
      </w:r>
      <w:r w:rsidR="00EB2CD1">
        <w:rPr>
          <w:rFonts w:ascii="Arial" w:hAnsi="Arial" w:cs="Arial"/>
          <w:sz w:val="24"/>
          <w:szCs w:val="24"/>
        </w:rPr>
        <w:t xml:space="preserve"> defined in Exhibit D of the Interim Agreement</w:t>
      </w:r>
      <w:r w:rsidR="00022AF6">
        <w:rPr>
          <w:rFonts w:ascii="Arial" w:hAnsi="Arial" w:cs="Arial"/>
          <w:sz w:val="24"/>
          <w:szCs w:val="24"/>
        </w:rPr>
        <w:t xml:space="preserve"> </w:t>
      </w:r>
      <w:r w:rsidR="00EB2CD1">
        <w:rPr>
          <w:rFonts w:ascii="Arial" w:hAnsi="Arial" w:cs="Arial"/>
          <w:sz w:val="24"/>
          <w:szCs w:val="24"/>
        </w:rPr>
        <w:t>(</w:t>
      </w:r>
      <w:r w:rsidRPr="001F4D5A">
        <w:rPr>
          <w:rFonts w:ascii="Arial" w:hAnsi="Arial" w:cs="Arial"/>
          <w:sz w:val="24"/>
          <w:szCs w:val="24"/>
        </w:rPr>
        <w:t xml:space="preserve">Exhibit </w:t>
      </w:r>
      <w:r w:rsidR="00EB2CD1">
        <w:rPr>
          <w:rFonts w:ascii="Arial" w:hAnsi="Arial" w:cs="Arial"/>
          <w:sz w:val="24"/>
          <w:szCs w:val="24"/>
        </w:rPr>
        <w:t>3</w:t>
      </w:r>
      <w:r w:rsidRPr="001F4D5A">
        <w:rPr>
          <w:rFonts w:ascii="Arial" w:hAnsi="Arial" w:cs="Arial"/>
          <w:sz w:val="24"/>
          <w:szCs w:val="24"/>
        </w:rPr>
        <w:t xml:space="preserve">), plus approximately </w:t>
      </w:r>
      <w:r w:rsidRPr="003938B6">
        <w:rPr>
          <w:rFonts w:ascii="Arial" w:hAnsi="Arial" w:cs="Arial"/>
          <w:sz w:val="24"/>
          <w:szCs w:val="24"/>
        </w:rPr>
        <w:t>$1.07 million</w:t>
      </w:r>
      <w:r w:rsidRPr="001F4D5A">
        <w:rPr>
          <w:rFonts w:ascii="Arial" w:hAnsi="Arial" w:cs="Arial"/>
          <w:sz w:val="24"/>
          <w:szCs w:val="24"/>
        </w:rPr>
        <w:t xml:space="preserve"> in Deferred Developer Overhead and Expenses</w:t>
      </w:r>
      <w:r w:rsidR="00B8762A">
        <w:rPr>
          <w:rFonts w:ascii="Arial" w:hAnsi="Arial" w:cs="Arial"/>
          <w:sz w:val="24"/>
          <w:szCs w:val="24"/>
        </w:rPr>
        <w:t xml:space="preserve"> </w:t>
      </w:r>
      <w:r w:rsidR="00022AF6">
        <w:rPr>
          <w:rFonts w:ascii="Arial" w:hAnsi="Arial" w:cs="Arial"/>
          <w:sz w:val="24"/>
          <w:szCs w:val="24"/>
        </w:rPr>
        <w:t xml:space="preserve">which would be </w:t>
      </w:r>
      <w:r w:rsidR="7A39FE74" w:rsidRPr="201F6624">
        <w:rPr>
          <w:rFonts w:ascii="Arial" w:hAnsi="Arial" w:cs="Arial"/>
          <w:sz w:val="24"/>
          <w:szCs w:val="24"/>
        </w:rPr>
        <w:t xml:space="preserve">payable </w:t>
      </w:r>
      <w:r w:rsidR="00A66BBE">
        <w:rPr>
          <w:rFonts w:ascii="Arial" w:hAnsi="Arial" w:cs="Arial"/>
          <w:sz w:val="24"/>
          <w:szCs w:val="24"/>
        </w:rPr>
        <w:t xml:space="preserve">in the </w:t>
      </w:r>
      <w:r w:rsidR="41B8A590" w:rsidRPr="201F6624">
        <w:rPr>
          <w:rFonts w:ascii="Arial" w:hAnsi="Arial" w:cs="Arial"/>
          <w:sz w:val="24"/>
          <w:szCs w:val="24"/>
        </w:rPr>
        <w:t xml:space="preserve">event </w:t>
      </w:r>
      <w:r w:rsidR="00A66BBE">
        <w:rPr>
          <w:rFonts w:ascii="Arial" w:hAnsi="Arial" w:cs="Arial"/>
          <w:sz w:val="24"/>
          <w:szCs w:val="24"/>
        </w:rPr>
        <w:t xml:space="preserve">of </w:t>
      </w:r>
      <w:r w:rsidR="0078452D" w:rsidRPr="201F6624">
        <w:rPr>
          <w:rFonts w:ascii="Arial" w:hAnsi="Arial" w:cs="Arial"/>
          <w:sz w:val="24"/>
          <w:szCs w:val="24"/>
        </w:rPr>
        <w:t>a</w:t>
      </w:r>
      <w:r w:rsidR="280B3A4D" w:rsidRPr="201F6624">
        <w:rPr>
          <w:rFonts w:ascii="Arial" w:hAnsi="Arial" w:cs="Arial"/>
          <w:sz w:val="24"/>
          <w:szCs w:val="24"/>
        </w:rPr>
        <w:t xml:space="preserve"> termination other than </w:t>
      </w:r>
      <w:r w:rsidR="0078452D">
        <w:rPr>
          <w:rFonts w:ascii="Arial" w:hAnsi="Arial" w:cs="Arial"/>
          <w:sz w:val="24"/>
          <w:szCs w:val="24"/>
        </w:rPr>
        <w:t xml:space="preserve">Developer </w:t>
      </w:r>
      <w:r w:rsidR="40F6813C" w:rsidRPr="201F6624">
        <w:rPr>
          <w:rFonts w:ascii="Arial" w:hAnsi="Arial" w:cs="Arial"/>
          <w:sz w:val="24"/>
          <w:szCs w:val="24"/>
        </w:rPr>
        <w:t>D</w:t>
      </w:r>
      <w:r w:rsidR="0078452D" w:rsidRPr="201F6624">
        <w:rPr>
          <w:rFonts w:ascii="Arial" w:hAnsi="Arial" w:cs="Arial"/>
          <w:sz w:val="24"/>
          <w:szCs w:val="24"/>
        </w:rPr>
        <w:t>efault</w:t>
      </w:r>
      <w:r w:rsidR="00B8762A">
        <w:rPr>
          <w:rFonts w:ascii="Arial" w:hAnsi="Arial" w:cs="Arial"/>
          <w:sz w:val="24"/>
          <w:szCs w:val="24"/>
        </w:rPr>
        <w:t>.</w:t>
      </w:r>
      <w:r w:rsidR="008B4C32">
        <w:rPr>
          <w:rFonts w:ascii="Arial" w:hAnsi="Arial" w:cs="Arial"/>
          <w:sz w:val="24"/>
          <w:szCs w:val="24"/>
        </w:rPr>
        <w:t xml:space="preserve"> </w:t>
      </w:r>
      <w:r w:rsidR="004F4A37">
        <w:rPr>
          <w:rFonts w:ascii="Arial" w:hAnsi="Arial" w:cs="Arial"/>
          <w:sz w:val="24"/>
          <w:szCs w:val="24"/>
        </w:rPr>
        <w:t>T</w:t>
      </w:r>
      <w:r w:rsidRPr="001F4D5A">
        <w:rPr>
          <w:rFonts w:ascii="Arial" w:hAnsi="Arial" w:cs="Arial"/>
          <w:sz w:val="24"/>
          <w:szCs w:val="24"/>
        </w:rPr>
        <w:t>he City’s financial obligation</w:t>
      </w:r>
      <w:r w:rsidR="6A9B6610" w:rsidRPr="0487FDAD">
        <w:rPr>
          <w:rFonts w:ascii="Arial" w:hAnsi="Arial" w:cs="Arial"/>
          <w:sz w:val="24"/>
          <w:szCs w:val="24"/>
        </w:rPr>
        <w:t>,</w:t>
      </w:r>
      <w:r w:rsidRPr="001F4D5A">
        <w:rPr>
          <w:rFonts w:ascii="Arial" w:hAnsi="Arial" w:cs="Arial"/>
          <w:sz w:val="24"/>
          <w:szCs w:val="24"/>
        </w:rPr>
        <w:t xml:space="preserve"> </w:t>
      </w:r>
      <w:r w:rsidR="6A9B6610" w:rsidRPr="58CA5970">
        <w:rPr>
          <w:rFonts w:ascii="Arial" w:hAnsi="Arial" w:cs="Arial"/>
          <w:sz w:val="24"/>
          <w:szCs w:val="24"/>
        </w:rPr>
        <w:t xml:space="preserve">subject </w:t>
      </w:r>
      <w:r w:rsidR="6A9B6610" w:rsidRPr="788F1D94">
        <w:rPr>
          <w:rFonts w:ascii="Arial" w:hAnsi="Arial" w:cs="Arial"/>
          <w:sz w:val="24"/>
          <w:szCs w:val="24"/>
        </w:rPr>
        <w:t>to</w:t>
      </w:r>
      <w:r w:rsidRPr="001F4D5A">
        <w:rPr>
          <w:rFonts w:ascii="Arial" w:hAnsi="Arial" w:cs="Arial"/>
          <w:sz w:val="24"/>
          <w:szCs w:val="24"/>
        </w:rPr>
        <w:t xml:space="preserve"> the </w:t>
      </w:r>
      <w:r w:rsidR="6A9B6610" w:rsidRPr="1FF044E3">
        <w:rPr>
          <w:rFonts w:ascii="Arial" w:hAnsi="Arial" w:cs="Arial"/>
          <w:sz w:val="24"/>
          <w:szCs w:val="24"/>
        </w:rPr>
        <w:t xml:space="preserve">conditions, </w:t>
      </w:r>
      <w:r w:rsidR="6A9B6610" w:rsidRPr="11FFB0FD">
        <w:rPr>
          <w:rFonts w:ascii="Arial" w:hAnsi="Arial" w:cs="Arial"/>
          <w:sz w:val="24"/>
          <w:szCs w:val="24"/>
        </w:rPr>
        <w:t xml:space="preserve">limitations </w:t>
      </w:r>
      <w:r w:rsidR="6A9B6610" w:rsidRPr="2B78D963">
        <w:rPr>
          <w:rFonts w:ascii="Arial" w:hAnsi="Arial" w:cs="Arial"/>
          <w:sz w:val="24"/>
          <w:szCs w:val="24"/>
        </w:rPr>
        <w:t xml:space="preserve">and controls </w:t>
      </w:r>
      <w:r w:rsidR="6A9B6610" w:rsidRPr="41A99A6D">
        <w:rPr>
          <w:rFonts w:ascii="Arial" w:hAnsi="Arial" w:cs="Arial"/>
          <w:sz w:val="24"/>
          <w:szCs w:val="24"/>
        </w:rPr>
        <w:t xml:space="preserve">set </w:t>
      </w:r>
      <w:r w:rsidR="6A9B6610" w:rsidRPr="5D2BAD20">
        <w:rPr>
          <w:rFonts w:ascii="Arial" w:hAnsi="Arial" w:cs="Arial"/>
          <w:sz w:val="24"/>
          <w:szCs w:val="24"/>
        </w:rPr>
        <w:t>forth in</w:t>
      </w:r>
      <w:r w:rsidR="4A369F6F" w:rsidRPr="5D2BAD20">
        <w:rPr>
          <w:rFonts w:ascii="Arial" w:hAnsi="Arial" w:cs="Arial"/>
          <w:sz w:val="24"/>
          <w:szCs w:val="24"/>
        </w:rPr>
        <w:t xml:space="preserve"> </w:t>
      </w:r>
      <w:r w:rsidR="4A369F6F" w:rsidRPr="459B7978">
        <w:rPr>
          <w:rFonts w:ascii="Arial" w:hAnsi="Arial" w:cs="Arial"/>
          <w:sz w:val="24"/>
          <w:szCs w:val="24"/>
        </w:rPr>
        <w:t xml:space="preserve">the </w:t>
      </w:r>
      <w:r w:rsidR="4A369F6F" w:rsidRPr="4F3F9EED">
        <w:rPr>
          <w:rFonts w:ascii="Arial" w:hAnsi="Arial" w:cs="Arial"/>
          <w:sz w:val="24"/>
          <w:szCs w:val="24"/>
        </w:rPr>
        <w:t>Interim</w:t>
      </w:r>
      <w:r w:rsidR="4A369F6F" w:rsidRPr="459B7978">
        <w:rPr>
          <w:rFonts w:ascii="Arial" w:hAnsi="Arial" w:cs="Arial"/>
          <w:sz w:val="24"/>
          <w:szCs w:val="24"/>
        </w:rPr>
        <w:t xml:space="preserve"> </w:t>
      </w:r>
      <w:r w:rsidR="00440BAE" w:rsidRPr="43263408">
        <w:rPr>
          <w:rFonts w:ascii="Arial" w:hAnsi="Arial" w:cs="Arial"/>
          <w:sz w:val="24"/>
          <w:szCs w:val="24"/>
        </w:rPr>
        <w:t>Agreement</w:t>
      </w:r>
      <w:r w:rsidR="00440BAE" w:rsidRPr="48A17EF3">
        <w:rPr>
          <w:rFonts w:ascii="Arial" w:hAnsi="Arial" w:cs="Arial"/>
          <w:sz w:val="24"/>
          <w:szCs w:val="24"/>
        </w:rPr>
        <w:t>,</w:t>
      </w:r>
      <w:r w:rsidR="00440BAE" w:rsidRPr="43263408">
        <w:rPr>
          <w:rFonts w:ascii="Arial" w:hAnsi="Arial" w:cs="Arial"/>
          <w:sz w:val="24"/>
          <w:szCs w:val="24"/>
        </w:rPr>
        <w:t xml:space="preserve"> </w:t>
      </w:r>
      <w:r w:rsidR="00440BAE" w:rsidRPr="788F1D94">
        <w:rPr>
          <w:rFonts w:ascii="Arial" w:hAnsi="Arial" w:cs="Arial"/>
          <w:sz w:val="24"/>
          <w:szCs w:val="24"/>
        </w:rPr>
        <w:t>increases</w:t>
      </w:r>
      <w:r w:rsidRPr="788F1D94">
        <w:rPr>
          <w:rFonts w:ascii="Arial" w:hAnsi="Arial" w:cs="Arial"/>
          <w:sz w:val="24"/>
          <w:szCs w:val="24"/>
        </w:rPr>
        <w:t xml:space="preserve"> as the </w:t>
      </w:r>
      <w:r w:rsidRPr="001F4D5A">
        <w:rPr>
          <w:rFonts w:ascii="Arial" w:hAnsi="Arial" w:cs="Arial"/>
          <w:sz w:val="24"/>
          <w:szCs w:val="24"/>
        </w:rPr>
        <w:t>project progresses. Early termination results in lower reimbursement obligations, while later-stage termination—particularly in the absence of developer default—may require reimbursement of a substantial portion of incurred costs. Conversely, where termination is due to Developer Default, the City’s financial obligation is significantly reduced or eliminated. In all scenarios, the City retains ownership of all work product</w:t>
      </w:r>
      <w:r w:rsidR="004F4A37">
        <w:rPr>
          <w:rFonts w:ascii="Arial" w:hAnsi="Arial" w:cs="Arial"/>
          <w:sz w:val="24"/>
          <w:szCs w:val="24"/>
        </w:rPr>
        <w:t>s</w:t>
      </w:r>
      <w:r w:rsidRPr="001F4D5A">
        <w:rPr>
          <w:rFonts w:ascii="Arial" w:hAnsi="Arial" w:cs="Arial"/>
          <w:sz w:val="24"/>
          <w:szCs w:val="24"/>
        </w:rPr>
        <w:t>, plans, and design deliverables produced under the Interim Agreement.</w:t>
      </w:r>
    </w:p>
    <w:p w14:paraId="40D77440" w14:textId="77777777" w:rsidR="00FC3FF9" w:rsidRPr="0042276A" w:rsidRDefault="00FC3FF9" w:rsidP="0042276A">
      <w:pPr>
        <w:pStyle w:val="BodyText"/>
        <w:ind w:right="132"/>
        <w:jc w:val="both"/>
        <w:rPr>
          <w:rFonts w:ascii="Arial" w:hAnsi="Arial" w:cs="Arial"/>
          <w:sz w:val="24"/>
          <w:szCs w:val="24"/>
        </w:rPr>
      </w:pPr>
    </w:p>
    <w:p w14:paraId="04FD787D" w14:textId="30D8660A" w:rsidR="0042276A" w:rsidRDefault="0042276A" w:rsidP="0042276A">
      <w:pPr>
        <w:pStyle w:val="BodyText"/>
        <w:rPr>
          <w:rFonts w:ascii="Arial" w:hAnsi="Arial" w:cs="Arial"/>
          <w:spacing w:val="-2"/>
          <w:sz w:val="24"/>
          <w:szCs w:val="24"/>
        </w:rPr>
      </w:pPr>
      <w:r w:rsidRPr="007511EA">
        <w:rPr>
          <w:rFonts w:ascii="Arial" w:hAnsi="Arial" w:cs="Arial"/>
          <w:sz w:val="24"/>
          <w:szCs w:val="24"/>
        </w:rPr>
        <w:lastRenderedPageBreak/>
        <w:t>Key</w:t>
      </w:r>
      <w:r w:rsidRPr="007511EA">
        <w:rPr>
          <w:rFonts w:ascii="Arial" w:hAnsi="Arial" w:cs="Arial"/>
          <w:spacing w:val="-8"/>
          <w:sz w:val="24"/>
          <w:szCs w:val="24"/>
        </w:rPr>
        <w:t xml:space="preserve"> </w:t>
      </w:r>
      <w:r w:rsidRPr="007511EA">
        <w:rPr>
          <w:rFonts w:ascii="Arial" w:hAnsi="Arial" w:cs="Arial"/>
          <w:sz w:val="24"/>
          <w:szCs w:val="24"/>
        </w:rPr>
        <w:t>elements</w:t>
      </w:r>
      <w:r w:rsidRPr="007511EA">
        <w:rPr>
          <w:rFonts w:ascii="Arial" w:hAnsi="Arial" w:cs="Arial"/>
          <w:spacing w:val="-5"/>
          <w:sz w:val="24"/>
          <w:szCs w:val="24"/>
        </w:rPr>
        <w:t xml:space="preserve"> </w:t>
      </w:r>
      <w:r w:rsidRPr="007511EA">
        <w:rPr>
          <w:rFonts w:ascii="Arial" w:hAnsi="Arial" w:cs="Arial"/>
          <w:sz w:val="24"/>
          <w:szCs w:val="24"/>
        </w:rPr>
        <w:t>defined</w:t>
      </w:r>
      <w:r w:rsidRPr="007511EA">
        <w:rPr>
          <w:rFonts w:ascii="Arial" w:hAnsi="Arial" w:cs="Arial"/>
          <w:spacing w:val="-3"/>
          <w:sz w:val="24"/>
          <w:szCs w:val="24"/>
        </w:rPr>
        <w:t xml:space="preserve"> </w:t>
      </w:r>
      <w:r w:rsidRPr="007511EA">
        <w:rPr>
          <w:rFonts w:ascii="Arial" w:hAnsi="Arial" w:cs="Arial"/>
          <w:sz w:val="24"/>
          <w:szCs w:val="24"/>
        </w:rPr>
        <w:t>in</w:t>
      </w:r>
      <w:r w:rsidRPr="007511EA">
        <w:rPr>
          <w:rFonts w:ascii="Arial" w:hAnsi="Arial" w:cs="Arial"/>
          <w:spacing w:val="-3"/>
          <w:sz w:val="24"/>
          <w:szCs w:val="24"/>
        </w:rPr>
        <w:t xml:space="preserve"> </w:t>
      </w:r>
      <w:r w:rsidRPr="007511EA">
        <w:rPr>
          <w:rFonts w:ascii="Arial" w:hAnsi="Arial" w:cs="Arial"/>
          <w:sz w:val="24"/>
          <w:szCs w:val="24"/>
        </w:rPr>
        <w:t>the</w:t>
      </w:r>
      <w:r w:rsidRPr="007511EA">
        <w:rPr>
          <w:rFonts w:ascii="Arial" w:hAnsi="Arial" w:cs="Arial"/>
          <w:spacing w:val="-3"/>
          <w:sz w:val="24"/>
          <w:szCs w:val="24"/>
        </w:rPr>
        <w:t xml:space="preserve"> </w:t>
      </w:r>
      <w:r w:rsidRPr="007511EA">
        <w:rPr>
          <w:rFonts w:ascii="Arial" w:hAnsi="Arial" w:cs="Arial"/>
          <w:sz w:val="24"/>
          <w:szCs w:val="24"/>
        </w:rPr>
        <w:t>Interim</w:t>
      </w:r>
      <w:r w:rsidRPr="007511EA">
        <w:rPr>
          <w:rFonts w:ascii="Arial" w:hAnsi="Arial" w:cs="Arial"/>
          <w:spacing w:val="-4"/>
          <w:sz w:val="24"/>
          <w:szCs w:val="24"/>
        </w:rPr>
        <w:t xml:space="preserve"> </w:t>
      </w:r>
      <w:r w:rsidRPr="007511EA">
        <w:rPr>
          <w:rFonts w:ascii="Arial" w:hAnsi="Arial" w:cs="Arial"/>
          <w:sz w:val="24"/>
          <w:szCs w:val="24"/>
        </w:rPr>
        <w:t>Agreement</w:t>
      </w:r>
      <w:r w:rsidRPr="007511EA">
        <w:rPr>
          <w:rFonts w:ascii="Arial" w:hAnsi="Arial" w:cs="Arial"/>
          <w:spacing w:val="-5"/>
          <w:sz w:val="24"/>
          <w:szCs w:val="24"/>
        </w:rPr>
        <w:t xml:space="preserve"> </w:t>
      </w:r>
      <w:r w:rsidRPr="007511EA">
        <w:rPr>
          <w:rFonts w:ascii="Arial" w:hAnsi="Arial" w:cs="Arial"/>
          <w:spacing w:val="-2"/>
          <w:sz w:val="24"/>
          <w:szCs w:val="24"/>
        </w:rPr>
        <w:t>include:</w:t>
      </w:r>
    </w:p>
    <w:p w14:paraId="2F424B7A" w14:textId="77777777" w:rsidR="00CC6FBB" w:rsidRPr="007511EA" w:rsidRDefault="00CC6FBB" w:rsidP="0042276A">
      <w:pPr>
        <w:pStyle w:val="BodyText"/>
        <w:rPr>
          <w:rFonts w:ascii="Arial" w:hAnsi="Arial" w:cs="Arial"/>
          <w:sz w:val="24"/>
          <w:szCs w:val="24"/>
        </w:rPr>
      </w:pPr>
    </w:p>
    <w:p w14:paraId="28F1C16A" w14:textId="77777777" w:rsidR="00CC6FBB" w:rsidRPr="00CC6FBB" w:rsidRDefault="00CC6FBB" w:rsidP="00CC6FBB">
      <w:pPr>
        <w:pStyle w:val="ListParagraph"/>
        <w:numPr>
          <w:ilvl w:val="0"/>
          <w:numId w:val="19"/>
        </w:numPr>
        <w:spacing w:line="240" w:lineRule="auto"/>
        <w:ind w:left="450"/>
        <w:rPr>
          <w:rFonts w:ascii="Arial" w:hAnsi="Arial" w:cs="Arial"/>
          <w:sz w:val="24"/>
          <w:u w:val="single"/>
        </w:rPr>
      </w:pPr>
      <w:r w:rsidRPr="00CC6FBB">
        <w:rPr>
          <w:rFonts w:ascii="Arial" w:hAnsi="Arial" w:cs="Arial"/>
          <w:sz w:val="24"/>
          <w:u w:val="single"/>
        </w:rPr>
        <w:t xml:space="preserve">Parties. </w:t>
      </w:r>
      <w:r w:rsidRPr="00CC6FBB">
        <w:rPr>
          <w:rFonts w:ascii="Arial" w:hAnsi="Arial" w:cs="Arial"/>
          <w:sz w:val="24"/>
        </w:rPr>
        <w:t>The City of Fort Lauderdale, Florida, a Florida municipal corporation, and FTL City Hall Partners, LLC (FCHP), a Delaware limited liability company formed as a special purpose entity for purposes of delivering the Project, are the parties to the Interim Agreement.</w:t>
      </w:r>
    </w:p>
    <w:p w14:paraId="7AAEB9AD" w14:textId="77777777" w:rsidR="007511EA" w:rsidRPr="00CC6FBB" w:rsidRDefault="007511EA" w:rsidP="007511EA">
      <w:pPr>
        <w:pStyle w:val="ListParagraph"/>
        <w:spacing w:after="0" w:line="240" w:lineRule="auto"/>
        <w:ind w:left="446" w:right="142" w:hanging="446"/>
        <w:jc w:val="both"/>
        <w:rPr>
          <w:rFonts w:ascii="Arial" w:hAnsi="Arial" w:cs="Arial"/>
          <w:sz w:val="24"/>
        </w:rPr>
      </w:pPr>
    </w:p>
    <w:p w14:paraId="35779967" w14:textId="251D64CB" w:rsidR="00116F3A" w:rsidRPr="00CC6FBB" w:rsidRDefault="003A7647" w:rsidP="007511EA">
      <w:pPr>
        <w:pStyle w:val="ListParagraph"/>
        <w:numPr>
          <w:ilvl w:val="0"/>
          <w:numId w:val="1"/>
        </w:numPr>
        <w:spacing w:after="0" w:line="240" w:lineRule="auto"/>
        <w:ind w:left="446" w:right="142" w:hanging="446"/>
        <w:jc w:val="both"/>
        <w:rPr>
          <w:rFonts w:ascii="Arial" w:hAnsi="Arial" w:cs="Arial"/>
          <w:sz w:val="24"/>
        </w:rPr>
      </w:pPr>
      <w:r w:rsidRPr="00CC6FBB">
        <w:rPr>
          <w:rFonts w:ascii="Arial" w:hAnsi="Arial" w:cs="Arial"/>
          <w:sz w:val="24"/>
          <w:u w:val="single"/>
        </w:rPr>
        <w:t xml:space="preserve">Project </w:t>
      </w:r>
      <w:r w:rsidR="00A76BBE">
        <w:rPr>
          <w:rFonts w:ascii="Arial" w:hAnsi="Arial" w:cs="Arial"/>
          <w:sz w:val="24"/>
          <w:u w:val="single"/>
        </w:rPr>
        <w:t>Site</w:t>
      </w:r>
      <w:r w:rsidRPr="00CC6FBB">
        <w:rPr>
          <w:rFonts w:ascii="Arial" w:hAnsi="Arial" w:cs="Arial"/>
          <w:sz w:val="24"/>
        </w:rPr>
        <w:t xml:space="preserve">. </w:t>
      </w:r>
      <w:r w:rsidR="00CC6FBB" w:rsidRPr="00CC6FBB">
        <w:rPr>
          <w:rFonts w:ascii="Arial" w:hAnsi="Arial" w:cs="Arial"/>
          <w:sz w:val="24"/>
        </w:rPr>
        <w:t xml:space="preserve">The proposed site </w:t>
      </w:r>
      <w:proofErr w:type="gramStart"/>
      <w:r w:rsidR="00CC6FBB" w:rsidRPr="00CC6FBB">
        <w:rPr>
          <w:rFonts w:ascii="Arial" w:hAnsi="Arial" w:cs="Arial"/>
          <w:sz w:val="24"/>
        </w:rPr>
        <w:t>of</w:t>
      </w:r>
      <w:proofErr w:type="gramEnd"/>
      <w:r w:rsidR="00CC6FBB" w:rsidRPr="00CC6FBB">
        <w:rPr>
          <w:rFonts w:ascii="Arial" w:hAnsi="Arial" w:cs="Arial"/>
          <w:sz w:val="24"/>
        </w:rPr>
        <w:t xml:space="preserve"> the project is located at 100 N. Andrews Avenue</w:t>
      </w:r>
    </w:p>
    <w:p w14:paraId="071FF269" w14:textId="77777777" w:rsidR="00CC6FBB" w:rsidRPr="00CC6FBB" w:rsidRDefault="00CC6FBB" w:rsidP="00CC6FBB">
      <w:pPr>
        <w:pStyle w:val="ListParagraph"/>
        <w:rPr>
          <w:rFonts w:ascii="Arial" w:hAnsi="Arial" w:cs="Arial"/>
          <w:sz w:val="24"/>
        </w:rPr>
      </w:pPr>
    </w:p>
    <w:p w14:paraId="4844E107" w14:textId="1704F8D2" w:rsidR="00116F3A" w:rsidRDefault="003A7647" w:rsidP="007511EA">
      <w:pPr>
        <w:pStyle w:val="ListParagraph"/>
        <w:numPr>
          <w:ilvl w:val="0"/>
          <w:numId w:val="1"/>
        </w:numPr>
        <w:spacing w:after="0" w:line="240" w:lineRule="auto"/>
        <w:ind w:left="446" w:right="142" w:hanging="446"/>
        <w:jc w:val="both"/>
        <w:rPr>
          <w:rFonts w:ascii="Arial" w:hAnsi="Arial" w:cs="Arial"/>
          <w:sz w:val="24"/>
          <w:szCs w:val="24"/>
        </w:rPr>
      </w:pPr>
      <w:r w:rsidRPr="1B757FC3">
        <w:rPr>
          <w:rFonts w:ascii="Arial" w:hAnsi="Arial" w:cs="Arial"/>
          <w:sz w:val="24"/>
          <w:szCs w:val="24"/>
          <w:u w:val="single"/>
        </w:rPr>
        <w:t>Interim Agreement Term</w:t>
      </w:r>
      <w:r w:rsidRPr="1B757FC3">
        <w:rPr>
          <w:rFonts w:ascii="Arial" w:hAnsi="Arial" w:cs="Arial"/>
          <w:sz w:val="24"/>
          <w:szCs w:val="24"/>
        </w:rPr>
        <w:t xml:space="preserve">. The Interim Agreement commences on the Effective Date and expires on the </w:t>
      </w:r>
      <w:proofErr w:type="gramStart"/>
      <w:r w:rsidRPr="1B757FC3">
        <w:rPr>
          <w:rFonts w:ascii="Arial" w:hAnsi="Arial" w:cs="Arial"/>
          <w:sz w:val="24"/>
          <w:szCs w:val="24"/>
        </w:rPr>
        <w:t>earlier</w:t>
      </w:r>
      <w:proofErr w:type="gramEnd"/>
      <w:r w:rsidRPr="1B757FC3">
        <w:rPr>
          <w:rFonts w:ascii="Arial" w:hAnsi="Arial" w:cs="Arial"/>
          <w:sz w:val="24"/>
          <w:szCs w:val="24"/>
        </w:rPr>
        <w:t xml:space="preserve"> of: (a) twelve (12) months after the Effective Date; or (b) execution and delivery of the Comprehensive Agreement. The Term may be extended by written consent of both Parties for one or more additional periods not exceeding a cumulative total of twenty-four (24) months, inclusive of the initial twelve (12)-month Term. </w:t>
      </w:r>
      <w:r w:rsidR="3B4A749F" w:rsidRPr="407D27EE">
        <w:rPr>
          <w:rFonts w:ascii="Arial" w:hAnsi="Arial" w:cs="Arial"/>
          <w:sz w:val="24"/>
          <w:szCs w:val="24"/>
        </w:rPr>
        <w:t xml:space="preserve">In </w:t>
      </w:r>
      <w:r w:rsidR="3B4A749F" w:rsidRPr="5F850088">
        <w:rPr>
          <w:rFonts w:ascii="Arial" w:hAnsi="Arial" w:cs="Arial"/>
          <w:sz w:val="24"/>
          <w:szCs w:val="24"/>
        </w:rPr>
        <w:t>addition</w:t>
      </w:r>
      <w:r w:rsidR="3B4A749F" w:rsidRPr="407D27EE">
        <w:rPr>
          <w:rFonts w:ascii="Arial" w:hAnsi="Arial" w:cs="Arial"/>
          <w:sz w:val="24"/>
          <w:szCs w:val="24"/>
        </w:rPr>
        <w:t xml:space="preserve">, </w:t>
      </w:r>
      <w:r w:rsidR="3B4A749F" w:rsidRPr="70CFE6A7">
        <w:rPr>
          <w:rFonts w:ascii="Arial" w:hAnsi="Arial" w:cs="Arial"/>
          <w:sz w:val="24"/>
          <w:szCs w:val="24"/>
        </w:rPr>
        <w:t>to</w:t>
      </w:r>
      <w:r w:rsidRPr="70CFE6A7">
        <w:rPr>
          <w:rFonts w:ascii="Arial" w:hAnsi="Arial" w:cs="Arial"/>
          <w:sz w:val="24"/>
          <w:szCs w:val="24"/>
        </w:rPr>
        <w:t xml:space="preserve"> the</w:t>
      </w:r>
      <w:r w:rsidRPr="1B757FC3">
        <w:rPr>
          <w:rFonts w:ascii="Arial" w:hAnsi="Arial" w:cs="Arial"/>
          <w:sz w:val="24"/>
          <w:szCs w:val="24"/>
        </w:rPr>
        <w:t xml:space="preserve"> extent FCHP has executed a counterpart of the Comprehensive Agreement in a form </w:t>
      </w:r>
      <w:r w:rsidR="2F217B01" w:rsidRPr="33A75D1C">
        <w:rPr>
          <w:rFonts w:ascii="Arial" w:hAnsi="Arial" w:cs="Arial"/>
          <w:sz w:val="24"/>
          <w:szCs w:val="24"/>
        </w:rPr>
        <w:t xml:space="preserve">mutually </w:t>
      </w:r>
      <w:r w:rsidR="2F217B01" w:rsidRPr="1824C839">
        <w:rPr>
          <w:rFonts w:ascii="Arial" w:hAnsi="Arial" w:cs="Arial"/>
          <w:sz w:val="24"/>
          <w:szCs w:val="24"/>
        </w:rPr>
        <w:t xml:space="preserve">agreed </w:t>
      </w:r>
      <w:r w:rsidR="2F217B01" w:rsidRPr="5EE6751B">
        <w:rPr>
          <w:rFonts w:ascii="Arial" w:hAnsi="Arial" w:cs="Arial"/>
          <w:sz w:val="24"/>
          <w:szCs w:val="24"/>
        </w:rPr>
        <w:t xml:space="preserve">in </w:t>
      </w:r>
      <w:r w:rsidR="2F217B01" w:rsidRPr="0754563D">
        <w:rPr>
          <w:rFonts w:ascii="Arial" w:hAnsi="Arial" w:cs="Arial"/>
          <w:sz w:val="24"/>
          <w:szCs w:val="24"/>
        </w:rPr>
        <w:t xml:space="preserve">substance </w:t>
      </w:r>
      <w:r w:rsidR="73493D1B" w:rsidRPr="3824FFC0">
        <w:rPr>
          <w:rFonts w:ascii="Arial" w:hAnsi="Arial" w:cs="Arial"/>
          <w:sz w:val="24"/>
          <w:szCs w:val="24"/>
        </w:rPr>
        <w:t xml:space="preserve">by </w:t>
      </w:r>
      <w:r w:rsidR="2F217B01" w:rsidRPr="3824FFC0">
        <w:rPr>
          <w:rFonts w:ascii="Arial" w:hAnsi="Arial" w:cs="Arial"/>
          <w:sz w:val="24"/>
          <w:szCs w:val="24"/>
        </w:rPr>
        <w:t>the</w:t>
      </w:r>
      <w:r w:rsidR="2F217B01" w:rsidRPr="3514CD50">
        <w:rPr>
          <w:rFonts w:ascii="Arial" w:hAnsi="Arial" w:cs="Arial"/>
          <w:sz w:val="24"/>
          <w:szCs w:val="24"/>
        </w:rPr>
        <w:t xml:space="preserve"> Parties</w:t>
      </w:r>
      <w:r w:rsidR="2F217B01" w:rsidRPr="1DC462F1">
        <w:rPr>
          <w:rFonts w:ascii="Arial" w:hAnsi="Arial" w:cs="Arial"/>
          <w:sz w:val="24"/>
          <w:szCs w:val="24"/>
        </w:rPr>
        <w:t xml:space="preserve"> </w:t>
      </w:r>
      <w:r w:rsidR="2F217B01" w:rsidRPr="267C1AF4">
        <w:rPr>
          <w:rFonts w:ascii="Arial" w:hAnsi="Arial" w:cs="Arial"/>
          <w:sz w:val="24"/>
          <w:szCs w:val="24"/>
        </w:rPr>
        <w:t xml:space="preserve">and </w:t>
      </w:r>
      <w:r w:rsidR="2AD12FF2" w:rsidRPr="2EEEE74F">
        <w:rPr>
          <w:rFonts w:ascii="Arial" w:hAnsi="Arial" w:cs="Arial"/>
          <w:sz w:val="24"/>
          <w:szCs w:val="24"/>
        </w:rPr>
        <w:t xml:space="preserve">otherwise </w:t>
      </w:r>
      <w:r w:rsidR="2F217B01" w:rsidRPr="2EEEE74F">
        <w:rPr>
          <w:rFonts w:ascii="Arial" w:hAnsi="Arial" w:cs="Arial"/>
          <w:sz w:val="24"/>
          <w:szCs w:val="24"/>
        </w:rPr>
        <w:t>ready</w:t>
      </w:r>
      <w:r w:rsidR="2F217B01" w:rsidRPr="74A0F157">
        <w:rPr>
          <w:rFonts w:ascii="Arial" w:hAnsi="Arial" w:cs="Arial"/>
          <w:sz w:val="24"/>
          <w:szCs w:val="24"/>
        </w:rPr>
        <w:t xml:space="preserve"> </w:t>
      </w:r>
      <w:r w:rsidR="2F217B01" w:rsidRPr="181DDF59">
        <w:rPr>
          <w:rFonts w:ascii="Arial" w:hAnsi="Arial" w:cs="Arial"/>
          <w:sz w:val="24"/>
          <w:szCs w:val="24"/>
        </w:rPr>
        <w:t xml:space="preserve">for </w:t>
      </w:r>
      <w:r w:rsidR="2F217B01" w:rsidRPr="31DA2EFE">
        <w:rPr>
          <w:rFonts w:ascii="Arial" w:hAnsi="Arial" w:cs="Arial"/>
          <w:sz w:val="24"/>
          <w:szCs w:val="24"/>
        </w:rPr>
        <w:t xml:space="preserve">City </w:t>
      </w:r>
      <w:r w:rsidR="2F217B01" w:rsidRPr="63A6F4C5">
        <w:rPr>
          <w:rFonts w:ascii="Arial" w:hAnsi="Arial" w:cs="Arial"/>
          <w:sz w:val="24"/>
          <w:szCs w:val="24"/>
        </w:rPr>
        <w:t>C</w:t>
      </w:r>
      <w:r w:rsidR="1938EB99" w:rsidRPr="63A6F4C5">
        <w:rPr>
          <w:rFonts w:ascii="Arial" w:hAnsi="Arial" w:cs="Arial"/>
          <w:sz w:val="24"/>
          <w:szCs w:val="24"/>
        </w:rPr>
        <w:t>ommiss</w:t>
      </w:r>
      <w:r w:rsidR="6FBB3AED" w:rsidRPr="63A6F4C5">
        <w:rPr>
          <w:rFonts w:ascii="Arial" w:hAnsi="Arial" w:cs="Arial"/>
          <w:sz w:val="24"/>
          <w:szCs w:val="24"/>
        </w:rPr>
        <w:t>i</w:t>
      </w:r>
      <w:r w:rsidR="1938EB99" w:rsidRPr="63A6F4C5">
        <w:rPr>
          <w:rFonts w:ascii="Arial" w:hAnsi="Arial" w:cs="Arial"/>
          <w:sz w:val="24"/>
          <w:szCs w:val="24"/>
        </w:rPr>
        <w:t>on</w:t>
      </w:r>
      <w:r w:rsidR="1938EB99" w:rsidRPr="7F8002CB">
        <w:rPr>
          <w:rFonts w:ascii="Arial" w:hAnsi="Arial" w:cs="Arial"/>
          <w:sz w:val="24"/>
          <w:szCs w:val="24"/>
        </w:rPr>
        <w:t xml:space="preserve"> </w:t>
      </w:r>
      <w:proofErr w:type="gramStart"/>
      <w:r w:rsidR="1938EB99" w:rsidRPr="3DE0E6DF">
        <w:rPr>
          <w:rFonts w:ascii="Arial" w:hAnsi="Arial" w:cs="Arial"/>
          <w:sz w:val="24"/>
          <w:szCs w:val="24"/>
        </w:rPr>
        <w:t>consideration</w:t>
      </w:r>
      <w:r w:rsidR="1938EB99" w:rsidRPr="0F2DA124">
        <w:rPr>
          <w:rFonts w:ascii="Arial" w:hAnsi="Arial" w:cs="Arial"/>
          <w:sz w:val="24"/>
          <w:szCs w:val="24"/>
        </w:rPr>
        <w:t xml:space="preserve">, </w:t>
      </w:r>
      <w:r w:rsidRPr="1B757FC3">
        <w:rPr>
          <w:rFonts w:ascii="Arial" w:hAnsi="Arial" w:cs="Arial"/>
          <w:sz w:val="24"/>
          <w:szCs w:val="24"/>
        </w:rPr>
        <w:t xml:space="preserve"> the</w:t>
      </w:r>
      <w:proofErr w:type="gramEnd"/>
      <w:r w:rsidRPr="1B757FC3">
        <w:rPr>
          <w:rFonts w:ascii="Arial" w:hAnsi="Arial" w:cs="Arial"/>
          <w:sz w:val="24"/>
          <w:szCs w:val="24"/>
        </w:rPr>
        <w:t xml:space="preserve"> Term shall automatically be extended for up to ninety (90) additional days to allow the City Commission to determine whether to approve the Comprehensive Agreement.</w:t>
      </w:r>
    </w:p>
    <w:p w14:paraId="7437FCC3" w14:textId="77777777" w:rsidR="00CC6FBB" w:rsidRPr="00CC6FBB" w:rsidRDefault="00CC6FBB" w:rsidP="00CC6FBB">
      <w:pPr>
        <w:pStyle w:val="ListParagraph"/>
        <w:rPr>
          <w:rFonts w:ascii="Arial" w:hAnsi="Arial" w:cs="Arial"/>
          <w:sz w:val="24"/>
        </w:rPr>
      </w:pPr>
    </w:p>
    <w:p w14:paraId="1579B6DE" w14:textId="79781AEE" w:rsidR="00116F3A" w:rsidRDefault="003A7647" w:rsidP="007511EA">
      <w:pPr>
        <w:pStyle w:val="ListParagraph"/>
        <w:numPr>
          <w:ilvl w:val="0"/>
          <w:numId w:val="1"/>
        </w:numPr>
        <w:spacing w:after="0" w:line="240" w:lineRule="auto"/>
        <w:ind w:left="446" w:right="142" w:hanging="446"/>
        <w:jc w:val="both"/>
        <w:rPr>
          <w:rFonts w:ascii="Arial" w:hAnsi="Arial" w:cs="Arial"/>
          <w:sz w:val="24"/>
          <w:szCs w:val="24"/>
        </w:rPr>
      </w:pPr>
      <w:r w:rsidRPr="171214CF">
        <w:rPr>
          <w:rFonts w:ascii="Arial" w:hAnsi="Arial" w:cs="Arial"/>
          <w:sz w:val="24"/>
          <w:szCs w:val="24"/>
          <w:u w:val="single"/>
        </w:rPr>
        <w:t>Pre-Development Work</w:t>
      </w:r>
      <w:r w:rsidRPr="171214CF">
        <w:rPr>
          <w:rFonts w:ascii="Arial" w:hAnsi="Arial" w:cs="Arial"/>
          <w:sz w:val="24"/>
          <w:szCs w:val="24"/>
        </w:rPr>
        <w:t xml:space="preserve">. FCHP shall undertake and diligently </w:t>
      </w:r>
      <w:proofErr w:type="gramStart"/>
      <w:r w:rsidRPr="171214CF">
        <w:rPr>
          <w:rFonts w:ascii="Arial" w:hAnsi="Arial" w:cs="Arial"/>
          <w:sz w:val="24"/>
          <w:szCs w:val="24"/>
        </w:rPr>
        <w:t>perform  the</w:t>
      </w:r>
      <w:proofErr w:type="gramEnd"/>
      <w:r w:rsidRPr="171214CF">
        <w:rPr>
          <w:rFonts w:ascii="Arial" w:hAnsi="Arial" w:cs="Arial"/>
          <w:sz w:val="24"/>
          <w:szCs w:val="24"/>
        </w:rPr>
        <w:t xml:space="preserve"> pre-development activities set forth in Exhibit C to the Interim Agreement. The Pre-Development Work is intended to support the evaluation of </w:t>
      </w:r>
      <w:r w:rsidR="00CC6FBB" w:rsidRPr="171214CF">
        <w:rPr>
          <w:rFonts w:ascii="Arial" w:hAnsi="Arial" w:cs="Arial"/>
          <w:sz w:val="24"/>
          <w:szCs w:val="24"/>
        </w:rPr>
        <w:t>p</w:t>
      </w:r>
      <w:r w:rsidRPr="171214CF">
        <w:rPr>
          <w:rFonts w:ascii="Arial" w:hAnsi="Arial" w:cs="Arial"/>
          <w:sz w:val="24"/>
          <w:szCs w:val="24"/>
        </w:rPr>
        <w:t>roject feasibility</w:t>
      </w:r>
      <w:r w:rsidR="26A7E393" w:rsidRPr="2F5C6DD5">
        <w:rPr>
          <w:rFonts w:ascii="Arial" w:hAnsi="Arial" w:cs="Arial"/>
          <w:sz w:val="24"/>
          <w:szCs w:val="24"/>
        </w:rPr>
        <w:t xml:space="preserve"> </w:t>
      </w:r>
      <w:r w:rsidR="26A7E393" w:rsidRPr="79E426A0">
        <w:rPr>
          <w:rFonts w:ascii="Arial" w:hAnsi="Arial" w:cs="Arial"/>
          <w:sz w:val="24"/>
          <w:szCs w:val="24"/>
        </w:rPr>
        <w:t xml:space="preserve">and the </w:t>
      </w:r>
      <w:r w:rsidR="26A7E393" w:rsidRPr="5B09E6E4">
        <w:rPr>
          <w:rFonts w:ascii="Arial" w:hAnsi="Arial" w:cs="Arial"/>
          <w:sz w:val="24"/>
          <w:szCs w:val="24"/>
        </w:rPr>
        <w:t xml:space="preserve">exploration </w:t>
      </w:r>
      <w:r w:rsidR="57951A5E" w:rsidRPr="00D945F9">
        <w:rPr>
          <w:rFonts w:ascii="Arial" w:hAnsi="Arial" w:cs="Arial"/>
          <w:sz w:val="24"/>
          <w:szCs w:val="24"/>
        </w:rPr>
        <w:t xml:space="preserve">and </w:t>
      </w:r>
      <w:r w:rsidR="26A7E393" w:rsidRPr="42585385">
        <w:rPr>
          <w:rFonts w:ascii="Arial" w:hAnsi="Arial" w:cs="Arial"/>
          <w:sz w:val="24"/>
          <w:szCs w:val="24"/>
        </w:rPr>
        <w:t>structuring</w:t>
      </w:r>
      <w:r w:rsidR="26A7E393" w:rsidRPr="1879750A">
        <w:rPr>
          <w:rFonts w:ascii="Arial" w:hAnsi="Arial" w:cs="Arial"/>
          <w:sz w:val="24"/>
          <w:szCs w:val="24"/>
        </w:rPr>
        <w:t xml:space="preserve"> </w:t>
      </w:r>
      <w:r w:rsidR="1C233C33" w:rsidRPr="1C624B4C">
        <w:rPr>
          <w:rFonts w:ascii="Arial" w:hAnsi="Arial" w:cs="Arial"/>
          <w:sz w:val="24"/>
          <w:szCs w:val="24"/>
        </w:rPr>
        <w:t xml:space="preserve">of </w:t>
      </w:r>
      <w:r w:rsidR="26A7E393" w:rsidRPr="1C624B4C">
        <w:rPr>
          <w:rFonts w:ascii="Arial" w:hAnsi="Arial" w:cs="Arial"/>
          <w:sz w:val="24"/>
          <w:szCs w:val="24"/>
        </w:rPr>
        <w:t>financing</w:t>
      </w:r>
      <w:r w:rsidR="420496C2" w:rsidRPr="54E458A0">
        <w:rPr>
          <w:rFonts w:ascii="Arial" w:hAnsi="Arial" w:cs="Arial"/>
          <w:sz w:val="24"/>
          <w:szCs w:val="24"/>
        </w:rPr>
        <w:t>,</w:t>
      </w:r>
      <w:r w:rsidR="26A7E393" w:rsidRPr="0AE25EFA">
        <w:rPr>
          <w:rFonts w:ascii="Arial" w:hAnsi="Arial" w:cs="Arial"/>
          <w:sz w:val="24"/>
          <w:szCs w:val="24"/>
        </w:rPr>
        <w:t xml:space="preserve"> </w:t>
      </w:r>
      <w:r w:rsidRPr="171214CF">
        <w:rPr>
          <w:rFonts w:ascii="Arial" w:hAnsi="Arial" w:cs="Arial"/>
          <w:sz w:val="24"/>
          <w:szCs w:val="24"/>
        </w:rPr>
        <w:t xml:space="preserve">and </w:t>
      </w:r>
      <w:r w:rsidR="4F7F2DC0" w:rsidRPr="608F6BA3">
        <w:rPr>
          <w:rFonts w:ascii="Arial" w:hAnsi="Arial" w:cs="Arial"/>
          <w:sz w:val="24"/>
          <w:szCs w:val="24"/>
        </w:rPr>
        <w:t xml:space="preserve">to </w:t>
      </w:r>
      <w:r w:rsidRPr="608F6BA3">
        <w:rPr>
          <w:rFonts w:ascii="Arial" w:hAnsi="Arial" w:cs="Arial"/>
          <w:sz w:val="24"/>
          <w:szCs w:val="24"/>
        </w:rPr>
        <w:t>facilitate</w:t>
      </w:r>
      <w:r w:rsidRPr="171214CF">
        <w:rPr>
          <w:rFonts w:ascii="Arial" w:hAnsi="Arial" w:cs="Arial"/>
          <w:sz w:val="24"/>
          <w:szCs w:val="24"/>
        </w:rPr>
        <w:t xml:space="preserve"> negotiation of a Comprehensive Agreement with a proposed risk allocation framework for City consideration. FCHP is solely responsible for the procurement and contracting necessary for the delivery of the Pre-Development Work. All services shall be performed </w:t>
      </w:r>
      <w:proofErr w:type="gramStart"/>
      <w:r w:rsidRPr="171214CF">
        <w:rPr>
          <w:rFonts w:ascii="Arial" w:hAnsi="Arial" w:cs="Arial"/>
          <w:sz w:val="24"/>
          <w:szCs w:val="24"/>
        </w:rPr>
        <w:t>consistent</w:t>
      </w:r>
      <w:proofErr w:type="gramEnd"/>
      <w:r w:rsidRPr="171214CF">
        <w:rPr>
          <w:rFonts w:ascii="Arial" w:hAnsi="Arial" w:cs="Arial"/>
          <w:sz w:val="24"/>
          <w:szCs w:val="24"/>
        </w:rPr>
        <w:t xml:space="preserve"> with Good Industry Practice and Applicable Laws. The City may request changes to the scope of Pre-Development Work by written notice, and the Parties shall negotiate such changes in good faith; any increase in cost to the City </w:t>
      </w:r>
      <w:r w:rsidR="736741CF" w:rsidRPr="6F6E142E">
        <w:rPr>
          <w:rFonts w:ascii="Arial" w:hAnsi="Arial" w:cs="Arial"/>
          <w:sz w:val="24"/>
          <w:szCs w:val="24"/>
        </w:rPr>
        <w:t xml:space="preserve">shall </w:t>
      </w:r>
      <w:r w:rsidRPr="6F6E142E">
        <w:rPr>
          <w:rFonts w:ascii="Arial" w:hAnsi="Arial" w:cs="Arial"/>
          <w:sz w:val="24"/>
          <w:szCs w:val="24"/>
        </w:rPr>
        <w:t>require</w:t>
      </w:r>
      <w:r w:rsidRPr="171214CF">
        <w:rPr>
          <w:rFonts w:ascii="Arial" w:hAnsi="Arial" w:cs="Arial"/>
          <w:sz w:val="24"/>
          <w:szCs w:val="24"/>
        </w:rPr>
        <w:t xml:space="preserve"> </w:t>
      </w:r>
      <w:r w:rsidR="5F0AB0D9" w:rsidRPr="4E4E4F99">
        <w:rPr>
          <w:rFonts w:ascii="Arial" w:hAnsi="Arial" w:cs="Arial"/>
          <w:sz w:val="24"/>
          <w:szCs w:val="24"/>
        </w:rPr>
        <w:t xml:space="preserve">prior </w:t>
      </w:r>
      <w:r w:rsidRPr="4E4E4F99">
        <w:rPr>
          <w:rFonts w:ascii="Arial" w:hAnsi="Arial" w:cs="Arial"/>
          <w:sz w:val="24"/>
          <w:szCs w:val="24"/>
        </w:rPr>
        <w:t>City</w:t>
      </w:r>
      <w:r w:rsidRPr="171214CF">
        <w:rPr>
          <w:rFonts w:ascii="Arial" w:hAnsi="Arial" w:cs="Arial"/>
          <w:sz w:val="24"/>
          <w:szCs w:val="24"/>
        </w:rPr>
        <w:t xml:space="preserve"> Commission approval. The Approved Project Budget shall serve as the target budget for all design submittals.</w:t>
      </w:r>
    </w:p>
    <w:p w14:paraId="2C884F52" w14:textId="77777777" w:rsidR="00CC6FBB" w:rsidRPr="00CC6FBB" w:rsidRDefault="00CC6FBB" w:rsidP="00CC6FBB">
      <w:pPr>
        <w:pStyle w:val="ListParagraph"/>
        <w:rPr>
          <w:rFonts w:ascii="Arial" w:hAnsi="Arial" w:cs="Arial"/>
          <w:sz w:val="24"/>
        </w:rPr>
      </w:pPr>
    </w:p>
    <w:p w14:paraId="796916A5" w14:textId="3DA7616F" w:rsidR="00116F3A" w:rsidRDefault="003A7647" w:rsidP="007511EA">
      <w:pPr>
        <w:pStyle w:val="ListParagraph"/>
        <w:numPr>
          <w:ilvl w:val="0"/>
          <w:numId w:val="1"/>
        </w:numPr>
        <w:spacing w:after="0" w:line="240" w:lineRule="auto"/>
        <w:ind w:left="446" w:right="142" w:hanging="446"/>
        <w:jc w:val="both"/>
        <w:rPr>
          <w:rFonts w:ascii="Arial" w:hAnsi="Arial" w:cs="Arial"/>
          <w:sz w:val="24"/>
          <w:szCs w:val="24"/>
        </w:rPr>
      </w:pPr>
      <w:r w:rsidRPr="48D20BB4">
        <w:rPr>
          <w:rFonts w:ascii="Arial" w:hAnsi="Arial" w:cs="Arial"/>
          <w:sz w:val="24"/>
          <w:szCs w:val="24"/>
          <w:u w:val="single"/>
        </w:rPr>
        <w:t>Pre-Development Schedule and Reporting</w:t>
      </w:r>
      <w:r w:rsidRPr="48D20BB4">
        <w:rPr>
          <w:rFonts w:ascii="Arial" w:hAnsi="Arial" w:cs="Arial"/>
          <w:sz w:val="24"/>
          <w:szCs w:val="24"/>
        </w:rPr>
        <w:t xml:space="preserve">. FCHP shall perform the Pre-Development Work in accordance with the schedule set forth in Exhibit C, including achieving the Pre-Development Milestones by their corresponding deadlines. FCHP shall submit monthly written progress reports to the City on its compliance with the Pre-Development Schedule, as well as monthly updates to the Preliminary Project Schedule identifying material variances and proposed mitigation measures. FCHP is entitled to extend Pre-Development Milestones to the extent delayed by Unavoidable Delay, </w:t>
      </w:r>
      <w:r w:rsidR="7AC82EF3" w:rsidRPr="6748A751">
        <w:rPr>
          <w:rFonts w:ascii="Arial" w:hAnsi="Arial" w:cs="Arial"/>
          <w:sz w:val="24"/>
          <w:szCs w:val="24"/>
        </w:rPr>
        <w:t xml:space="preserve">as </w:t>
      </w:r>
      <w:r w:rsidR="7AC82EF3" w:rsidRPr="012431A2">
        <w:rPr>
          <w:rFonts w:ascii="Arial" w:hAnsi="Arial" w:cs="Arial"/>
          <w:sz w:val="24"/>
          <w:szCs w:val="24"/>
        </w:rPr>
        <w:t xml:space="preserve">reasonably </w:t>
      </w:r>
      <w:r w:rsidR="7AC82EF3" w:rsidRPr="6911F647">
        <w:rPr>
          <w:rFonts w:ascii="Arial" w:hAnsi="Arial" w:cs="Arial"/>
          <w:sz w:val="24"/>
          <w:szCs w:val="24"/>
        </w:rPr>
        <w:t xml:space="preserve">demonstrated </w:t>
      </w:r>
      <w:r w:rsidR="7AC82EF3" w:rsidRPr="5406C3DD">
        <w:rPr>
          <w:rFonts w:ascii="Arial" w:hAnsi="Arial" w:cs="Arial"/>
          <w:sz w:val="24"/>
          <w:szCs w:val="24"/>
        </w:rPr>
        <w:t xml:space="preserve">by </w:t>
      </w:r>
      <w:r w:rsidR="7AC82EF3" w:rsidRPr="1017ADFC">
        <w:rPr>
          <w:rFonts w:ascii="Arial" w:hAnsi="Arial" w:cs="Arial"/>
          <w:sz w:val="24"/>
          <w:szCs w:val="24"/>
        </w:rPr>
        <w:t xml:space="preserve">FCHP </w:t>
      </w:r>
      <w:r w:rsidR="7AC82EF3" w:rsidRPr="69ED14B0">
        <w:rPr>
          <w:rFonts w:ascii="Arial" w:hAnsi="Arial" w:cs="Arial"/>
          <w:sz w:val="24"/>
          <w:szCs w:val="24"/>
        </w:rPr>
        <w:t xml:space="preserve">and </w:t>
      </w:r>
      <w:r w:rsidR="7AC82EF3" w:rsidRPr="4DE0B9C9">
        <w:rPr>
          <w:rFonts w:ascii="Arial" w:hAnsi="Arial" w:cs="Arial"/>
          <w:sz w:val="24"/>
          <w:szCs w:val="24"/>
        </w:rPr>
        <w:t xml:space="preserve">to the </w:t>
      </w:r>
      <w:r w:rsidR="7AC82EF3" w:rsidRPr="404CC43D">
        <w:rPr>
          <w:rFonts w:ascii="Arial" w:hAnsi="Arial" w:cs="Arial"/>
          <w:sz w:val="24"/>
          <w:szCs w:val="24"/>
        </w:rPr>
        <w:t xml:space="preserve">extent </w:t>
      </w:r>
      <w:r w:rsidR="7AC82EF3" w:rsidRPr="0EF2C27A">
        <w:rPr>
          <w:rFonts w:ascii="Arial" w:hAnsi="Arial" w:cs="Arial"/>
          <w:sz w:val="24"/>
          <w:szCs w:val="24"/>
        </w:rPr>
        <w:t xml:space="preserve">that such </w:t>
      </w:r>
      <w:r w:rsidR="7AC82EF3" w:rsidRPr="032C03C0">
        <w:rPr>
          <w:rFonts w:ascii="Arial" w:hAnsi="Arial" w:cs="Arial"/>
          <w:sz w:val="24"/>
          <w:szCs w:val="24"/>
        </w:rPr>
        <w:t xml:space="preserve">delays </w:t>
      </w:r>
      <w:r w:rsidR="7AC82EF3" w:rsidRPr="7DFF378E">
        <w:rPr>
          <w:rFonts w:ascii="Arial" w:hAnsi="Arial" w:cs="Arial"/>
          <w:sz w:val="24"/>
          <w:szCs w:val="24"/>
        </w:rPr>
        <w:t>impact</w:t>
      </w:r>
      <w:r w:rsidR="7AC82EF3" w:rsidRPr="063B3E82">
        <w:rPr>
          <w:rFonts w:ascii="Arial" w:hAnsi="Arial" w:cs="Arial"/>
          <w:sz w:val="24"/>
          <w:szCs w:val="24"/>
        </w:rPr>
        <w:t xml:space="preserve"> </w:t>
      </w:r>
      <w:r w:rsidR="0A30BB31" w:rsidRPr="6DCEFF0D">
        <w:rPr>
          <w:rFonts w:ascii="Arial" w:hAnsi="Arial" w:cs="Arial"/>
          <w:sz w:val="24"/>
          <w:szCs w:val="24"/>
        </w:rPr>
        <w:t xml:space="preserve">the </w:t>
      </w:r>
      <w:r w:rsidR="0A30BB31" w:rsidRPr="436C4446">
        <w:rPr>
          <w:rFonts w:ascii="Arial" w:hAnsi="Arial" w:cs="Arial"/>
          <w:sz w:val="24"/>
          <w:szCs w:val="24"/>
        </w:rPr>
        <w:t xml:space="preserve">critical </w:t>
      </w:r>
      <w:r w:rsidR="0A30BB31" w:rsidRPr="771BB720">
        <w:rPr>
          <w:rFonts w:ascii="Arial" w:hAnsi="Arial" w:cs="Arial"/>
          <w:sz w:val="24"/>
          <w:szCs w:val="24"/>
        </w:rPr>
        <w:t xml:space="preserve">path of </w:t>
      </w:r>
      <w:r w:rsidR="0A30BB31" w:rsidRPr="615E2305">
        <w:rPr>
          <w:rFonts w:ascii="Arial" w:hAnsi="Arial" w:cs="Arial"/>
          <w:sz w:val="24"/>
          <w:szCs w:val="24"/>
        </w:rPr>
        <w:t xml:space="preserve">the </w:t>
      </w:r>
      <w:r w:rsidR="0A30BB31" w:rsidRPr="51C6FF1F">
        <w:rPr>
          <w:rFonts w:ascii="Arial" w:hAnsi="Arial" w:cs="Arial"/>
          <w:sz w:val="24"/>
          <w:szCs w:val="24"/>
        </w:rPr>
        <w:t>Pre-</w:t>
      </w:r>
      <w:r w:rsidR="0A30BB31" w:rsidRPr="66507240">
        <w:rPr>
          <w:rFonts w:ascii="Arial" w:hAnsi="Arial" w:cs="Arial"/>
          <w:sz w:val="24"/>
          <w:szCs w:val="24"/>
        </w:rPr>
        <w:t>Development</w:t>
      </w:r>
      <w:r w:rsidR="0A30BB31" w:rsidRPr="6CE879A0">
        <w:rPr>
          <w:rFonts w:ascii="Arial" w:hAnsi="Arial" w:cs="Arial"/>
          <w:sz w:val="24"/>
          <w:szCs w:val="24"/>
        </w:rPr>
        <w:t xml:space="preserve"> </w:t>
      </w:r>
      <w:r w:rsidR="16AD2732" w:rsidRPr="50DF6AB5">
        <w:rPr>
          <w:rFonts w:ascii="Arial" w:hAnsi="Arial" w:cs="Arial"/>
          <w:sz w:val="24"/>
          <w:szCs w:val="24"/>
        </w:rPr>
        <w:t>S</w:t>
      </w:r>
      <w:r w:rsidR="0A30BB31" w:rsidRPr="50DF6AB5">
        <w:rPr>
          <w:rFonts w:ascii="Arial" w:hAnsi="Arial" w:cs="Arial"/>
          <w:sz w:val="24"/>
          <w:szCs w:val="24"/>
        </w:rPr>
        <w:t>chedule</w:t>
      </w:r>
      <w:r w:rsidR="0A30BB31" w:rsidRPr="1A16FE9C">
        <w:rPr>
          <w:rFonts w:ascii="Arial" w:hAnsi="Arial" w:cs="Arial"/>
          <w:sz w:val="24"/>
          <w:szCs w:val="24"/>
        </w:rPr>
        <w:t xml:space="preserve">, </w:t>
      </w:r>
      <w:r w:rsidRPr="1A16FE9C">
        <w:rPr>
          <w:rFonts w:ascii="Arial" w:hAnsi="Arial" w:cs="Arial"/>
          <w:sz w:val="24"/>
          <w:szCs w:val="24"/>
        </w:rPr>
        <w:t>provided</w:t>
      </w:r>
      <w:r w:rsidRPr="48D20BB4">
        <w:rPr>
          <w:rFonts w:ascii="Arial" w:hAnsi="Arial" w:cs="Arial"/>
          <w:sz w:val="24"/>
          <w:szCs w:val="24"/>
        </w:rPr>
        <w:t xml:space="preserve"> no extension may extend the Term.</w:t>
      </w:r>
    </w:p>
    <w:p w14:paraId="175235A1" w14:textId="77777777" w:rsidR="00CC6FBB" w:rsidRPr="00CC6FBB" w:rsidRDefault="00CC6FBB" w:rsidP="00CC6FBB">
      <w:pPr>
        <w:pStyle w:val="ListParagraph"/>
        <w:rPr>
          <w:rFonts w:ascii="Arial" w:hAnsi="Arial" w:cs="Arial"/>
          <w:sz w:val="24"/>
        </w:rPr>
      </w:pPr>
    </w:p>
    <w:p w14:paraId="4F96BA64" w14:textId="5E658344" w:rsidR="00116F3A" w:rsidRDefault="003A7647" w:rsidP="007511EA">
      <w:pPr>
        <w:pStyle w:val="ListParagraph"/>
        <w:numPr>
          <w:ilvl w:val="0"/>
          <w:numId w:val="1"/>
        </w:numPr>
        <w:spacing w:after="0" w:line="240" w:lineRule="auto"/>
        <w:ind w:left="446" w:right="142" w:hanging="446"/>
        <w:jc w:val="both"/>
        <w:rPr>
          <w:rFonts w:ascii="Arial" w:hAnsi="Arial" w:cs="Arial"/>
          <w:sz w:val="24"/>
          <w:szCs w:val="24"/>
        </w:rPr>
      </w:pPr>
      <w:r w:rsidRPr="61DBD8B5">
        <w:rPr>
          <w:rFonts w:ascii="Arial" w:hAnsi="Arial" w:cs="Arial"/>
          <w:sz w:val="24"/>
          <w:szCs w:val="24"/>
          <w:u w:val="single"/>
        </w:rPr>
        <w:t>Project Design</w:t>
      </w:r>
      <w:r w:rsidRPr="61DBD8B5">
        <w:rPr>
          <w:rFonts w:ascii="Arial" w:hAnsi="Arial" w:cs="Arial"/>
          <w:sz w:val="24"/>
          <w:szCs w:val="24"/>
        </w:rPr>
        <w:t xml:space="preserve">. FCHP shall prepare and submit a Conceptual Plan for City approval, consistent with the City’s master plan and zoning codes and, to the extent feasible, </w:t>
      </w:r>
      <w:r w:rsidRPr="61DBD8B5">
        <w:rPr>
          <w:rFonts w:ascii="Arial" w:hAnsi="Arial" w:cs="Arial"/>
          <w:sz w:val="24"/>
          <w:szCs w:val="24"/>
        </w:rPr>
        <w:lastRenderedPageBreak/>
        <w:t>reflecting the design aesthetic submitted by FCHP in its Developer Proposal. Upon City approval of the Conceptual Plan, it shall serve as the basis for buildable plans and specifications. FCHP shall thereafter submit drawings and design plans at each stage of design completion required by the Pre-Development Schedule for City review and approval. The City retains final approval authority over all design phases. The City shall review each submittal and provide written approval or disapproval within fifteen (15) Business Days of receipt</w:t>
      </w:r>
      <w:r w:rsidR="16816F7B" w:rsidRPr="61DBD8B5">
        <w:rPr>
          <w:rFonts w:ascii="Arial" w:hAnsi="Arial" w:cs="Arial"/>
          <w:sz w:val="24"/>
          <w:szCs w:val="24"/>
        </w:rPr>
        <w:t xml:space="preserve"> </w:t>
      </w:r>
      <w:r w:rsidR="16816F7B" w:rsidRPr="14CAF91C">
        <w:rPr>
          <w:rFonts w:ascii="Arial" w:hAnsi="Arial" w:cs="Arial"/>
          <w:sz w:val="24"/>
          <w:szCs w:val="24"/>
        </w:rPr>
        <w:t xml:space="preserve">of a </w:t>
      </w:r>
      <w:r w:rsidR="16816F7B" w:rsidRPr="42FCD487">
        <w:rPr>
          <w:rFonts w:ascii="Arial" w:hAnsi="Arial" w:cs="Arial"/>
          <w:sz w:val="24"/>
          <w:szCs w:val="24"/>
        </w:rPr>
        <w:t xml:space="preserve">complete </w:t>
      </w:r>
      <w:r w:rsidR="16816F7B" w:rsidRPr="1ACDF108">
        <w:rPr>
          <w:rFonts w:ascii="Arial" w:hAnsi="Arial" w:cs="Arial"/>
          <w:sz w:val="24"/>
          <w:szCs w:val="24"/>
        </w:rPr>
        <w:t>submission</w:t>
      </w:r>
      <w:r w:rsidRPr="61DBD8B5">
        <w:rPr>
          <w:rFonts w:ascii="Arial" w:hAnsi="Arial" w:cs="Arial"/>
          <w:sz w:val="24"/>
          <w:szCs w:val="24"/>
        </w:rPr>
        <w:t>, with City delays beyond this period entitling FCHP to corresponding extensions of affected Pre-Development Milestones. All approvals may be given by the City Manager, who may</w:t>
      </w:r>
      <w:r w:rsidR="00D945F9">
        <w:rPr>
          <w:rFonts w:ascii="Arial" w:hAnsi="Arial" w:cs="Arial"/>
          <w:sz w:val="24"/>
          <w:szCs w:val="24"/>
        </w:rPr>
        <w:t>,</w:t>
      </w:r>
      <w:r w:rsidRPr="61DBD8B5">
        <w:rPr>
          <w:rFonts w:ascii="Arial" w:hAnsi="Arial" w:cs="Arial"/>
          <w:sz w:val="24"/>
          <w:szCs w:val="24"/>
        </w:rPr>
        <w:t xml:space="preserve"> </w:t>
      </w:r>
      <w:proofErr w:type="gramStart"/>
      <w:r w:rsidRPr="61DBD8B5">
        <w:rPr>
          <w:rFonts w:ascii="Arial" w:hAnsi="Arial" w:cs="Arial"/>
          <w:sz w:val="24"/>
          <w:szCs w:val="24"/>
        </w:rPr>
        <w:t>in</w:t>
      </w:r>
      <w:proofErr w:type="gramEnd"/>
      <w:r w:rsidRPr="61DBD8B5">
        <w:rPr>
          <w:rFonts w:ascii="Arial" w:hAnsi="Arial" w:cs="Arial"/>
          <w:sz w:val="24"/>
          <w:szCs w:val="24"/>
        </w:rPr>
        <w:t xml:space="preserve"> her discretion</w:t>
      </w:r>
      <w:r w:rsidR="00D945F9">
        <w:rPr>
          <w:rFonts w:ascii="Arial" w:hAnsi="Arial" w:cs="Arial"/>
          <w:sz w:val="24"/>
          <w:szCs w:val="24"/>
        </w:rPr>
        <w:t>,</w:t>
      </w:r>
      <w:r w:rsidRPr="61DBD8B5">
        <w:rPr>
          <w:rFonts w:ascii="Arial" w:hAnsi="Arial" w:cs="Arial"/>
          <w:sz w:val="24"/>
          <w:szCs w:val="24"/>
        </w:rPr>
        <w:t xml:space="preserve"> refer matters to the City Commission.</w:t>
      </w:r>
    </w:p>
    <w:p w14:paraId="53293B7C" w14:textId="77777777" w:rsidR="00CC6FBB" w:rsidRPr="00CC6FBB" w:rsidRDefault="00CC6FBB" w:rsidP="00CC6FBB">
      <w:pPr>
        <w:pStyle w:val="ListParagraph"/>
        <w:rPr>
          <w:rFonts w:ascii="Arial" w:hAnsi="Arial" w:cs="Arial"/>
          <w:sz w:val="24"/>
        </w:rPr>
      </w:pPr>
    </w:p>
    <w:p w14:paraId="6479714E" w14:textId="0FAE079D" w:rsidR="00116F3A" w:rsidRDefault="003A7647" w:rsidP="007511EA">
      <w:pPr>
        <w:pStyle w:val="ListParagraph"/>
        <w:numPr>
          <w:ilvl w:val="0"/>
          <w:numId w:val="1"/>
        </w:numPr>
        <w:spacing w:after="0" w:line="240" w:lineRule="auto"/>
        <w:ind w:left="446" w:right="142" w:hanging="446"/>
        <w:jc w:val="both"/>
        <w:rPr>
          <w:rFonts w:ascii="Arial" w:hAnsi="Arial" w:cs="Arial"/>
          <w:sz w:val="24"/>
          <w:szCs w:val="24"/>
        </w:rPr>
      </w:pPr>
      <w:r w:rsidRPr="3311F39C">
        <w:rPr>
          <w:rFonts w:ascii="Arial" w:hAnsi="Arial" w:cs="Arial"/>
          <w:sz w:val="24"/>
          <w:szCs w:val="24"/>
          <w:u w:val="single"/>
        </w:rPr>
        <w:t>Pre-Development Expenses</w:t>
      </w:r>
      <w:r w:rsidRPr="3311F39C">
        <w:rPr>
          <w:rFonts w:ascii="Arial" w:hAnsi="Arial" w:cs="Arial"/>
          <w:sz w:val="24"/>
          <w:szCs w:val="24"/>
        </w:rPr>
        <w:t xml:space="preserve">. FCHP shall perform the Pre-Development Work in accordance with the budget set forth in Exhibit D (the “Pre-Development Budget”) and shall not </w:t>
      </w:r>
      <w:r w:rsidR="63C53679" w:rsidRPr="3A4F33F0">
        <w:rPr>
          <w:rFonts w:ascii="Arial" w:hAnsi="Arial" w:cs="Arial"/>
          <w:sz w:val="24"/>
          <w:szCs w:val="24"/>
        </w:rPr>
        <w:t xml:space="preserve">incur </w:t>
      </w:r>
      <w:r w:rsidR="63C53679" w:rsidRPr="4732CD89">
        <w:rPr>
          <w:rFonts w:ascii="Arial" w:hAnsi="Arial" w:cs="Arial"/>
          <w:sz w:val="24"/>
          <w:szCs w:val="24"/>
        </w:rPr>
        <w:t>or</w:t>
      </w:r>
      <w:r w:rsidR="63C53679" w:rsidRPr="3A4F33F0">
        <w:rPr>
          <w:rFonts w:ascii="Arial" w:hAnsi="Arial" w:cs="Arial"/>
          <w:sz w:val="24"/>
          <w:szCs w:val="24"/>
        </w:rPr>
        <w:t xml:space="preserve"> </w:t>
      </w:r>
      <w:r w:rsidRPr="3A4F33F0">
        <w:rPr>
          <w:rFonts w:ascii="Arial" w:hAnsi="Arial" w:cs="Arial"/>
          <w:sz w:val="24"/>
          <w:szCs w:val="24"/>
        </w:rPr>
        <w:t>commit</w:t>
      </w:r>
      <w:r w:rsidRPr="3311F39C">
        <w:rPr>
          <w:rFonts w:ascii="Arial" w:hAnsi="Arial" w:cs="Arial"/>
          <w:sz w:val="24"/>
          <w:szCs w:val="24"/>
        </w:rPr>
        <w:t xml:space="preserve"> to costs </w:t>
      </w:r>
      <w:proofErr w:type="gramStart"/>
      <w:r w:rsidRPr="3311F39C">
        <w:rPr>
          <w:rFonts w:ascii="Arial" w:hAnsi="Arial" w:cs="Arial"/>
          <w:sz w:val="24"/>
          <w:szCs w:val="24"/>
        </w:rPr>
        <w:t>in excess of</w:t>
      </w:r>
      <w:proofErr w:type="gramEnd"/>
      <w:r w:rsidRPr="3311F39C">
        <w:rPr>
          <w:rFonts w:ascii="Arial" w:hAnsi="Arial" w:cs="Arial"/>
          <w:sz w:val="24"/>
          <w:szCs w:val="24"/>
        </w:rPr>
        <w:t xml:space="preserve"> that budget without prior City written approval. FCHP shall submit monthly reports to the City, no later than the 15th day of each calendar month, itemizing all costs and expenses incurred through the preceding month and comparing cumulative actual expenditures to the Pre-Development Budget. Allowable Pre-Development Expenses shall not include fees paid to lobbyists or political advisors or other </w:t>
      </w:r>
      <w:r w:rsidR="39B7263E" w:rsidRPr="04172ACA">
        <w:rPr>
          <w:rFonts w:ascii="Arial" w:hAnsi="Arial" w:cs="Arial"/>
          <w:sz w:val="24"/>
          <w:szCs w:val="24"/>
        </w:rPr>
        <w:t xml:space="preserve">costs </w:t>
      </w:r>
      <w:r w:rsidR="4D545129" w:rsidRPr="02B09CE6">
        <w:rPr>
          <w:rFonts w:ascii="Arial" w:hAnsi="Arial" w:cs="Arial"/>
          <w:sz w:val="24"/>
          <w:szCs w:val="24"/>
        </w:rPr>
        <w:t xml:space="preserve">or expenses </w:t>
      </w:r>
      <w:r w:rsidRPr="02B09CE6">
        <w:rPr>
          <w:rFonts w:ascii="Arial" w:hAnsi="Arial" w:cs="Arial"/>
          <w:sz w:val="24"/>
          <w:szCs w:val="24"/>
        </w:rPr>
        <w:t>not</w:t>
      </w:r>
      <w:r w:rsidRPr="3311F39C">
        <w:rPr>
          <w:rFonts w:ascii="Arial" w:hAnsi="Arial" w:cs="Arial"/>
          <w:sz w:val="24"/>
          <w:szCs w:val="24"/>
        </w:rPr>
        <w:t xml:space="preserve"> set forth in the Pre-Development Budget or otherwise approved by the City in writing. In the event the Project achieves Commercial Close following execution of the Comprehensive Agreement, all Allowable Pre-Development Expenses shall be included in the total cost of development and FCHP shall be reimbursed at Financial Close. The City retains audit rights over FCHP’s books and records related to Pre-Development Work. Except where a Termination Payment is due, the City shall have no obligation to make payments to FCHP for Pre-Development Work.</w:t>
      </w:r>
    </w:p>
    <w:p w14:paraId="4B257C86" w14:textId="77777777" w:rsidR="00D3339C" w:rsidRDefault="00D3339C" w:rsidP="00D3339C">
      <w:pPr>
        <w:pStyle w:val="ListParagraph"/>
        <w:spacing w:after="0" w:line="240" w:lineRule="auto"/>
        <w:ind w:left="446" w:right="142"/>
        <w:jc w:val="both"/>
        <w:rPr>
          <w:rFonts w:ascii="Arial" w:hAnsi="Arial" w:cs="Arial"/>
          <w:sz w:val="24"/>
          <w:szCs w:val="24"/>
          <w:u w:val="single"/>
        </w:rPr>
      </w:pPr>
    </w:p>
    <w:p w14:paraId="516FD8C5" w14:textId="2AE604CE" w:rsidR="00D3339C" w:rsidRDefault="00D3339C" w:rsidP="00D3339C">
      <w:pPr>
        <w:pStyle w:val="ListParagraph"/>
        <w:spacing w:after="0" w:line="240" w:lineRule="auto"/>
        <w:ind w:left="446" w:right="142"/>
        <w:jc w:val="both"/>
        <w:rPr>
          <w:rFonts w:ascii="Arial" w:hAnsi="Arial" w:cs="Arial"/>
          <w:sz w:val="24"/>
          <w:szCs w:val="24"/>
        </w:rPr>
      </w:pPr>
      <w:r w:rsidRPr="00D3339C">
        <w:rPr>
          <w:rFonts w:ascii="Arial" w:hAnsi="Arial" w:cs="Arial"/>
          <w:sz w:val="24"/>
          <w:szCs w:val="24"/>
        </w:rPr>
        <w:t xml:space="preserve">The </w:t>
      </w:r>
      <w:r>
        <w:rPr>
          <w:rFonts w:ascii="Arial" w:hAnsi="Arial" w:cs="Arial"/>
          <w:sz w:val="24"/>
          <w:szCs w:val="24"/>
        </w:rPr>
        <w:t>I</w:t>
      </w:r>
      <w:r w:rsidR="00F4537F">
        <w:rPr>
          <w:rFonts w:ascii="Arial" w:hAnsi="Arial" w:cs="Arial"/>
          <w:sz w:val="24"/>
          <w:szCs w:val="24"/>
        </w:rPr>
        <w:t xml:space="preserve">nterim </w:t>
      </w:r>
      <w:r>
        <w:rPr>
          <w:rFonts w:ascii="Arial" w:hAnsi="Arial" w:cs="Arial"/>
          <w:sz w:val="24"/>
          <w:szCs w:val="24"/>
        </w:rPr>
        <w:t>A</w:t>
      </w:r>
      <w:r w:rsidR="00F4537F">
        <w:rPr>
          <w:rFonts w:ascii="Arial" w:hAnsi="Arial" w:cs="Arial"/>
          <w:sz w:val="24"/>
          <w:szCs w:val="24"/>
        </w:rPr>
        <w:t>greement</w:t>
      </w:r>
      <w:r w:rsidRPr="00D3339C">
        <w:rPr>
          <w:rFonts w:ascii="Arial" w:hAnsi="Arial" w:cs="Arial"/>
          <w:sz w:val="24"/>
          <w:szCs w:val="24"/>
        </w:rPr>
        <w:t xml:space="preserve"> also acknowledges that the Developer has advanced certain pre-development activities prior to execution of the Agreement at its own risk.</w:t>
      </w:r>
      <w:r w:rsidR="00127A00">
        <w:rPr>
          <w:rFonts w:ascii="Arial" w:hAnsi="Arial" w:cs="Arial"/>
          <w:sz w:val="24"/>
          <w:szCs w:val="24"/>
        </w:rPr>
        <w:t xml:space="preserve"> Based on Exhibit D of the Agreement, the cost allocation for February – April 2026 is approximately $4 million.</w:t>
      </w:r>
      <w:r w:rsidRPr="00D3339C">
        <w:rPr>
          <w:rFonts w:ascii="Arial" w:hAnsi="Arial" w:cs="Arial"/>
          <w:sz w:val="24"/>
          <w:szCs w:val="24"/>
        </w:rPr>
        <w:t xml:space="preserve"> To the extent such costs are consistent with the approved Pre-Development Budget and otherwise qualify as Allowable Pre-Development Expenses, they may be included in the total Project cost and reimbursed at Financial Close if the Project proceeds. </w:t>
      </w:r>
    </w:p>
    <w:p w14:paraId="19A2B37A" w14:textId="77777777" w:rsidR="00CC6FBB" w:rsidRPr="007511EA" w:rsidRDefault="00CC6FBB" w:rsidP="00CC6FBB">
      <w:pPr>
        <w:pStyle w:val="ListParagraph"/>
        <w:spacing w:after="0" w:line="240" w:lineRule="auto"/>
        <w:ind w:left="446" w:right="142"/>
        <w:jc w:val="both"/>
        <w:rPr>
          <w:rFonts w:ascii="Arial" w:hAnsi="Arial" w:cs="Arial"/>
          <w:sz w:val="24"/>
        </w:rPr>
      </w:pPr>
    </w:p>
    <w:p w14:paraId="21FCBB84" w14:textId="70E240DF" w:rsidR="00116F3A" w:rsidRDefault="003A7647" w:rsidP="007511EA">
      <w:pPr>
        <w:pStyle w:val="ListParagraph"/>
        <w:numPr>
          <w:ilvl w:val="0"/>
          <w:numId w:val="1"/>
        </w:numPr>
        <w:spacing w:after="0" w:line="240" w:lineRule="auto"/>
        <w:ind w:left="446" w:right="142" w:hanging="446"/>
        <w:jc w:val="both"/>
        <w:rPr>
          <w:rFonts w:ascii="Arial" w:hAnsi="Arial" w:cs="Arial"/>
          <w:sz w:val="24"/>
          <w:szCs w:val="24"/>
        </w:rPr>
      </w:pPr>
      <w:r w:rsidRPr="5B09CE54">
        <w:rPr>
          <w:rFonts w:ascii="Arial" w:hAnsi="Arial" w:cs="Arial"/>
          <w:sz w:val="24"/>
          <w:szCs w:val="24"/>
          <w:u w:val="single"/>
        </w:rPr>
        <w:t>Developer Irrevocable Letter of Credit</w:t>
      </w:r>
      <w:r w:rsidRPr="5B09CE54">
        <w:rPr>
          <w:rFonts w:ascii="Arial" w:hAnsi="Arial" w:cs="Arial"/>
          <w:sz w:val="24"/>
          <w:szCs w:val="24"/>
        </w:rPr>
        <w:t>. Within three (3) days after the Effective Date, FCHP shall deliver to the City an irrevocable letter of credit in the amount of Three Hundred Fifty Thousand Dollars ($350,000) as security for FCHP’s obligation to reimburse the City’s costs incurred in connection with negotiating the Interim Agreement and Comprehensive Agreement (the “City Reimbursement”). The City may draw upon the full letter of credit upon FCHP’s failure to pay the City Reimbursement within two (2) Business Days of Financial Close, or within five (5) Business Days of termination due to a Developer Default</w:t>
      </w:r>
      <w:r w:rsidR="03E6E937" w:rsidRPr="5B09CE54">
        <w:rPr>
          <w:rFonts w:ascii="Arial" w:hAnsi="Arial" w:cs="Arial"/>
          <w:sz w:val="24"/>
          <w:szCs w:val="24"/>
        </w:rPr>
        <w:t xml:space="preserve"> </w:t>
      </w:r>
      <w:r w:rsidR="03E6E937" w:rsidRPr="1486FC48">
        <w:rPr>
          <w:rFonts w:ascii="Arial" w:hAnsi="Arial" w:cs="Arial"/>
          <w:sz w:val="24"/>
          <w:szCs w:val="24"/>
        </w:rPr>
        <w:t xml:space="preserve">subject </w:t>
      </w:r>
      <w:r w:rsidR="03E6E937" w:rsidRPr="66315D59">
        <w:rPr>
          <w:rFonts w:ascii="Arial" w:hAnsi="Arial" w:cs="Arial"/>
          <w:sz w:val="24"/>
          <w:szCs w:val="24"/>
        </w:rPr>
        <w:t xml:space="preserve">to the </w:t>
      </w:r>
      <w:r w:rsidR="03E6E937" w:rsidRPr="457FA48C">
        <w:rPr>
          <w:rFonts w:ascii="Arial" w:hAnsi="Arial" w:cs="Arial"/>
          <w:sz w:val="24"/>
          <w:szCs w:val="24"/>
        </w:rPr>
        <w:t xml:space="preserve">application </w:t>
      </w:r>
      <w:r w:rsidR="03E6E937" w:rsidRPr="721804D5">
        <w:rPr>
          <w:rFonts w:ascii="Arial" w:hAnsi="Arial" w:cs="Arial"/>
          <w:sz w:val="24"/>
          <w:szCs w:val="24"/>
        </w:rPr>
        <w:t xml:space="preserve">of any </w:t>
      </w:r>
      <w:r w:rsidR="03E6E937" w:rsidRPr="6127DD00">
        <w:rPr>
          <w:rFonts w:ascii="Arial" w:hAnsi="Arial" w:cs="Arial"/>
          <w:sz w:val="24"/>
          <w:szCs w:val="24"/>
        </w:rPr>
        <w:t xml:space="preserve">offsets or </w:t>
      </w:r>
      <w:r w:rsidR="03E6E937" w:rsidRPr="4F5516AE">
        <w:rPr>
          <w:rFonts w:ascii="Arial" w:hAnsi="Arial" w:cs="Arial"/>
          <w:sz w:val="24"/>
          <w:szCs w:val="24"/>
        </w:rPr>
        <w:t>reductions</w:t>
      </w:r>
      <w:r w:rsidR="03E6E937" w:rsidRPr="279E2715">
        <w:rPr>
          <w:rFonts w:ascii="Arial" w:hAnsi="Arial" w:cs="Arial"/>
          <w:sz w:val="24"/>
          <w:szCs w:val="24"/>
        </w:rPr>
        <w:t xml:space="preserve"> in </w:t>
      </w:r>
      <w:r w:rsidR="03E6E937" w:rsidRPr="0866F012">
        <w:rPr>
          <w:rFonts w:ascii="Arial" w:hAnsi="Arial" w:cs="Arial"/>
          <w:sz w:val="24"/>
          <w:szCs w:val="24"/>
        </w:rPr>
        <w:t xml:space="preserve">accordance with </w:t>
      </w:r>
      <w:r w:rsidR="03E6E937" w:rsidRPr="2297FC5D">
        <w:rPr>
          <w:rFonts w:ascii="Arial" w:hAnsi="Arial" w:cs="Arial"/>
          <w:sz w:val="24"/>
          <w:szCs w:val="24"/>
        </w:rPr>
        <w:t xml:space="preserve">the </w:t>
      </w:r>
      <w:r w:rsidR="03E6E937" w:rsidRPr="2A5F93B4">
        <w:rPr>
          <w:rFonts w:ascii="Arial" w:hAnsi="Arial" w:cs="Arial"/>
          <w:sz w:val="24"/>
          <w:szCs w:val="24"/>
        </w:rPr>
        <w:t xml:space="preserve">terms of the </w:t>
      </w:r>
      <w:r w:rsidR="03E6E937" w:rsidRPr="0E606225">
        <w:rPr>
          <w:rFonts w:ascii="Arial" w:hAnsi="Arial" w:cs="Arial"/>
          <w:sz w:val="24"/>
          <w:szCs w:val="24"/>
        </w:rPr>
        <w:t xml:space="preserve">Interim </w:t>
      </w:r>
      <w:r w:rsidR="03E6E937" w:rsidRPr="38E1AF30">
        <w:rPr>
          <w:rFonts w:ascii="Arial" w:hAnsi="Arial" w:cs="Arial"/>
          <w:sz w:val="24"/>
          <w:szCs w:val="24"/>
        </w:rPr>
        <w:t>Agreement</w:t>
      </w:r>
      <w:r w:rsidR="3A638740" w:rsidRPr="2220962A">
        <w:rPr>
          <w:rFonts w:ascii="Arial" w:hAnsi="Arial" w:cs="Arial"/>
          <w:sz w:val="24"/>
          <w:szCs w:val="24"/>
        </w:rPr>
        <w:t xml:space="preserve">, </w:t>
      </w:r>
      <w:r w:rsidR="3A638740" w:rsidRPr="72FC95C6">
        <w:rPr>
          <w:rFonts w:ascii="Arial" w:hAnsi="Arial" w:cs="Arial"/>
          <w:sz w:val="24"/>
          <w:szCs w:val="24"/>
        </w:rPr>
        <w:t xml:space="preserve">including with </w:t>
      </w:r>
      <w:r w:rsidR="3A638740" w:rsidRPr="1ADE8C85">
        <w:rPr>
          <w:rFonts w:ascii="Arial" w:hAnsi="Arial" w:cs="Arial"/>
          <w:sz w:val="24"/>
          <w:szCs w:val="24"/>
        </w:rPr>
        <w:t xml:space="preserve">respect to </w:t>
      </w:r>
      <w:r w:rsidR="3A638740" w:rsidRPr="55591B5C">
        <w:rPr>
          <w:rFonts w:ascii="Arial" w:hAnsi="Arial" w:cs="Arial"/>
          <w:sz w:val="24"/>
          <w:szCs w:val="24"/>
        </w:rPr>
        <w:t xml:space="preserve">any </w:t>
      </w:r>
      <w:r w:rsidR="3A638740" w:rsidRPr="2E517D55">
        <w:rPr>
          <w:rFonts w:ascii="Arial" w:hAnsi="Arial" w:cs="Arial"/>
          <w:sz w:val="24"/>
          <w:szCs w:val="24"/>
        </w:rPr>
        <w:t xml:space="preserve">potential </w:t>
      </w:r>
      <w:r w:rsidR="3A638740" w:rsidRPr="6E768729">
        <w:rPr>
          <w:rFonts w:ascii="Arial" w:hAnsi="Arial" w:cs="Arial"/>
          <w:sz w:val="24"/>
          <w:szCs w:val="24"/>
        </w:rPr>
        <w:t xml:space="preserve">termination </w:t>
      </w:r>
      <w:r w:rsidR="3A638740" w:rsidRPr="62343D96">
        <w:rPr>
          <w:rFonts w:ascii="Arial" w:hAnsi="Arial" w:cs="Arial"/>
          <w:sz w:val="24"/>
          <w:szCs w:val="24"/>
        </w:rPr>
        <w:t>payments owed by the City to FCHP</w:t>
      </w:r>
      <w:r w:rsidRPr="62343D96">
        <w:rPr>
          <w:rFonts w:ascii="Arial" w:hAnsi="Arial" w:cs="Arial"/>
          <w:sz w:val="24"/>
          <w:szCs w:val="24"/>
        </w:rPr>
        <w:t>.</w:t>
      </w:r>
      <w:r w:rsidRPr="5B09CE54">
        <w:rPr>
          <w:rFonts w:ascii="Arial" w:hAnsi="Arial" w:cs="Arial"/>
          <w:sz w:val="24"/>
          <w:szCs w:val="24"/>
        </w:rPr>
        <w:t xml:space="preserve"> The letter of credit shall be returned or cancelled upon expiration or non-</w:t>
      </w:r>
      <w:r w:rsidRPr="5B09CE54">
        <w:rPr>
          <w:rFonts w:ascii="Arial" w:hAnsi="Arial" w:cs="Arial"/>
          <w:sz w:val="24"/>
          <w:szCs w:val="24"/>
        </w:rPr>
        <w:lastRenderedPageBreak/>
        <w:t xml:space="preserve">default termination of the Interim Agreement, or upon effectiveness of the Comprehensive Agreement. The City Reimbursement shall not constitute </w:t>
      </w:r>
      <w:proofErr w:type="gramStart"/>
      <w:r w:rsidRPr="5B09CE54">
        <w:rPr>
          <w:rFonts w:ascii="Arial" w:hAnsi="Arial" w:cs="Arial"/>
          <w:sz w:val="24"/>
          <w:szCs w:val="24"/>
        </w:rPr>
        <w:t>an Allowable</w:t>
      </w:r>
      <w:proofErr w:type="gramEnd"/>
      <w:r w:rsidRPr="5B09CE54">
        <w:rPr>
          <w:rFonts w:ascii="Arial" w:hAnsi="Arial" w:cs="Arial"/>
          <w:sz w:val="24"/>
          <w:szCs w:val="24"/>
        </w:rPr>
        <w:t xml:space="preserve"> Pre-Development Expense.</w:t>
      </w:r>
    </w:p>
    <w:p w14:paraId="10E1D40D" w14:textId="77777777" w:rsidR="00CC6FBB" w:rsidRPr="00CC6FBB" w:rsidRDefault="00CC6FBB" w:rsidP="00CC6FBB">
      <w:pPr>
        <w:pStyle w:val="ListParagraph"/>
        <w:rPr>
          <w:rFonts w:ascii="Arial" w:hAnsi="Arial" w:cs="Arial"/>
          <w:sz w:val="24"/>
        </w:rPr>
      </w:pPr>
    </w:p>
    <w:p w14:paraId="325B4ACC" w14:textId="77777777" w:rsidR="001A2021" w:rsidRDefault="003A7647" w:rsidP="00BC7A10">
      <w:pPr>
        <w:pStyle w:val="ListParagraph"/>
        <w:numPr>
          <w:ilvl w:val="0"/>
          <w:numId w:val="1"/>
        </w:numPr>
        <w:spacing w:after="0" w:line="240" w:lineRule="auto"/>
        <w:ind w:left="446" w:right="144" w:hanging="446"/>
        <w:jc w:val="both"/>
        <w:rPr>
          <w:rFonts w:ascii="Arial" w:hAnsi="Arial" w:cs="Arial"/>
          <w:sz w:val="24"/>
          <w:szCs w:val="24"/>
        </w:rPr>
      </w:pPr>
      <w:r w:rsidRPr="31681AFA">
        <w:rPr>
          <w:rFonts w:ascii="Arial" w:hAnsi="Arial" w:cs="Arial"/>
          <w:sz w:val="24"/>
          <w:szCs w:val="24"/>
          <w:u w:val="single"/>
        </w:rPr>
        <w:t>Project Financing</w:t>
      </w:r>
      <w:r w:rsidRPr="31681AFA">
        <w:rPr>
          <w:rFonts w:ascii="Arial" w:hAnsi="Arial" w:cs="Arial"/>
          <w:sz w:val="24"/>
          <w:szCs w:val="24"/>
        </w:rPr>
        <w:t xml:space="preserve">. </w:t>
      </w:r>
      <w:r w:rsidR="0031174A" w:rsidRPr="00103E56">
        <w:rPr>
          <w:rFonts w:ascii="Arial" w:hAnsi="Arial" w:cs="Arial"/>
          <w:sz w:val="24"/>
          <w:szCs w:val="24"/>
        </w:rPr>
        <w:t xml:space="preserve">The Interim Agreement provides that the Project will be financed through a combination of City-issued debt, as determined in the City’s sole discretion, and a Developer equity contribution, with the City retaining exclusive authority over the type, structure, timing, and terms of its financing, and the Developer having no approval or consent rights with respect to such financing. The Developer’s sole financial obligation is its equity commitment, defined as the lesser of twenty-four million dollars ($24,000,000) or ten percent (10%) of the Approved Project Budget as of the Effective Date, excluding furniture, fixtures, and equipment. The Developer has no obligation to arrange or procure debt financing and is required to cooperate with the City and its financial advisors in support of the City’s financing efforts. </w:t>
      </w:r>
    </w:p>
    <w:p w14:paraId="735153F1" w14:textId="77777777" w:rsidR="001A2021" w:rsidRPr="001A2021" w:rsidRDefault="001A2021" w:rsidP="001A2021">
      <w:pPr>
        <w:pStyle w:val="ListParagraph"/>
        <w:rPr>
          <w:rFonts w:ascii="Arial" w:hAnsi="Arial" w:cs="Arial"/>
          <w:sz w:val="24"/>
          <w:szCs w:val="24"/>
        </w:rPr>
      </w:pPr>
    </w:p>
    <w:p w14:paraId="1EBFD7FA" w14:textId="3FAB2AE9" w:rsidR="00BC7A10" w:rsidRPr="00BC7A10" w:rsidRDefault="00BB2FC9" w:rsidP="001A2021">
      <w:pPr>
        <w:pStyle w:val="ListParagraph"/>
        <w:spacing w:after="0" w:line="240" w:lineRule="auto"/>
        <w:ind w:left="446" w:right="144"/>
        <w:jc w:val="both"/>
        <w:rPr>
          <w:rFonts w:ascii="Arial" w:hAnsi="Arial" w:cs="Arial"/>
          <w:sz w:val="24"/>
          <w:szCs w:val="24"/>
        </w:rPr>
      </w:pPr>
      <w:r w:rsidRPr="00BB2FC9">
        <w:rPr>
          <w:rFonts w:ascii="Arial" w:hAnsi="Arial" w:cs="Arial"/>
          <w:sz w:val="24"/>
          <w:szCs w:val="24"/>
        </w:rPr>
        <w:t xml:space="preserve">The Interim Agreement establishes a Developer equity return structure of not less than eleven percent (11%) on a post-tax basis, with a corresponding adjustment to the Developer Equity Commitment to ensure that the portion of the City’s annual payment attributable to the equity investment does not exceed </w:t>
      </w:r>
      <w:r w:rsidR="00B46C7A">
        <w:rPr>
          <w:rFonts w:ascii="Arial" w:hAnsi="Arial" w:cs="Arial"/>
          <w:sz w:val="24"/>
          <w:szCs w:val="24"/>
        </w:rPr>
        <w:t>three</w:t>
      </w:r>
      <w:r w:rsidRPr="00BB2FC9">
        <w:rPr>
          <w:rFonts w:ascii="Arial" w:hAnsi="Arial" w:cs="Arial"/>
          <w:sz w:val="24"/>
          <w:szCs w:val="24"/>
        </w:rPr>
        <w:t xml:space="preserve"> million </w:t>
      </w:r>
      <w:r w:rsidR="00AF1BBF">
        <w:rPr>
          <w:rFonts w:ascii="Arial" w:hAnsi="Arial" w:cs="Arial"/>
          <w:sz w:val="24"/>
          <w:szCs w:val="24"/>
        </w:rPr>
        <w:t>dollars (</w:t>
      </w:r>
      <w:r w:rsidRPr="00BB2FC9">
        <w:rPr>
          <w:rFonts w:ascii="Arial" w:hAnsi="Arial" w:cs="Arial"/>
          <w:sz w:val="24"/>
          <w:szCs w:val="24"/>
        </w:rPr>
        <w:t>$3</w:t>
      </w:r>
      <w:r w:rsidR="00AF1BBF">
        <w:rPr>
          <w:rFonts w:ascii="Arial" w:hAnsi="Arial" w:cs="Arial"/>
          <w:sz w:val="24"/>
          <w:szCs w:val="24"/>
        </w:rPr>
        <w:t xml:space="preserve">,000,000) </w:t>
      </w:r>
      <w:r w:rsidRPr="00BB2FC9">
        <w:rPr>
          <w:rFonts w:ascii="Arial" w:hAnsi="Arial" w:cs="Arial"/>
          <w:sz w:val="24"/>
          <w:szCs w:val="24"/>
        </w:rPr>
        <w:t xml:space="preserve">per year. The </w:t>
      </w:r>
      <w:r>
        <w:rPr>
          <w:rFonts w:ascii="Arial" w:hAnsi="Arial" w:cs="Arial"/>
          <w:sz w:val="24"/>
          <w:szCs w:val="24"/>
        </w:rPr>
        <w:t>parties will be</w:t>
      </w:r>
      <w:r w:rsidRPr="00BB2FC9">
        <w:rPr>
          <w:rFonts w:ascii="Arial" w:hAnsi="Arial" w:cs="Arial"/>
          <w:sz w:val="24"/>
          <w:szCs w:val="24"/>
        </w:rPr>
        <w:t xml:space="preserve"> required to use good faith efforts during the pre-development phase, including as part of the initial deliverables under the Pre-Development Schedule, to evaluate and seek opportunities to </w:t>
      </w:r>
      <w:r w:rsidR="00266985">
        <w:rPr>
          <w:rFonts w:ascii="Arial" w:hAnsi="Arial" w:cs="Arial"/>
          <w:sz w:val="24"/>
          <w:szCs w:val="24"/>
        </w:rPr>
        <w:t>minimize tax</w:t>
      </w:r>
      <w:r w:rsidR="00852CBB">
        <w:rPr>
          <w:rFonts w:ascii="Arial" w:hAnsi="Arial" w:cs="Arial"/>
          <w:sz w:val="24"/>
          <w:szCs w:val="24"/>
        </w:rPr>
        <w:t xml:space="preserve"> impacts</w:t>
      </w:r>
      <w:r w:rsidR="00266985">
        <w:rPr>
          <w:rFonts w:ascii="Arial" w:hAnsi="Arial" w:cs="Arial"/>
          <w:sz w:val="24"/>
          <w:szCs w:val="24"/>
        </w:rPr>
        <w:t xml:space="preserve"> affecting the </w:t>
      </w:r>
      <w:r w:rsidR="00FF640B">
        <w:rPr>
          <w:rFonts w:ascii="Arial" w:hAnsi="Arial" w:cs="Arial"/>
          <w:sz w:val="24"/>
          <w:szCs w:val="24"/>
        </w:rPr>
        <w:t xml:space="preserve">Developer’s </w:t>
      </w:r>
      <w:r w:rsidRPr="00BB2FC9">
        <w:rPr>
          <w:rFonts w:ascii="Arial" w:hAnsi="Arial" w:cs="Arial"/>
          <w:sz w:val="24"/>
          <w:szCs w:val="24"/>
        </w:rPr>
        <w:t>equity return.</w:t>
      </w:r>
    </w:p>
    <w:p w14:paraId="5E310801" w14:textId="77777777" w:rsidR="00392AEC" w:rsidRDefault="00392AEC" w:rsidP="00BC7A10">
      <w:pPr>
        <w:pStyle w:val="ListParagraph"/>
        <w:spacing w:after="0" w:line="240" w:lineRule="auto"/>
        <w:ind w:left="446" w:right="144"/>
        <w:jc w:val="both"/>
        <w:rPr>
          <w:rFonts w:ascii="Arial" w:hAnsi="Arial" w:cs="Arial"/>
          <w:sz w:val="24"/>
          <w:szCs w:val="24"/>
        </w:rPr>
      </w:pPr>
    </w:p>
    <w:p w14:paraId="3E75990E" w14:textId="77777777" w:rsidR="00D25FBC" w:rsidRPr="007511EA" w:rsidRDefault="00D25FBC" w:rsidP="00103E56">
      <w:pPr>
        <w:pStyle w:val="ListParagraph"/>
        <w:spacing w:after="0" w:line="240" w:lineRule="auto"/>
        <w:ind w:left="446" w:right="142"/>
        <w:jc w:val="both"/>
        <w:rPr>
          <w:rFonts w:ascii="Arial" w:hAnsi="Arial" w:cs="Arial"/>
          <w:sz w:val="24"/>
        </w:rPr>
      </w:pPr>
    </w:p>
    <w:p w14:paraId="17BD152E" w14:textId="01CAA188" w:rsidR="00116F3A" w:rsidRDefault="003A7647" w:rsidP="007511EA">
      <w:pPr>
        <w:pStyle w:val="ListParagraph"/>
        <w:numPr>
          <w:ilvl w:val="0"/>
          <w:numId w:val="1"/>
        </w:numPr>
        <w:spacing w:after="0" w:line="240" w:lineRule="auto"/>
        <w:ind w:left="446" w:right="142" w:hanging="446"/>
        <w:jc w:val="both"/>
        <w:rPr>
          <w:rFonts w:ascii="Arial" w:hAnsi="Arial" w:cs="Arial"/>
          <w:sz w:val="24"/>
          <w:szCs w:val="24"/>
        </w:rPr>
      </w:pPr>
      <w:r w:rsidRPr="694F8FF5">
        <w:rPr>
          <w:rFonts w:ascii="Arial" w:hAnsi="Arial" w:cs="Arial"/>
          <w:sz w:val="24"/>
          <w:szCs w:val="24"/>
          <w:u w:val="single"/>
        </w:rPr>
        <w:t>Due Diligence and Site Access</w:t>
      </w:r>
      <w:r w:rsidRPr="694F8FF5">
        <w:rPr>
          <w:rFonts w:ascii="Arial" w:hAnsi="Arial" w:cs="Arial"/>
          <w:sz w:val="24"/>
          <w:szCs w:val="24"/>
        </w:rPr>
        <w:t>. The City shall grant FCHP and its agents, consultants, contractors, and representatives access to the Project Site at reasonable times for purposes of performing Due Diligence, including title examination, soil testing and boring, geotechnical investigations, test pile programs, subsurface utility investigations, environmental studies, surveying, and other customary due diligence and design-related investigations. FCHP shall provide at least forty-eight (48) hours advance written notice of any intended site access, and all access shall comply with City safety, operational, and security procedures. The City retains the right to temporarily suspend FCHP’s access for health, safety, or emergency reasons, with commercially reasonable efforts to minimize disruption and promptly restore access. The Parties acknowledge that the Site Access Lease executed by the City</w:t>
      </w:r>
      <w:r w:rsidR="0091174C">
        <w:rPr>
          <w:rFonts w:ascii="Arial" w:hAnsi="Arial" w:cs="Arial"/>
          <w:sz w:val="24"/>
          <w:szCs w:val="24"/>
        </w:rPr>
        <w:t xml:space="preserve"> and CORE Construction</w:t>
      </w:r>
      <w:r w:rsidR="0023318A">
        <w:rPr>
          <w:rFonts w:ascii="Arial" w:hAnsi="Arial" w:cs="Arial"/>
          <w:sz w:val="24"/>
          <w:szCs w:val="24"/>
        </w:rPr>
        <w:t xml:space="preserve"> Services of Florida, LLC</w:t>
      </w:r>
      <w:r w:rsidR="0091174C">
        <w:rPr>
          <w:rFonts w:ascii="Arial" w:hAnsi="Arial" w:cs="Arial"/>
          <w:sz w:val="24"/>
          <w:szCs w:val="24"/>
        </w:rPr>
        <w:t xml:space="preserve"> on March </w:t>
      </w:r>
      <w:r w:rsidR="0023318A">
        <w:rPr>
          <w:rFonts w:ascii="Arial" w:hAnsi="Arial" w:cs="Arial"/>
          <w:sz w:val="24"/>
          <w:szCs w:val="24"/>
        </w:rPr>
        <w:t>5</w:t>
      </w:r>
      <w:r w:rsidR="0091174C">
        <w:rPr>
          <w:rFonts w:ascii="Arial" w:hAnsi="Arial" w:cs="Arial"/>
          <w:sz w:val="24"/>
          <w:szCs w:val="24"/>
        </w:rPr>
        <w:t>, 2026,</w:t>
      </w:r>
      <w:r w:rsidRPr="694F8FF5">
        <w:rPr>
          <w:rFonts w:ascii="Arial" w:hAnsi="Arial" w:cs="Arial"/>
          <w:sz w:val="24"/>
          <w:szCs w:val="24"/>
        </w:rPr>
        <w:t xml:space="preserve"> is now terminated and that, as of the Effective Date, FCHP’s Due Diligence activities shall be governed exclusively by the Interim Agreement</w:t>
      </w:r>
      <w:r w:rsidR="2A96E6C7" w:rsidRPr="694F8FF5">
        <w:rPr>
          <w:rFonts w:ascii="Arial" w:hAnsi="Arial" w:cs="Arial"/>
          <w:sz w:val="24"/>
          <w:szCs w:val="24"/>
        </w:rPr>
        <w:t xml:space="preserve">, </w:t>
      </w:r>
      <w:r w:rsidR="2A96E6C7" w:rsidRPr="4B75F296">
        <w:rPr>
          <w:rFonts w:ascii="Arial" w:hAnsi="Arial" w:cs="Arial"/>
          <w:sz w:val="24"/>
          <w:szCs w:val="24"/>
        </w:rPr>
        <w:t xml:space="preserve">which </w:t>
      </w:r>
      <w:r w:rsidR="2A96E6C7" w:rsidRPr="79C0E3B1">
        <w:rPr>
          <w:rFonts w:ascii="Arial" w:hAnsi="Arial" w:cs="Arial"/>
          <w:sz w:val="24"/>
          <w:szCs w:val="24"/>
        </w:rPr>
        <w:t xml:space="preserve">consolidates all </w:t>
      </w:r>
      <w:r w:rsidR="34FF9908" w:rsidRPr="2A358374">
        <w:rPr>
          <w:rFonts w:ascii="Arial" w:hAnsi="Arial" w:cs="Arial"/>
          <w:sz w:val="24"/>
          <w:szCs w:val="24"/>
        </w:rPr>
        <w:t xml:space="preserve">previously </w:t>
      </w:r>
      <w:r w:rsidR="34FF9908" w:rsidRPr="62C00508">
        <w:rPr>
          <w:rFonts w:ascii="Arial" w:hAnsi="Arial" w:cs="Arial"/>
          <w:sz w:val="24"/>
          <w:szCs w:val="24"/>
        </w:rPr>
        <w:t xml:space="preserve">granted </w:t>
      </w:r>
      <w:r w:rsidR="2A96E6C7" w:rsidRPr="62C00508">
        <w:rPr>
          <w:rFonts w:ascii="Arial" w:hAnsi="Arial" w:cs="Arial"/>
          <w:sz w:val="24"/>
          <w:szCs w:val="24"/>
        </w:rPr>
        <w:t>site</w:t>
      </w:r>
      <w:r w:rsidR="2A96E6C7" w:rsidRPr="6084D3AD">
        <w:rPr>
          <w:rFonts w:ascii="Arial" w:hAnsi="Arial" w:cs="Arial"/>
          <w:sz w:val="24"/>
          <w:szCs w:val="24"/>
        </w:rPr>
        <w:t xml:space="preserve"> </w:t>
      </w:r>
      <w:r w:rsidR="2A96E6C7" w:rsidRPr="40789EB7">
        <w:rPr>
          <w:rFonts w:ascii="Arial" w:hAnsi="Arial" w:cs="Arial"/>
          <w:sz w:val="24"/>
          <w:szCs w:val="24"/>
        </w:rPr>
        <w:t xml:space="preserve">access </w:t>
      </w:r>
      <w:r w:rsidR="2A96E6C7" w:rsidRPr="2AD6ECD2">
        <w:rPr>
          <w:rFonts w:ascii="Arial" w:hAnsi="Arial" w:cs="Arial"/>
          <w:sz w:val="24"/>
          <w:szCs w:val="24"/>
        </w:rPr>
        <w:t>rights</w:t>
      </w:r>
      <w:r w:rsidR="65D676D7" w:rsidRPr="42DDB6C8">
        <w:rPr>
          <w:rFonts w:ascii="Arial" w:hAnsi="Arial" w:cs="Arial"/>
          <w:sz w:val="24"/>
          <w:szCs w:val="24"/>
        </w:rPr>
        <w:t>.</w:t>
      </w:r>
    </w:p>
    <w:p w14:paraId="50F68CCC" w14:textId="77777777" w:rsidR="00A76BBE" w:rsidRPr="00A76BBE" w:rsidRDefault="00A76BBE" w:rsidP="00A76BBE">
      <w:pPr>
        <w:pStyle w:val="ListParagraph"/>
        <w:rPr>
          <w:rFonts w:ascii="Arial" w:hAnsi="Arial" w:cs="Arial"/>
          <w:sz w:val="24"/>
        </w:rPr>
      </w:pPr>
    </w:p>
    <w:p w14:paraId="4BE249F8" w14:textId="36FB6545" w:rsidR="00116F3A" w:rsidRDefault="003A7647" w:rsidP="007511EA">
      <w:pPr>
        <w:pStyle w:val="ListParagraph"/>
        <w:numPr>
          <w:ilvl w:val="0"/>
          <w:numId w:val="1"/>
        </w:numPr>
        <w:spacing w:after="0" w:line="240" w:lineRule="auto"/>
        <w:ind w:left="446" w:right="142" w:hanging="446"/>
        <w:jc w:val="both"/>
        <w:rPr>
          <w:rFonts w:ascii="Arial" w:hAnsi="Arial" w:cs="Arial"/>
          <w:sz w:val="24"/>
        </w:rPr>
      </w:pPr>
      <w:r w:rsidRPr="007511EA">
        <w:rPr>
          <w:rFonts w:ascii="Arial" w:hAnsi="Arial" w:cs="Arial"/>
          <w:sz w:val="24"/>
          <w:u w:val="single"/>
        </w:rPr>
        <w:t>Environmental Remediation</w:t>
      </w:r>
      <w:r w:rsidRPr="007511EA">
        <w:rPr>
          <w:rFonts w:ascii="Arial" w:hAnsi="Arial" w:cs="Arial"/>
          <w:sz w:val="24"/>
        </w:rPr>
        <w:t xml:space="preserve">. The City has advised FCHP of certain known environmental conditions at the Project Site (the “Existing Environmental Conditions”) requiring remedial work prior to commencement of construction. FCHP has agreed to undertake the remedial work in accordance with the Remediation </w:t>
      </w:r>
      <w:r w:rsidRPr="007511EA">
        <w:rPr>
          <w:rFonts w:ascii="Arial" w:hAnsi="Arial" w:cs="Arial"/>
          <w:sz w:val="24"/>
        </w:rPr>
        <w:lastRenderedPageBreak/>
        <w:t xml:space="preserve">Proposal attached as Exhibit I. The City shall make payments to FCHP for the </w:t>
      </w:r>
      <w:r w:rsidRPr="00D54D24">
        <w:rPr>
          <w:rFonts w:ascii="Arial" w:hAnsi="Arial" w:cs="Arial"/>
          <w:sz w:val="24"/>
          <w:szCs w:val="24"/>
        </w:rPr>
        <w:t xml:space="preserve">remedial work in accordance with a milestone-based payment process set forth in the Interim Agreement, subject to the City’s review and approval of each invoice and supporting documentation within thirty (30) days of receipt; the City may withhold ten percent (10%) as retainage pending final confirmation of completion. </w:t>
      </w:r>
      <w:r w:rsidR="00C12232" w:rsidRPr="00D54D24">
        <w:rPr>
          <w:rFonts w:ascii="Arial" w:hAnsi="Arial" w:cs="Arial"/>
          <w:sz w:val="24"/>
          <w:szCs w:val="24"/>
        </w:rPr>
        <w:t>FCHP is responsible for performing the remediation work, including means and methods and compliance with applicable environmental laws; however, the City retains financial responsibility for the approved remediation scope and for existing environmental conditions, subject to the terms of the Interim Agreement.</w:t>
      </w:r>
      <w:r w:rsidRPr="00C12232">
        <w:rPr>
          <w:rFonts w:ascii="Arial" w:hAnsi="Arial" w:cs="Arial"/>
          <w:sz w:val="24"/>
          <w:szCs w:val="24"/>
        </w:rPr>
        <w:t xml:space="preserve"> </w:t>
      </w:r>
      <w:r w:rsidR="00B846F2" w:rsidRPr="00C12232">
        <w:rPr>
          <w:rFonts w:ascii="Arial" w:eastAsia="Arial" w:hAnsi="Arial" w:cs="Arial"/>
          <w:sz w:val="24"/>
          <w:szCs w:val="24"/>
        </w:rPr>
        <w:t>FCHP's remediation obligation survives termination or expiration of the IA</w:t>
      </w:r>
      <w:r w:rsidR="00C60011" w:rsidRPr="00C12232">
        <w:rPr>
          <w:rFonts w:ascii="Arial" w:eastAsia="Arial" w:hAnsi="Arial" w:cs="Arial"/>
          <w:sz w:val="24"/>
          <w:szCs w:val="24"/>
        </w:rPr>
        <w:t xml:space="preserve">. </w:t>
      </w:r>
      <w:r w:rsidRPr="00B846F2">
        <w:rPr>
          <w:rFonts w:ascii="Arial" w:hAnsi="Arial" w:cs="Arial"/>
          <w:sz w:val="24"/>
          <w:szCs w:val="24"/>
        </w:rPr>
        <w:t>If</w:t>
      </w:r>
      <w:r w:rsidRPr="007511EA">
        <w:rPr>
          <w:rFonts w:ascii="Arial" w:hAnsi="Arial" w:cs="Arial"/>
          <w:sz w:val="24"/>
        </w:rPr>
        <w:t xml:space="preserve"> FCHP’s environmental due diligence reveals additional Environmental Conditions beyond the Existing Environmental Conditions, FCHP shall provide written notice to the City within five (5) Business Days, and the City shall within fifteen (15) Business Days determine whether to accept the findings and whether to authorize FCHP </w:t>
      </w:r>
      <w:r w:rsidR="0091174C">
        <w:rPr>
          <w:rFonts w:ascii="Arial" w:hAnsi="Arial" w:cs="Arial"/>
          <w:sz w:val="24"/>
        </w:rPr>
        <w:t xml:space="preserve">to </w:t>
      </w:r>
      <w:r w:rsidR="0023318A">
        <w:rPr>
          <w:rFonts w:ascii="Arial" w:hAnsi="Arial" w:cs="Arial"/>
          <w:sz w:val="24"/>
        </w:rPr>
        <w:t xml:space="preserve">perform additional remediation </w:t>
      </w:r>
      <w:r w:rsidRPr="007511EA">
        <w:rPr>
          <w:rFonts w:ascii="Arial" w:hAnsi="Arial" w:cs="Arial"/>
          <w:sz w:val="24"/>
        </w:rPr>
        <w:t>or to self-perform the additional remediation.</w:t>
      </w:r>
    </w:p>
    <w:p w14:paraId="517DA1B8" w14:textId="77777777" w:rsidR="00A76BBE" w:rsidRPr="007511EA" w:rsidRDefault="00A76BBE" w:rsidP="00A76BBE">
      <w:pPr>
        <w:pStyle w:val="ListParagraph"/>
        <w:spacing w:after="0" w:line="240" w:lineRule="auto"/>
        <w:ind w:left="446" w:right="142"/>
        <w:jc w:val="both"/>
        <w:rPr>
          <w:rFonts w:ascii="Arial" w:hAnsi="Arial" w:cs="Arial"/>
          <w:sz w:val="24"/>
        </w:rPr>
      </w:pPr>
    </w:p>
    <w:p w14:paraId="433C9B24" w14:textId="55A3916E" w:rsidR="00116F3A" w:rsidRDefault="003A7647" w:rsidP="007511EA">
      <w:pPr>
        <w:pStyle w:val="ListParagraph"/>
        <w:numPr>
          <w:ilvl w:val="0"/>
          <w:numId w:val="1"/>
        </w:numPr>
        <w:spacing w:after="0" w:line="240" w:lineRule="auto"/>
        <w:ind w:left="446" w:right="142" w:hanging="446"/>
        <w:jc w:val="both"/>
        <w:rPr>
          <w:rFonts w:ascii="Arial" w:hAnsi="Arial" w:cs="Arial"/>
          <w:sz w:val="24"/>
          <w:szCs w:val="24"/>
        </w:rPr>
      </w:pPr>
      <w:r w:rsidRPr="7321F0D6">
        <w:rPr>
          <w:rFonts w:ascii="Arial" w:hAnsi="Arial" w:cs="Arial"/>
          <w:sz w:val="24"/>
          <w:szCs w:val="24"/>
          <w:u w:val="single"/>
        </w:rPr>
        <w:t>Key Personnel</w:t>
      </w:r>
      <w:r w:rsidRPr="7321F0D6">
        <w:rPr>
          <w:rFonts w:ascii="Arial" w:hAnsi="Arial" w:cs="Arial"/>
          <w:sz w:val="24"/>
          <w:szCs w:val="24"/>
        </w:rPr>
        <w:t xml:space="preserve">. During the Term, FCHP shall retain and utilize the individuals listed as Key Personnel in Exhibit E, each of whom is assigned a defined role and area of responsibility. FCHP shall not substitute any Key Personnel without prior written City consent, which the City shall not unreasonably withhold if the proposed substitute possesses equal or greater experience, skill, and qualifications. FCHP shall notify the City in writing of any proposed Key Personnel replacement, and the City may review </w:t>
      </w:r>
      <w:r w:rsidR="5EC9C5F7" w:rsidRPr="401FBB46">
        <w:rPr>
          <w:rFonts w:ascii="Arial" w:hAnsi="Arial" w:cs="Arial"/>
          <w:sz w:val="24"/>
          <w:szCs w:val="24"/>
        </w:rPr>
        <w:t xml:space="preserve">the </w:t>
      </w:r>
      <w:r w:rsidRPr="401FBB46">
        <w:rPr>
          <w:rFonts w:ascii="Arial" w:hAnsi="Arial" w:cs="Arial"/>
          <w:sz w:val="24"/>
          <w:szCs w:val="24"/>
        </w:rPr>
        <w:t>qualifications</w:t>
      </w:r>
      <w:r w:rsidRPr="7321F0D6">
        <w:rPr>
          <w:rFonts w:ascii="Arial" w:hAnsi="Arial" w:cs="Arial"/>
          <w:sz w:val="24"/>
          <w:szCs w:val="24"/>
        </w:rPr>
        <w:t xml:space="preserve">, character, background, and potential conflicts of interest prior to approval. Key Personnel shall maintain all required Florida licenses and registrations and dedicate the full time necessary for proper </w:t>
      </w:r>
      <w:r w:rsidR="0023318A">
        <w:rPr>
          <w:rFonts w:ascii="Arial" w:hAnsi="Arial" w:cs="Arial"/>
          <w:sz w:val="24"/>
          <w:szCs w:val="24"/>
        </w:rPr>
        <w:t>execution</w:t>
      </w:r>
      <w:r w:rsidR="0023318A" w:rsidRPr="7321F0D6">
        <w:rPr>
          <w:rFonts w:ascii="Arial" w:hAnsi="Arial" w:cs="Arial"/>
          <w:sz w:val="24"/>
          <w:szCs w:val="24"/>
        </w:rPr>
        <w:t xml:space="preserve"> </w:t>
      </w:r>
      <w:r w:rsidRPr="7321F0D6">
        <w:rPr>
          <w:rFonts w:ascii="Arial" w:hAnsi="Arial" w:cs="Arial"/>
          <w:sz w:val="24"/>
          <w:szCs w:val="24"/>
        </w:rPr>
        <w:t>of the Pre-Development Work.</w:t>
      </w:r>
    </w:p>
    <w:p w14:paraId="13EA4838" w14:textId="77777777" w:rsidR="00A76BBE" w:rsidRPr="00A76BBE" w:rsidRDefault="00A76BBE" w:rsidP="00A76BBE">
      <w:pPr>
        <w:pStyle w:val="ListParagraph"/>
        <w:rPr>
          <w:rFonts w:ascii="Arial" w:hAnsi="Arial" w:cs="Arial"/>
          <w:sz w:val="24"/>
        </w:rPr>
      </w:pPr>
    </w:p>
    <w:p w14:paraId="07188B13" w14:textId="77777777" w:rsidR="00116F3A" w:rsidRDefault="003A7647" w:rsidP="007511EA">
      <w:pPr>
        <w:pStyle w:val="ListParagraph"/>
        <w:numPr>
          <w:ilvl w:val="0"/>
          <w:numId w:val="1"/>
        </w:numPr>
        <w:spacing w:after="0" w:line="240" w:lineRule="auto"/>
        <w:ind w:left="446" w:right="142" w:hanging="446"/>
        <w:jc w:val="both"/>
        <w:rPr>
          <w:rFonts w:ascii="Arial" w:hAnsi="Arial" w:cs="Arial"/>
          <w:sz w:val="24"/>
        </w:rPr>
      </w:pPr>
      <w:r w:rsidRPr="007511EA">
        <w:rPr>
          <w:rFonts w:ascii="Arial" w:hAnsi="Arial" w:cs="Arial"/>
          <w:sz w:val="24"/>
          <w:u w:val="single"/>
        </w:rPr>
        <w:t>Negotiation of Comprehensive Agreement</w:t>
      </w:r>
      <w:r w:rsidRPr="007511EA">
        <w:rPr>
          <w:rFonts w:ascii="Arial" w:hAnsi="Arial" w:cs="Arial"/>
          <w:sz w:val="24"/>
        </w:rPr>
        <w:t xml:space="preserve">. So long as the Interim Agreement is in effect, FCHP shall have the exclusive right to negotiate the Comprehensive Agreement with the City. The Parties shall work diligently and in good faith to negotiate a mutually agreeable Comprehensive Agreement, </w:t>
      </w:r>
      <w:proofErr w:type="gramStart"/>
      <w:r w:rsidRPr="007511EA">
        <w:rPr>
          <w:rFonts w:ascii="Arial" w:hAnsi="Arial" w:cs="Arial"/>
          <w:sz w:val="24"/>
        </w:rPr>
        <w:t>adhering at minimum</w:t>
      </w:r>
      <w:proofErr w:type="gramEnd"/>
      <w:r w:rsidRPr="007511EA">
        <w:rPr>
          <w:rFonts w:ascii="Arial" w:hAnsi="Arial" w:cs="Arial"/>
          <w:sz w:val="24"/>
        </w:rPr>
        <w:t xml:space="preserve"> to the requirements set forth in Exhibit H. Neither Party will be bound or obligated prior to execution of the Comprehensive Agreement, and nothing in the Interim Agreement obligates the City or FCHP to enter into a Comprehensive Agreement. City Commission approval of the Comprehensive Agreement, and FCHP’s completion and City acceptance of the Pre-Development Work, are conditions precedent to the City’s execution of the Comprehensive Agreement. Upon effectiveness of the Comprehensive Agreement, the Interim Agreement shall be superseded and replaced.</w:t>
      </w:r>
    </w:p>
    <w:p w14:paraId="24C98457" w14:textId="77777777" w:rsidR="00A76BBE" w:rsidRPr="00A76BBE" w:rsidRDefault="00A76BBE" w:rsidP="00A76BBE">
      <w:pPr>
        <w:pStyle w:val="ListParagraph"/>
        <w:rPr>
          <w:rFonts w:ascii="Arial" w:hAnsi="Arial" w:cs="Arial"/>
          <w:sz w:val="24"/>
        </w:rPr>
      </w:pPr>
    </w:p>
    <w:p w14:paraId="539C06F5" w14:textId="77777777" w:rsidR="00116F3A" w:rsidRDefault="003A7647" w:rsidP="007511EA">
      <w:pPr>
        <w:pStyle w:val="ListParagraph"/>
        <w:numPr>
          <w:ilvl w:val="0"/>
          <w:numId w:val="1"/>
        </w:numPr>
        <w:spacing w:after="0" w:line="240" w:lineRule="auto"/>
        <w:ind w:left="446" w:right="142" w:hanging="446"/>
        <w:jc w:val="both"/>
        <w:rPr>
          <w:rFonts w:ascii="Arial" w:hAnsi="Arial" w:cs="Arial"/>
          <w:sz w:val="24"/>
        </w:rPr>
      </w:pPr>
      <w:r w:rsidRPr="007511EA">
        <w:rPr>
          <w:rFonts w:ascii="Arial" w:hAnsi="Arial" w:cs="Arial"/>
          <w:sz w:val="24"/>
          <w:u w:val="single"/>
        </w:rPr>
        <w:t>Termination</w:t>
      </w:r>
      <w:r w:rsidRPr="007511EA">
        <w:rPr>
          <w:rFonts w:ascii="Arial" w:hAnsi="Arial" w:cs="Arial"/>
          <w:sz w:val="24"/>
        </w:rPr>
        <w:t>. The Interim Agreement includes the following termination rights:</w:t>
      </w:r>
    </w:p>
    <w:p w14:paraId="7FDBB3B3" w14:textId="77777777" w:rsidR="00A76BBE" w:rsidRPr="00A76BBE" w:rsidRDefault="00A76BBE" w:rsidP="00A76BBE">
      <w:pPr>
        <w:pStyle w:val="ListParagraph"/>
        <w:rPr>
          <w:rFonts w:ascii="Arial" w:hAnsi="Arial" w:cs="Arial"/>
          <w:sz w:val="24"/>
        </w:rPr>
      </w:pPr>
    </w:p>
    <w:p w14:paraId="23C3C18B" w14:textId="77777777" w:rsidR="00116F3A" w:rsidRDefault="003A7647" w:rsidP="00A76BBE">
      <w:pPr>
        <w:pStyle w:val="ListParagraph"/>
        <w:numPr>
          <w:ilvl w:val="1"/>
          <w:numId w:val="1"/>
        </w:numPr>
        <w:spacing w:after="0" w:line="240" w:lineRule="auto"/>
        <w:ind w:left="810"/>
        <w:jc w:val="both"/>
        <w:rPr>
          <w:rFonts w:ascii="Arial" w:hAnsi="Arial" w:cs="Arial"/>
          <w:sz w:val="24"/>
        </w:rPr>
      </w:pPr>
      <w:r w:rsidRPr="007511EA">
        <w:rPr>
          <w:rFonts w:ascii="Arial" w:hAnsi="Arial" w:cs="Arial"/>
          <w:sz w:val="24"/>
          <w:u w:val="single"/>
        </w:rPr>
        <w:t>City Termination for Convenience</w:t>
      </w:r>
      <w:r w:rsidRPr="007511EA">
        <w:rPr>
          <w:rFonts w:ascii="Arial" w:hAnsi="Arial" w:cs="Arial"/>
          <w:sz w:val="24"/>
        </w:rPr>
        <w:t>. The City has the absolute right to terminate the Interim Agreement at any time in its sole discretion upon at least thirty (30) days’ prior written notice to FCHP.</w:t>
      </w:r>
    </w:p>
    <w:p w14:paraId="40B18914" w14:textId="77777777" w:rsidR="00A76BBE" w:rsidRPr="007511EA" w:rsidRDefault="00A76BBE" w:rsidP="00A76BBE">
      <w:pPr>
        <w:pStyle w:val="ListParagraph"/>
        <w:spacing w:after="0" w:line="240" w:lineRule="auto"/>
        <w:ind w:left="810"/>
        <w:jc w:val="both"/>
        <w:rPr>
          <w:rFonts w:ascii="Arial" w:hAnsi="Arial" w:cs="Arial"/>
          <w:sz w:val="24"/>
        </w:rPr>
      </w:pPr>
    </w:p>
    <w:p w14:paraId="27E4B17D" w14:textId="3755056A" w:rsidR="00116F3A" w:rsidRDefault="003A7647" w:rsidP="00A76BBE">
      <w:pPr>
        <w:pStyle w:val="ListParagraph"/>
        <w:numPr>
          <w:ilvl w:val="1"/>
          <w:numId w:val="1"/>
        </w:numPr>
        <w:spacing w:after="0" w:line="240" w:lineRule="auto"/>
        <w:ind w:left="810"/>
        <w:jc w:val="both"/>
        <w:rPr>
          <w:rFonts w:ascii="Arial" w:hAnsi="Arial" w:cs="Arial"/>
          <w:sz w:val="24"/>
          <w:szCs w:val="24"/>
        </w:rPr>
      </w:pPr>
      <w:r w:rsidRPr="72D97ECD">
        <w:rPr>
          <w:rFonts w:ascii="Arial" w:hAnsi="Arial" w:cs="Arial"/>
          <w:sz w:val="24"/>
          <w:szCs w:val="24"/>
          <w:u w:val="single"/>
        </w:rPr>
        <w:lastRenderedPageBreak/>
        <w:t>City Termination for Developer Default</w:t>
      </w:r>
      <w:r w:rsidRPr="72D97ECD">
        <w:rPr>
          <w:rFonts w:ascii="Arial" w:hAnsi="Arial" w:cs="Arial"/>
          <w:sz w:val="24"/>
          <w:szCs w:val="24"/>
        </w:rPr>
        <w:t xml:space="preserve">. The City may terminate the Interim Agreement upon the occurrence of a Developer Default, including FCHP’s failure to achieve a Major Pre-Development Milestone (subject to applicable notice and cure periods), material breach of the agreement, insolvency, unauthorized change of Key Personnel, debarment, fraudulent act or willful misconduct, or FCHP’s rejection of </w:t>
      </w:r>
      <w:r w:rsidR="7E73BD55" w:rsidRPr="76C392EF">
        <w:rPr>
          <w:rFonts w:ascii="Arial" w:hAnsi="Arial" w:cs="Arial"/>
          <w:sz w:val="24"/>
          <w:szCs w:val="24"/>
        </w:rPr>
        <w:t xml:space="preserve">any </w:t>
      </w:r>
      <w:r w:rsidRPr="76C392EF">
        <w:rPr>
          <w:rFonts w:ascii="Arial" w:hAnsi="Arial" w:cs="Arial"/>
          <w:sz w:val="24"/>
          <w:szCs w:val="24"/>
        </w:rPr>
        <w:t>material</w:t>
      </w:r>
      <w:r w:rsidRPr="72D97ECD">
        <w:rPr>
          <w:rFonts w:ascii="Arial" w:hAnsi="Arial" w:cs="Arial"/>
          <w:sz w:val="24"/>
          <w:szCs w:val="24"/>
        </w:rPr>
        <w:t xml:space="preserve"> terms of the Comprehensive Agreement as set forth in Exhibit H.</w:t>
      </w:r>
    </w:p>
    <w:p w14:paraId="5CF735F9" w14:textId="77777777" w:rsidR="00A76BBE" w:rsidRPr="00A76BBE" w:rsidRDefault="00A76BBE" w:rsidP="00A76BBE">
      <w:pPr>
        <w:spacing w:after="0" w:line="240" w:lineRule="auto"/>
        <w:jc w:val="both"/>
        <w:rPr>
          <w:rFonts w:ascii="Arial" w:hAnsi="Arial" w:cs="Arial"/>
          <w:sz w:val="24"/>
        </w:rPr>
      </w:pPr>
    </w:p>
    <w:p w14:paraId="0B79C089" w14:textId="30E9FB4D" w:rsidR="00116F3A" w:rsidRDefault="003A7647" w:rsidP="00A76BBE">
      <w:pPr>
        <w:pStyle w:val="ListParagraph"/>
        <w:numPr>
          <w:ilvl w:val="1"/>
          <w:numId w:val="1"/>
        </w:numPr>
        <w:spacing w:after="0" w:line="240" w:lineRule="auto"/>
        <w:ind w:left="810"/>
        <w:jc w:val="both"/>
        <w:rPr>
          <w:rFonts w:ascii="Arial" w:hAnsi="Arial" w:cs="Arial"/>
          <w:sz w:val="24"/>
          <w:szCs w:val="24"/>
        </w:rPr>
      </w:pPr>
      <w:r w:rsidRPr="0E3429C0">
        <w:rPr>
          <w:rFonts w:ascii="Arial" w:hAnsi="Arial" w:cs="Arial"/>
          <w:sz w:val="24"/>
          <w:szCs w:val="24"/>
          <w:u w:val="single"/>
        </w:rPr>
        <w:t>Developer Termination Rights</w:t>
      </w:r>
      <w:r w:rsidRPr="0E3429C0">
        <w:rPr>
          <w:rFonts w:ascii="Arial" w:hAnsi="Arial" w:cs="Arial"/>
          <w:sz w:val="24"/>
          <w:szCs w:val="24"/>
        </w:rPr>
        <w:t xml:space="preserve">. FCHP may terminate the Interim Agreement upon a City Default or, within the first ninety (90) days following the Effective Date, upon a determination, </w:t>
      </w:r>
      <w:r w:rsidR="0262D8E3" w:rsidRPr="755CE43A">
        <w:rPr>
          <w:rFonts w:ascii="Arial" w:hAnsi="Arial" w:cs="Arial"/>
          <w:sz w:val="24"/>
          <w:szCs w:val="24"/>
        </w:rPr>
        <w:t xml:space="preserve">in </w:t>
      </w:r>
      <w:r w:rsidR="0262D8E3" w:rsidRPr="14B21702">
        <w:rPr>
          <w:rFonts w:ascii="Arial" w:hAnsi="Arial" w:cs="Arial"/>
          <w:sz w:val="24"/>
          <w:szCs w:val="24"/>
        </w:rPr>
        <w:t xml:space="preserve">Developer’s </w:t>
      </w:r>
      <w:r w:rsidR="0262D8E3" w:rsidRPr="105E321D">
        <w:rPr>
          <w:rFonts w:ascii="Arial" w:hAnsi="Arial" w:cs="Arial"/>
          <w:sz w:val="24"/>
          <w:szCs w:val="24"/>
        </w:rPr>
        <w:t xml:space="preserve">reasonable </w:t>
      </w:r>
      <w:r w:rsidR="0262D8E3" w:rsidRPr="6AC2817D">
        <w:rPr>
          <w:rFonts w:ascii="Arial" w:hAnsi="Arial" w:cs="Arial"/>
          <w:sz w:val="24"/>
          <w:szCs w:val="24"/>
        </w:rPr>
        <w:t xml:space="preserve">discretion </w:t>
      </w:r>
      <w:r w:rsidRPr="6AC2817D">
        <w:rPr>
          <w:rFonts w:ascii="Arial" w:hAnsi="Arial" w:cs="Arial"/>
          <w:sz w:val="24"/>
          <w:szCs w:val="24"/>
        </w:rPr>
        <w:t>based</w:t>
      </w:r>
      <w:r w:rsidRPr="0E3429C0">
        <w:rPr>
          <w:rFonts w:ascii="Arial" w:hAnsi="Arial" w:cs="Arial"/>
          <w:sz w:val="24"/>
          <w:szCs w:val="24"/>
        </w:rPr>
        <w:t xml:space="preserve"> on Due Diligence results, that the Project is not technically or financially feasible (a “Non-Feasibility Termination”).</w:t>
      </w:r>
    </w:p>
    <w:p w14:paraId="5253808E" w14:textId="77777777" w:rsidR="00A76BBE" w:rsidRPr="00A76BBE" w:rsidRDefault="00A76BBE" w:rsidP="00A76BBE">
      <w:pPr>
        <w:spacing w:after="0" w:line="240" w:lineRule="auto"/>
        <w:jc w:val="both"/>
        <w:rPr>
          <w:rFonts w:ascii="Arial" w:hAnsi="Arial" w:cs="Arial"/>
          <w:sz w:val="24"/>
        </w:rPr>
      </w:pPr>
    </w:p>
    <w:p w14:paraId="58DBFD1E" w14:textId="57A3F084" w:rsidR="00116F3A" w:rsidRDefault="003A7647" w:rsidP="00A76BBE">
      <w:pPr>
        <w:pStyle w:val="ListParagraph"/>
        <w:numPr>
          <w:ilvl w:val="1"/>
          <w:numId w:val="1"/>
        </w:numPr>
        <w:spacing w:after="0" w:line="240" w:lineRule="auto"/>
        <w:ind w:left="810"/>
        <w:jc w:val="both"/>
        <w:rPr>
          <w:rFonts w:ascii="Arial" w:hAnsi="Arial" w:cs="Arial"/>
          <w:sz w:val="24"/>
          <w:szCs w:val="24"/>
        </w:rPr>
      </w:pPr>
      <w:r w:rsidRPr="1525FFFE">
        <w:rPr>
          <w:rFonts w:ascii="Arial" w:hAnsi="Arial" w:cs="Arial"/>
          <w:sz w:val="24"/>
          <w:szCs w:val="24"/>
          <w:u w:val="single"/>
        </w:rPr>
        <w:t>Impasse</w:t>
      </w:r>
      <w:r w:rsidRPr="1525FFFE">
        <w:rPr>
          <w:rFonts w:ascii="Arial" w:hAnsi="Arial" w:cs="Arial"/>
          <w:sz w:val="24"/>
          <w:szCs w:val="24"/>
        </w:rPr>
        <w:t xml:space="preserve">. Within the first eight (8) months after the Effective Date, either Party may declare an impasse if </w:t>
      </w:r>
      <w:r w:rsidR="638AD26A" w:rsidRPr="1088C147">
        <w:rPr>
          <w:rFonts w:ascii="Arial" w:hAnsi="Arial" w:cs="Arial"/>
          <w:sz w:val="24"/>
          <w:szCs w:val="24"/>
        </w:rPr>
        <w:t xml:space="preserve">any </w:t>
      </w:r>
      <w:r w:rsidRPr="1088C147">
        <w:rPr>
          <w:rFonts w:ascii="Arial" w:hAnsi="Arial" w:cs="Arial"/>
          <w:sz w:val="24"/>
          <w:szCs w:val="24"/>
        </w:rPr>
        <w:t>material</w:t>
      </w:r>
      <w:r w:rsidRPr="1525FFFE">
        <w:rPr>
          <w:rFonts w:ascii="Arial" w:hAnsi="Arial" w:cs="Arial"/>
          <w:sz w:val="24"/>
          <w:szCs w:val="24"/>
        </w:rPr>
        <w:t xml:space="preserve"> business terms relating to the Comprehensive Agreement cannot be agreed upon. If the impasse is not resolved within thirty (30) days of written notice, either Party may elect to terminate the Interim Agreement.</w:t>
      </w:r>
    </w:p>
    <w:p w14:paraId="7C65CD20" w14:textId="77777777" w:rsidR="00A76BBE" w:rsidRPr="00A76BBE" w:rsidRDefault="00A76BBE" w:rsidP="00A76BBE">
      <w:pPr>
        <w:spacing w:after="0" w:line="240" w:lineRule="auto"/>
        <w:jc w:val="both"/>
        <w:rPr>
          <w:rFonts w:ascii="Arial" w:hAnsi="Arial" w:cs="Arial"/>
          <w:sz w:val="24"/>
        </w:rPr>
      </w:pPr>
    </w:p>
    <w:p w14:paraId="0A8A4E54" w14:textId="7E759AC1" w:rsidR="00116F3A" w:rsidRDefault="003A7647" w:rsidP="007511EA">
      <w:pPr>
        <w:pStyle w:val="ListParagraph"/>
        <w:numPr>
          <w:ilvl w:val="0"/>
          <w:numId w:val="1"/>
        </w:numPr>
        <w:spacing w:after="0" w:line="240" w:lineRule="auto"/>
        <w:ind w:left="446" w:right="142" w:hanging="446"/>
        <w:jc w:val="both"/>
        <w:rPr>
          <w:rFonts w:ascii="Arial" w:hAnsi="Arial" w:cs="Arial"/>
          <w:sz w:val="24"/>
          <w:szCs w:val="24"/>
        </w:rPr>
      </w:pPr>
      <w:r w:rsidRPr="5C0A18B1">
        <w:rPr>
          <w:rFonts w:ascii="Arial" w:hAnsi="Arial" w:cs="Arial"/>
          <w:sz w:val="24"/>
          <w:szCs w:val="24"/>
          <w:u w:val="single"/>
        </w:rPr>
        <w:t>Termination Payments</w:t>
      </w:r>
      <w:r w:rsidRPr="5C0A18B1">
        <w:rPr>
          <w:rFonts w:ascii="Arial" w:hAnsi="Arial" w:cs="Arial"/>
          <w:sz w:val="24"/>
          <w:szCs w:val="24"/>
        </w:rPr>
        <w:t>. The Interim Agreement includes the following reimbursement provisions applicable upon termination</w:t>
      </w:r>
      <w:r w:rsidR="2EB6DA3D" w:rsidRPr="1A14019D">
        <w:rPr>
          <w:rFonts w:ascii="Arial" w:hAnsi="Arial" w:cs="Arial"/>
          <w:sz w:val="24"/>
          <w:szCs w:val="24"/>
        </w:rPr>
        <w:t xml:space="preserve"> </w:t>
      </w:r>
      <w:r w:rsidR="2EB6DA3D" w:rsidRPr="4C5EDC4E">
        <w:rPr>
          <w:rFonts w:ascii="Arial" w:hAnsi="Arial" w:cs="Arial"/>
          <w:sz w:val="24"/>
          <w:szCs w:val="24"/>
        </w:rPr>
        <w:t>(</w:t>
      </w:r>
      <w:r w:rsidR="3F46053C" w:rsidRPr="5E735FB7">
        <w:rPr>
          <w:rFonts w:ascii="Arial" w:hAnsi="Arial" w:cs="Arial"/>
          <w:sz w:val="24"/>
          <w:szCs w:val="24"/>
        </w:rPr>
        <w:t xml:space="preserve">which </w:t>
      </w:r>
      <w:r w:rsidR="3F46053C" w:rsidRPr="308EEF33">
        <w:rPr>
          <w:rFonts w:ascii="Arial" w:hAnsi="Arial" w:cs="Arial"/>
          <w:sz w:val="24"/>
          <w:szCs w:val="24"/>
        </w:rPr>
        <w:t xml:space="preserve">vary </w:t>
      </w:r>
      <w:r w:rsidR="3F46053C" w:rsidRPr="63EE38A6">
        <w:rPr>
          <w:rFonts w:ascii="Arial" w:hAnsi="Arial" w:cs="Arial"/>
          <w:sz w:val="24"/>
          <w:szCs w:val="24"/>
        </w:rPr>
        <w:t xml:space="preserve">based on </w:t>
      </w:r>
      <w:r w:rsidR="3F46053C" w:rsidRPr="1150F535">
        <w:rPr>
          <w:rFonts w:ascii="Arial" w:hAnsi="Arial" w:cs="Arial"/>
          <w:sz w:val="24"/>
          <w:szCs w:val="24"/>
        </w:rPr>
        <w:t xml:space="preserve">the </w:t>
      </w:r>
      <w:r w:rsidR="3F46053C" w:rsidRPr="0E1E95BA">
        <w:rPr>
          <w:rFonts w:ascii="Arial" w:hAnsi="Arial" w:cs="Arial"/>
          <w:sz w:val="24"/>
          <w:szCs w:val="24"/>
        </w:rPr>
        <w:t xml:space="preserve">cause and timing </w:t>
      </w:r>
      <w:r w:rsidR="3F46053C" w:rsidRPr="58869576">
        <w:rPr>
          <w:rFonts w:ascii="Arial" w:hAnsi="Arial" w:cs="Arial"/>
          <w:sz w:val="24"/>
          <w:szCs w:val="24"/>
        </w:rPr>
        <w:t xml:space="preserve">of </w:t>
      </w:r>
      <w:r w:rsidR="3F46053C" w:rsidRPr="61011744">
        <w:rPr>
          <w:rFonts w:ascii="Arial" w:hAnsi="Arial" w:cs="Arial"/>
          <w:sz w:val="24"/>
          <w:szCs w:val="24"/>
        </w:rPr>
        <w:t>termination</w:t>
      </w:r>
      <w:r w:rsidR="2004722C" w:rsidRPr="4CEE464A">
        <w:rPr>
          <w:rFonts w:ascii="Arial" w:hAnsi="Arial" w:cs="Arial"/>
          <w:sz w:val="24"/>
          <w:szCs w:val="24"/>
        </w:rPr>
        <w:t>)</w:t>
      </w:r>
      <w:r w:rsidR="3F46053C" w:rsidRPr="4CEE464A">
        <w:rPr>
          <w:rFonts w:ascii="Arial" w:hAnsi="Arial" w:cs="Arial"/>
          <w:sz w:val="24"/>
          <w:szCs w:val="24"/>
        </w:rPr>
        <w:t>,</w:t>
      </w:r>
      <w:r w:rsidRPr="61011744">
        <w:rPr>
          <w:rFonts w:ascii="Arial" w:hAnsi="Arial" w:cs="Arial"/>
          <w:sz w:val="24"/>
          <w:szCs w:val="24"/>
        </w:rPr>
        <w:t xml:space="preserve"> subject</w:t>
      </w:r>
      <w:r w:rsidRPr="5C0A18B1">
        <w:rPr>
          <w:rFonts w:ascii="Arial" w:hAnsi="Arial" w:cs="Arial"/>
          <w:sz w:val="24"/>
          <w:szCs w:val="24"/>
        </w:rPr>
        <w:t xml:space="preserve"> to the limitations and caps set forth in the Pre-Development Budget:</w:t>
      </w:r>
    </w:p>
    <w:p w14:paraId="18026DC3" w14:textId="77777777" w:rsidR="00A76BBE" w:rsidRPr="007511EA" w:rsidRDefault="00A76BBE" w:rsidP="00A76BBE">
      <w:pPr>
        <w:pStyle w:val="ListParagraph"/>
        <w:spacing w:after="0" w:line="240" w:lineRule="auto"/>
        <w:ind w:left="446" w:right="142"/>
        <w:jc w:val="both"/>
        <w:rPr>
          <w:rFonts w:ascii="Arial" w:hAnsi="Arial" w:cs="Arial"/>
          <w:sz w:val="24"/>
        </w:rPr>
      </w:pPr>
    </w:p>
    <w:p w14:paraId="2DEA814E" w14:textId="04EB1164" w:rsidR="00764E44" w:rsidRDefault="003A7647" w:rsidP="00A76BBE">
      <w:pPr>
        <w:pStyle w:val="ListParagraph"/>
        <w:numPr>
          <w:ilvl w:val="1"/>
          <w:numId w:val="1"/>
        </w:numPr>
        <w:spacing w:after="0" w:line="240" w:lineRule="auto"/>
        <w:ind w:left="900" w:hanging="446"/>
        <w:jc w:val="both"/>
        <w:rPr>
          <w:rFonts w:ascii="Arial" w:hAnsi="Arial" w:cs="Arial"/>
          <w:sz w:val="24"/>
          <w:szCs w:val="24"/>
        </w:rPr>
      </w:pPr>
      <w:r w:rsidRPr="007F3EE5">
        <w:rPr>
          <w:rFonts w:ascii="Arial" w:hAnsi="Arial" w:cs="Arial"/>
          <w:sz w:val="24"/>
          <w:szCs w:val="24"/>
          <w:u w:val="single"/>
        </w:rPr>
        <w:t>City Termination for Convenience or Uncured City Default</w:t>
      </w:r>
      <w:r w:rsidRPr="007F3EE5">
        <w:rPr>
          <w:rFonts w:ascii="Arial" w:hAnsi="Arial" w:cs="Arial"/>
          <w:sz w:val="24"/>
          <w:szCs w:val="24"/>
        </w:rPr>
        <w:t xml:space="preserve">. The City shall reimburse FCHP for </w:t>
      </w:r>
      <w:r w:rsidR="50C3AF9C" w:rsidRPr="0C706C8E">
        <w:rPr>
          <w:rFonts w:ascii="Arial" w:hAnsi="Arial" w:cs="Arial"/>
          <w:sz w:val="24"/>
          <w:szCs w:val="24"/>
        </w:rPr>
        <w:t>(i)</w:t>
      </w:r>
      <w:r w:rsidRPr="0C706C8E" w:rsidDel="003A7647">
        <w:rPr>
          <w:rFonts w:ascii="Arial" w:hAnsi="Arial" w:cs="Arial"/>
          <w:sz w:val="24"/>
          <w:szCs w:val="24"/>
        </w:rPr>
        <w:t xml:space="preserve"> </w:t>
      </w:r>
      <w:r w:rsidRPr="0C706C8E">
        <w:rPr>
          <w:rFonts w:ascii="Arial" w:hAnsi="Arial" w:cs="Arial"/>
          <w:sz w:val="24"/>
          <w:szCs w:val="24"/>
        </w:rPr>
        <w:t>one</w:t>
      </w:r>
      <w:r w:rsidRPr="007F3EE5">
        <w:rPr>
          <w:rFonts w:ascii="Arial" w:hAnsi="Arial" w:cs="Arial"/>
          <w:sz w:val="24"/>
          <w:szCs w:val="24"/>
        </w:rPr>
        <w:t xml:space="preserve"> hundred percent (100%) of Allowable Pre-Development Expenses incurred </w:t>
      </w:r>
      <w:r w:rsidR="69CA6567" w:rsidRPr="4D94461F">
        <w:rPr>
          <w:rFonts w:ascii="Arial" w:hAnsi="Arial" w:cs="Arial"/>
          <w:sz w:val="24"/>
          <w:szCs w:val="24"/>
        </w:rPr>
        <w:t xml:space="preserve">as of </w:t>
      </w:r>
      <w:r w:rsidR="69CA6567" w:rsidRPr="0D344097">
        <w:rPr>
          <w:rFonts w:ascii="Arial" w:hAnsi="Arial" w:cs="Arial"/>
          <w:sz w:val="24"/>
          <w:szCs w:val="24"/>
        </w:rPr>
        <w:t xml:space="preserve">the </w:t>
      </w:r>
      <w:r w:rsidR="69CA6567" w:rsidRPr="1921A002">
        <w:rPr>
          <w:rFonts w:ascii="Arial" w:hAnsi="Arial" w:cs="Arial"/>
          <w:sz w:val="24"/>
          <w:szCs w:val="24"/>
        </w:rPr>
        <w:t xml:space="preserve">effective </w:t>
      </w:r>
      <w:r w:rsidR="69CA6567" w:rsidRPr="611DAB68">
        <w:rPr>
          <w:rFonts w:ascii="Arial" w:hAnsi="Arial" w:cs="Arial"/>
          <w:sz w:val="24"/>
          <w:szCs w:val="24"/>
        </w:rPr>
        <w:t xml:space="preserve">date </w:t>
      </w:r>
      <w:r w:rsidR="69CA6567" w:rsidRPr="0892A29F">
        <w:rPr>
          <w:rFonts w:ascii="Arial" w:hAnsi="Arial" w:cs="Arial"/>
          <w:sz w:val="24"/>
          <w:szCs w:val="24"/>
        </w:rPr>
        <w:t xml:space="preserve">of </w:t>
      </w:r>
      <w:r w:rsidR="69CA6567" w:rsidRPr="65D40D32">
        <w:rPr>
          <w:rFonts w:ascii="Arial" w:hAnsi="Arial" w:cs="Arial"/>
          <w:sz w:val="24"/>
          <w:szCs w:val="24"/>
        </w:rPr>
        <w:t>termination</w:t>
      </w:r>
      <w:r w:rsidRPr="007F3EE5">
        <w:rPr>
          <w:rFonts w:ascii="Arial" w:hAnsi="Arial" w:cs="Arial"/>
          <w:sz w:val="24"/>
          <w:szCs w:val="24"/>
        </w:rPr>
        <w:t xml:space="preserve">, plus </w:t>
      </w:r>
      <w:r w:rsidR="7D75E59D" w:rsidRPr="40DB5D59">
        <w:rPr>
          <w:rFonts w:ascii="Arial" w:hAnsi="Arial" w:cs="Arial"/>
          <w:sz w:val="24"/>
          <w:szCs w:val="24"/>
        </w:rPr>
        <w:t>(ii)</w:t>
      </w:r>
      <w:r w:rsidRPr="40DB5D59">
        <w:rPr>
          <w:rFonts w:ascii="Arial" w:hAnsi="Arial" w:cs="Arial"/>
          <w:sz w:val="24"/>
          <w:szCs w:val="24"/>
        </w:rPr>
        <w:t xml:space="preserve"> </w:t>
      </w:r>
      <w:r w:rsidRPr="007F3EE5">
        <w:rPr>
          <w:rFonts w:ascii="Arial" w:hAnsi="Arial" w:cs="Arial"/>
          <w:sz w:val="24"/>
          <w:szCs w:val="24"/>
        </w:rPr>
        <w:t xml:space="preserve">any </w:t>
      </w:r>
      <w:r w:rsidRPr="63731E0B">
        <w:rPr>
          <w:rFonts w:ascii="Arial" w:hAnsi="Arial" w:cs="Arial"/>
          <w:sz w:val="24"/>
          <w:szCs w:val="24"/>
        </w:rPr>
        <w:t>Deferred</w:t>
      </w:r>
      <w:r w:rsidRPr="007F3EE5">
        <w:rPr>
          <w:rFonts w:ascii="Arial" w:hAnsi="Arial" w:cs="Arial"/>
          <w:sz w:val="24"/>
          <w:szCs w:val="24"/>
        </w:rPr>
        <w:t xml:space="preserve"> Developer Overhead and Expenses</w:t>
      </w:r>
      <w:r w:rsidR="633A655C" w:rsidRPr="4DB7CBC1">
        <w:rPr>
          <w:rFonts w:ascii="Arial" w:hAnsi="Arial" w:cs="Arial"/>
          <w:sz w:val="24"/>
          <w:szCs w:val="24"/>
        </w:rPr>
        <w:t xml:space="preserve"> </w:t>
      </w:r>
      <w:r w:rsidR="633A655C" w:rsidRPr="499E0EE8">
        <w:rPr>
          <w:rFonts w:ascii="Arial" w:hAnsi="Arial" w:cs="Arial"/>
          <w:sz w:val="24"/>
          <w:szCs w:val="24"/>
        </w:rPr>
        <w:t>accrued</w:t>
      </w:r>
      <w:r w:rsidR="41DB77E4" w:rsidRPr="6EB9923A">
        <w:rPr>
          <w:rFonts w:ascii="Arial" w:hAnsi="Arial" w:cs="Arial"/>
          <w:sz w:val="24"/>
          <w:szCs w:val="24"/>
        </w:rPr>
        <w:t xml:space="preserve">, </w:t>
      </w:r>
      <w:r w:rsidR="633A655C" w:rsidRPr="18BDE0D3">
        <w:rPr>
          <w:rFonts w:ascii="Arial" w:hAnsi="Arial" w:cs="Arial"/>
          <w:sz w:val="24"/>
          <w:szCs w:val="24"/>
        </w:rPr>
        <w:t xml:space="preserve">as of </w:t>
      </w:r>
      <w:r w:rsidR="0B778845" w:rsidRPr="7A13B6DC">
        <w:rPr>
          <w:rFonts w:ascii="Arial" w:hAnsi="Arial" w:cs="Arial"/>
          <w:sz w:val="24"/>
          <w:szCs w:val="24"/>
        </w:rPr>
        <w:t xml:space="preserve">such </w:t>
      </w:r>
      <w:r w:rsidR="633A655C" w:rsidRPr="7A13B6DC">
        <w:rPr>
          <w:rFonts w:ascii="Arial" w:hAnsi="Arial" w:cs="Arial"/>
          <w:sz w:val="24"/>
          <w:szCs w:val="24"/>
        </w:rPr>
        <w:t>date</w:t>
      </w:r>
      <w:r w:rsidRPr="7A13B6DC">
        <w:rPr>
          <w:rFonts w:ascii="Arial" w:hAnsi="Arial" w:cs="Arial"/>
          <w:sz w:val="24"/>
          <w:szCs w:val="24"/>
        </w:rPr>
        <w:t>.</w:t>
      </w:r>
      <w:r w:rsidRPr="007F3EE5">
        <w:rPr>
          <w:rFonts w:ascii="Arial" w:hAnsi="Arial" w:cs="Arial"/>
          <w:sz w:val="24"/>
          <w:szCs w:val="24"/>
        </w:rPr>
        <w:t xml:space="preserve"> In any such event, the City retains the right to elect the City Step-in Rights </w:t>
      </w:r>
      <w:r w:rsidR="00764E44" w:rsidRPr="007F3EE5">
        <w:rPr>
          <w:rFonts w:ascii="Arial" w:hAnsi="Arial" w:cs="Arial"/>
          <w:sz w:val="24"/>
          <w:szCs w:val="24"/>
        </w:rPr>
        <w:t xml:space="preserve">within the timeframes and subject to the conditions set forth in the </w:t>
      </w:r>
      <w:r w:rsidR="00764E44" w:rsidRPr="63DB6BD2">
        <w:rPr>
          <w:rFonts w:ascii="Arial" w:hAnsi="Arial" w:cs="Arial"/>
          <w:sz w:val="24"/>
          <w:szCs w:val="24"/>
        </w:rPr>
        <w:t>I</w:t>
      </w:r>
      <w:r w:rsidR="6C953016" w:rsidRPr="63DB6BD2">
        <w:rPr>
          <w:rFonts w:ascii="Arial" w:hAnsi="Arial" w:cs="Arial"/>
          <w:sz w:val="24"/>
          <w:szCs w:val="24"/>
        </w:rPr>
        <w:t xml:space="preserve">nterim </w:t>
      </w:r>
      <w:r w:rsidR="00764E44" w:rsidRPr="40B500DF">
        <w:rPr>
          <w:rFonts w:ascii="Arial" w:hAnsi="Arial" w:cs="Arial"/>
          <w:sz w:val="24"/>
          <w:szCs w:val="24"/>
        </w:rPr>
        <w:t>A</w:t>
      </w:r>
      <w:r w:rsidR="5F1C9251" w:rsidRPr="40B500DF">
        <w:rPr>
          <w:rFonts w:ascii="Arial" w:hAnsi="Arial" w:cs="Arial"/>
          <w:sz w:val="24"/>
          <w:szCs w:val="24"/>
        </w:rPr>
        <w:t>greement</w:t>
      </w:r>
      <w:r w:rsidR="00003B9E" w:rsidRPr="40B500DF">
        <w:rPr>
          <w:rFonts w:ascii="Arial" w:hAnsi="Arial" w:cs="Arial"/>
          <w:sz w:val="24"/>
          <w:szCs w:val="24"/>
        </w:rPr>
        <w:t>.</w:t>
      </w:r>
    </w:p>
    <w:p w14:paraId="2C4BA89D" w14:textId="77777777" w:rsidR="00A76BBE" w:rsidRPr="007511EA" w:rsidRDefault="00A76BBE" w:rsidP="00003B9E">
      <w:pPr>
        <w:pStyle w:val="ListParagraph"/>
      </w:pPr>
    </w:p>
    <w:p w14:paraId="4A2330E6" w14:textId="0B6733AE" w:rsidR="00116F3A" w:rsidRDefault="003A7647" w:rsidP="00A76BBE">
      <w:pPr>
        <w:pStyle w:val="ListParagraph"/>
        <w:numPr>
          <w:ilvl w:val="1"/>
          <w:numId w:val="1"/>
        </w:numPr>
        <w:spacing w:after="0" w:line="240" w:lineRule="auto"/>
        <w:ind w:left="900" w:hanging="446"/>
        <w:jc w:val="both"/>
        <w:rPr>
          <w:rFonts w:ascii="Arial" w:hAnsi="Arial" w:cs="Arial"/>
          <w:sz w:val="24"/>
          <w:szCs w:val="24"/>
        </w:rPr>
      </w:pPr>
      <w:r w:rsidRPr="4FA0238B">
        <w:rPr>
          <w:rFonts w:ascii="Arial" w:hAnsi="Arial" w:cs="Arial"/>
          <w:sz w:val="24"/>
          <w:szCs w:val="24"/>
          <w:u w:val="single"/>
        </w:rPr>
        <w:t>Impasse Termination</w:t>
      </w:r>
      <w:r w:rsidRPr="4FA0238B">
        <w:rPr>
          <w:rFonts w:ascii="Arial" w:hAnsi="Arial" w:cs="Arial"/>
          <w:sz w:val="24"/>
          <w:szCs w:val="24"/>
        </w:rPr>
        <w:t xml:space="preserve">. The City shall reimburse FCHP for one hundred percent (100%) of Allowable Pre-Development Expenses incurred </w:t>
      </w:r>
      <w:r w:rsidR="3122A658" w:rsidRPr="0023318A">
        <w:rPr>
          <w:rFonts w:ascii="Arial" w:hAnsi="Arial" w:cs="Arial"/>
          <w:sz w:val="24"/>
          <w:szCs w:val="24"/>
        </w:rPr>
        <w:t xml:space="preserve">as of </w:t>
      </w:r>
      <w:r w:rsidRPr="4FA0238B">
        <w:rPr>
          <w:rFonts w:ascii="Arial" w:hAnsi="Arial" w:cs="Arial"/>
          <w:sz w:val="24"/>
          <w:szCs w:val="24"/>
        </w:rPr>
        <w:t>the effective date of termination, subject to Pre-Development Budget caps. The City retains the right to elect City Step-in Rights.</w:t>
      </w:r>
    </w:p>
    <w:p w14:paraId="552E8C69" w14:textId="77777777" w:rsidR="00A76BBE" w:rsidRPr="00A76BBE" w:rsidRDefault="00A76BBE" w:rsidP="00A76BBE">
      <w:pPr>
        <w:spacing w:after="0" w:line="240" w:lineRule="auto"/>
        <w:jc w:val="both"/>
        <w:rPr>
          <w:rFonts w:ascii="Arial" w:hAnsi="Arial" w:cs="Arial"/>
          <w:sz w:val="24"/>
        </w:rPr>
      </w:pPr>
    </w:p>
    <w:p w14:paraId="4317CE6E" w14:textId="34C84FCE" w:rsidR="00116F3A" w:rsidRDefault="003A7647" w:rsidP="00A76BBE">
      <w:pPr>
        <w:pStyle w:val="ListParagraph"/>
        <w:numPr>
          <w:ilvl w:val="1"/>
          <w:numId w:val="1"/>
        </w:numPr>
        <w:spacing w:after="0" w:line="240" w:lineRule="auto"/>
        <w:ind w:left="900" w:hanging="446"/>
        <w:jc w:val="both"/>
        <w:rPr>
          <w:rFonts w:ascii="Arial" w:hAnsi="Arial" w:cs="Arial"/>
          <w:sz w:val="24"/>
          <w:szCs w:val="24"/>
        </w:rPr>
      </w:pPr>
      <w:r w:rsidRPr="45B315D2">
        <w:rPr>
          <w:rFonts w:ascii="Arial" w:hAnsi="Arial" w:cs="Arial"/>
          <w:sz w:val="24"/>
          <w:szCs w:val="24"/>
          <w:u w:val="single"/>
        </w:rPr>
        <w:t>Term Expiration Without Developer Extension Consent</w:t>
      </w:r>
      <w:r w:rsidRPr="45B315D2">
        <w:rPr>
          <w:rFonts w:ascii="Arial" w:hAnsi="Arial" w:cs="Arial"/>
          <w:sz w:val="24"/>
          <w:szCs w:val="24"/>
        </w:rPr>
        <w:t>. If the Term expires without City Commission approval of the Comprehensive Agreement, and FCHP does not agree to a City extension request for any reason other than a City Default, the City shall reimburse FCHP for one hundred percent (100%) of Allowable Design Expenses and fifty percent (50%) of all other Allowable Pre-Development Expenses</w:t>
      </w:r>
      <w:r w:rsidR="53DBC4EF" w:rsidRPr="45B315D2">
        <w:rPr>
          <w:rFonts w:ascii="Arial" w:hAnsi="Arial" w:cs="Arial"/>
          <w:sz w:val="24"/>
          <w:szCs w:val="24"/>
        </w:rPr>
        <w:t xml:space="preserve"> </w:t>
      </w:r>
      <w:r w:rsidR="53DBC4EF" w:rsidRPr="0B9DA001">
        <w:rPr>
          <w:rFonts w:ascii="Arial" w:hAnsi="Arial" w:cs="Arial"/>
          <w:sz w:val="24"/>
          <w:szCs w:val="24"/>
        </w:rPr>
        <w:t xml:space="preserve">incurred as </w:t>
      </w:r>
      <w:r w:rsidR="53DBC4EF" w:rsidRPr="4997F120">
        <w:rPr>
          <w:rFonts w:ascii="Arial" w:hAnsi="Arial" w:cs="Arial"/>
          <w:sz w:val="24"/>
          <w:szCs w:val="24"/>
        </w:rPr>
        <w:t xml:space="preserve">of the </w:t>
      </w:r>
      <w:r w:rsidR="53DBC4EF" w:rsidRPr="1BC548E0">
        <w:rPr>
          <w:rFonts w:ascii="Arial" w:hAnsi="Arial" w:cs="Arial"/>
          <w:sz w:val="24"/>
          <w:szCs w:val="24"/>
        </w:rPr>
        <w:t xml:space="preserve">effective </w:t>
      </w:r>
      <w:r w:rsidR="53DBC4EF" w:rsidRPr="1E8802C1">
        <w:rPr>
          <w:rFonts w:ascii="Arial" w:hAnsi="Arial" w:cs="Arial"/>
          <w:sz w:val="24"/>
          <w:szCs w:val="24"/>
        </w:rPr>
        <w:t>date of termination</w:t>
      </w:r>
      <w:r w:rsidRPr="1E8802C1">
        <w:rPr>
          <w:rFonts w:ascii="Arial" w:hAnsi="Arial" w:cs="Arial"/>
          <w:sz w:val="24"/>
          <w:szCs w:val="24"/>
        </w:rPr>
        <w:t>.</w:t>
      </w:r>
      <w:r w:rsidRPr="45B315D2">
        <w:rPr>
          <w:rFonts w:ascii="Arial" w:hAnsi="Arial" w:cs="Arial"/>
          <w:sz w:val="24"/>
          <w:szCs w:val="24"/>
        </w:rPr>
        <w:t xml:space="preserve"> The City retains the right to elect City Step-in Rights.</w:t>
      </w:r>
    </w:p>
    <w:p w14:paraId="7D3A5750" w14:textId="56996FC3" w:rsidR="00396244" w:rsidRPr="00396244" w:rsidRDefault="00396244" w:rsidP="00396244">
      <w:pPr>
        <w:spacing w:after="0" w:line="240" w:lineRule="auto"/>
        <w:jc w:val="both"/>
        <w:rPr>
          <w:rFonts w:ascii="Arial" w:hAnsi="Arial" w:cs="Arial"/>
          <w:sz w:val="24"/>
        </w:rPr>
      </w:pPr>
    </w:p>
    <w:p w14:paraId="03573ADD" w14:textId="523B98E8" w:rsidR="00116F3A" w:rsidRDefault="003A7647" w:rsidP="00A76BBE">
      <w:pPr>
        <w:pStyle w:val="ListParagraph"/>
        <w:numPr>
          <w:ilvl w:val="1"/>
          <w:numId w:val="1"/>
        </w:numPr>
        <w:spacing w:after="0" w:line="240" w:lineRule="auto"/>
        <w:ind w:left="900" w:hanging="446"/>
        <w:jc w:val="both"/>
        <w:rPr>
          <w:rFonts w:ascii="Arial" w:hAnsi="Arial" w:cs="Arial"/>
          <w:sz w:val="24"/>
          <w:szCs w:val="24"/>
        </w:rPr>
      </w:pPr>
      <w:r w:rsidRPr="228933E9">
        <w:rPr>
          <w:rFonts w:ascii="Arial" w:hAnsi="Arial" w:cs="Arial"/>
          <w:sz w:val="24"/>
          <w:szCs w:val="24"/>
          <w:u w:val="single"/>
        </w:rPr>
        <w:t>Developer Default – Failure to Meet Major Milestone</w:t>
      </w:r>
      <w:r w:rsidRPr="228933E9">
        <w:rPr>
          <w:rFonts w:ascii="Arial" w:hAnsi="Arial" w:cs="Arial"/>
          <w:sz w:val="24"/>
          <w:szCs w:val="24"/>
        </w:rPr>
        <w:t xml:space="preserve">. If the City terminates due </w:t>
      </w:r>
      <w:r w:rsidRPr="228933E9">
        <w:rPr>
          <w:rFonts w:ascii="Arial" w:hAnsi="Arial" w:cs="Arial"/>
          <w:sz w:val="24"/>
          <w:szCs w:val="24"/>
        </w:rPr>
        <w:lastRenderedPageBreak/>
        <w:t xml:space="preserve">to FCHP’s uncured failure to meet a Major Pre-Development Milestone, the City shall reimburse FCHP for fifty percent (50%) of Allowable Design Expenses </w:t>
      </w:r>
      <w:r w:rsidR="1B5CAD5F" w:rsidRPr="228933E9">
        <w:rPr>
          <w:rFonts w:ascii="Arial" w:hAnsi="Arial" w:cs="Arial"/>
          <w:sz w:val="24"/>
          <w:szCs w:val="24"/>
        </w:rPr>
        <w:t xml:space="preserve"> </w:t>
      </w:r>
      <w:r w:rsidR="1B5CAD5F" w:rsidRPr="30CDBE63">
        <w:rPr>
          <w:rFonts w:ascii="Arial" w:hAnsi="Arial" w:cs="Arial"/>
          <w:sz w:val="24"/>
          <w:szCs w:val="24"/>
        </w:rPr>
        <w:t xml:space="preserve">incurred as of the effective date of termination </w:t>
      </w:r>
      <w:r w:rsidRPr="228933E9">
        <w:rPr>
          <w:rFonts w:ascii="Arial" w:hAnsi="Arial" w:cs="Arial"/>
          <w:sz w:val="24"/>
          <w:szCs w:val="24"/>
        </w:rPr>
        <w:t>(or one hundred percent (100%) if the City elects Step-in Rights, in which case no Step-in Rights Fee is due). No reimbursement applies until FCHP satisfies its outstanding indemnification and site restoration obligations.</w:t>
      </w:r>
    </w:p>
    <w:p w14:paraId="3FC38B47" w14:textId="77777777" w:rsidR="00A76BBE" w:rsidRPr="007511EA" w:rsidRDefault="00A76BBE" w:rsidP="00A76BBE">
      <w:pPr>
        <w:pStyle w:val="ListParagraph"/>
        <w:spacing w:after="0" w:line="240" w:lineRule="auto"/>
        <w:ind w:left="900"/>
        <w:jc w:val="both"/>
        <w:rPr>
          <w:rFonts w:ascii="Arial" w:hAnsi="Arial" w:cs="Arial"/>
          <w:sz w:val="24"/>
        </w:rPr>
      </w:pPr>
    </w:p>
    <w:p w14:paraId="4479EF26" w14:textId="77777777" w:rsidR="00116F3A" w:rsidRDefault="003A7647" w:rsidP="00A76BBE">
      <w:pPr>
        <w:pStyle w:val="ListParagraph"/>
        <w:numPr>
          <w:ilvl w:val="1"/>
          <w:numId w:val="1"/>
        </w:numPr>
        <w:spacing w:after="0" w:line="240" w:lineRule="auto"/>
        <w:ind w:left="900" w:hanging="446"/>
        <w:jc w:val="both"/>
        <w:rPr>
          <w:rFonts w:ascii="Arial" w:hAnsi="Arial" w:cs="Arial"/>
          <w:sz w:val="24"/>
        </w:rPr>
      </w:pPr>
      <w:r w:rsidRPr="007511EA">
        <w:rPr>
          <w:rFonts w:ascii="Arial" w:hAnsi="Arial" w:cs="Arial"/>
          <w:sz w:val="24"/>
          <w:u w:val="single"/>
        </w:rPr>
        <w:t>Other Developer Default or Non-Feasibility Termination</w:t>
      </w:r>
      <w:r w:rsidRPr="007511EA">
        <w:rPr>
          <w:rFonts w:ascii="Arial" w:hAnsi="Arial" w:cs="Arial"/>
          <w:sz w:val="24"/>
        </w:rPr>
        <w:t>. If the City terminates due to any other uncured Developer Default, or if FCHP elects a Non-Feasibility Termination, the City shall have no obligation to reimburse FCHP for any expenses, including Pre-Development Work costs or Allowable Pre-Development Expenses.</w:t>
      </w:r>
    </w:p>
    <w:p w14:paraId="40ADD08D" w14:textId="77777777" w:rsidR="000E005B" w:rsidRPr="006266BE" w:rsidRDefault="000E005B" w:rsidP="000E005B">
      <w:pPr>
        <w:pStyle w:val="ListParagraph"/>
        <w:rPr>
          <w:rFonts w:ascii="Arial" w:hAnsi="Arial" w:cs="Arial"/>
          <w:sz w:val="24"/>
          <w:szCs w:val="24"/>
          <w:u w:val="single"/>
        </w:rPr>
      </w:pPr>
    </w:p>
    <w:p w14:paraId="19AF31E2" w14:textId="435E98EB" w:rsidR="006F55EF" w:rsidRPr="0070061A" w:rsidRDefault="000E005B" w:rsidP="006F55EF">
      <w:pPr>
        <w:pStyle w:val="ListParagraph"/>
        <w:numPr>
          <w:ilvl w:val="1"/>
          <w:numId w:val="1"/>
        </w:numPr>
        <w:spacing w:after="0" w:line="240" w:lineRule="auto"/>
        <w:ind w:left="900" w:hanging="446"/>
        <w:jc w:val="both"/>
        <w:rPr>
          <w:rFonts w:ascii="Arial" w:hAnsi="Arial" w:cs="Arial"/>
          <w:sz w:val="24"/>
        </w:rPr>
      </w:pPr>
      <w:r w:rsidRPr="54500AF2">
        <w:rPr>
          <w:rFonts w:ascii="Arial" w:hAnsi="Arial" w:cs="Arial"/>
          <w:sz w:val="24"/>
          <w:szCs w:val="24"/>
          <w:u w:val="single"/>
        </w:rPr>
        <w:t>City Step-In Rights – Deadline</w:t>
      </w:r>
      <w:r w:rsidR="00F448E2">
        <w:rPr>
          <w:rFonts w:ascii="Arial" w:hAnsi="Arial" w:cs="Arial"/>
          <w:sz w:val="24"/>
          <w:szCs w:val="24"/>
          <w:u w:val="single"/>
        </w:rPr>
        <w:t xml:space="preserve"> and Fee</w:t>
      </w:r>
      <w:r w:rsidRPr="0070061A">
        <w:rPr>
          <w:rFonts w:ascii="Arial" w:hAnsi="Arial" w:cs="Arial"/>
          <w:sz w:val="24"/>
          <w:szCs w:val="24"/>
          <w:u w:val="single"/>
        </w:rPr>
        <w:t>.</w:t>
      </w:r>
      <w:r w:rsidRPr="54500AF2">
        <w:rPr>
          <w:rFonts w:ascii="Arial" w:hAnsi="Arial" w:cs="Arial"/>
          <w:sz w:val="24"/>
          <w:szCs w:val="24"/>
        </w:rPr>
        <w:t xml:space="preserve"> </w:t>
      </w:r>
      <w:r w:rsidRPr="0070061A">
        <w:rPr>
          <w:rFonts w:ascii="Arial" w:hAnsi="Arial" w:cs="Arial"/>
          <w:sz w:val="24"/>
          <w:szCs w:val="24"/>
        </w:rPr>
        <w:t>In connection with certain termination scenarios, the City retains the right to assume the benefit of the Developer’s contracts, work product, and ongoing activities (the “City Step-In Rights”).</w:t>
      </w:r>
    </w:p>
    <w:p w14:paraId="5D04BC88" w14:textId="77777777" w:rsidR="007C56ED" w:rsidRPr="0070061A" w:rsidRDefault="007C56ED" w:rsidP="00BE735A">
      <w:pPr>
        <w:spacing w:after="0" w:line="240" w:lineRule="auto"/>
        <w:ind w:left="360" w:firstLine="540"/>
        <w:jc w:val="both"/>
        <w:rPr>
          <w:rFonts w:ascii="Arial" w:hAnsi="Arial" w:cs="Arial"/>
          <w:sz w:val="24"/>
          <w:szCs w:val="24"/>
        </w:rPr>
      </w:pPr>
    </w:p>
    <w:p w14:paraId="71196ED6" w14:textId="77777777" w:rsidR="006F55EF" w:rsidRPr="0070061A" w:rsidRDefault="006F55EF" w:rsidP="00BE735A">
      <w:pPr>
        <w:spacing w:after="0" w:line="240" w:lineRule="auto"/>
        <w:ind w:left="900"/>
        <w:jc w:val="both"/>
        <w:rPr>
          <w:rFonts w:ascii="Arial" w:hAnsi="Arial" w:cs="Arial"/>
          <w:sz w:val="24"/>
          <w:szCs w:val="24"/>
        </w:rPr>
      </w:pPr>
      <w:r w:rsidRPr="004C0AD6">
        <w:rPr>
          <w:rFonts w:ascii="Arial" w:hAnsi="Arial" w:cs="Arial"/>
          <w:sz w:val="24"/>
          <w:szCs w:val="24"/>
        </w:rPr>
        <w:t>The “Step-in Rights Deadline” is defined as the date that is sixty (60) days following the later of:</w:t>
      </w:r>
    </w:p>
    <w:p w14:paraId="2CCC616C" w14:textId="77777777" w:rsidR="0070061A" w:rsidRPr="004C0AD6" w:rsidRDefault="0070061A" w:rsidP="00BE735A">
      <w:pPr>
        <w:spacing w:after="0" w:line="240" w:lineRule="auto"/>
        <w:ind w:left="900"/>
        <w:jc w:val="both"/>
        <w:rPr>
          <w:rFonts w:ascii="Arial" w:hAnsi="Arial" w:cs="Arial"/>
          <w:sz w:val="24"/>
          <w:szCs w:val="24"/>
        </w:rPr>
      </w:pPr>
    </w:p>
    <w:p w14:paraId="61C76093" w14:textId="77777777" w:rsidR="00500D6F" w:rsidRDefault="006F55EF" w:rsidP="00BE735A">
      <w:pPr>
        <w:widowControl/>
        <w:numPr>
          <w:ilvl w:val="0"/>
          <w:numId w:val="23"/>
        </w:numPr>
        <w:tabs>
          <w:tab w:val="num" w:pos="720"/>
        </w:tabs>
        <w:spacing w:after="0" w:line="240" w:lineRule="auto"/>
        <w:jc w:val="both"/>
        <w:rPr>
          <w:rFonts w:ascii="Arial" w:hAnsi="Arial" w:cs="Arial"/>
          <w:sz w:val="24"/>
          <w:szCs w:val="24"/>
        </w:rPr>
      </w:pPr>
      <w:r w:rsidRPr="004C0AD6">
        <w:rPr>
          <w:rFonts w:ascii="Arial" w:hAnsi="Arial" w:cs="Arial"/>
          <w:sz w:val="24"/>
          <w:szCs w:val="24"/>
        </w:rPr>
        <w:t>Developer’s satisfaction of Major Pre-Development Milestone 1; and</w:t>
      </w:r>
    </w:p>
    <w:p w14:paraId="77BDE95F" w14:textId="2F015930" w:rsidR="006F55EF" w:rsidRPr="004C0AD6" w:rsidRDefault="006F55EF" w:rsidP="00500D6F">
      <w:pPr>
        <w:widowControl/>
        <w:tabs>
          <w:tab w:val="num" w:pos="720"/>
        </w:tabs>
        <w:spacing w:after="0" w:line="240" w:lineRule="auto"/>
        <w:ind w:left="1260"/>
        <w:jc w:val="both"/>
        <w:rPr>
          <w:rFonts w:ascii="Arial" w:hAnsi="Arial" w:cs="Arial"/>
          <w:sz w:val="24"/>
          <w:szCs w:val="24"/>
        </w:rPr>
      </w:pPr>
      <w:r w:rsidRPr="004C0AD6">
        <w:rPr>
          <w:rFonts w:ascii="Arial" w:hAnsi="Arial" w:cs="Arial"/>
          <w:sz w:val="24"/>
          <w:szCs w:val="24"/>
        </w:rPr>
        <w:t xml:space="preserve"> </w:t>
      </w:r>
    </w:p>
    <w:p w14:paraId="4BAED56D" w14:textId="77777777" w:rsidR="006F55EF" w:rsidRPr="004C0AD6" w:rsidRDefault="006F55EF" w:rsidP="00BE735A">
      <w:pPr>
        <w:widowControl/>
        <w:numPr>
          <w:ilvl w:val="0"/>
          <w:numId w:val="23"/>
        </w:numPr>
        <w:tabs>
          <w:tab w:val="num" w:pos="720"/>
        </w:tabs>
        <w:spacing w:after="0" w:line="240" w:lineRule="auto"/>
        <w:jc w:val="both"/>
        <w:rPr>
          <w:rFonts w:ascii="Arial" w:hAnsi="Arial" w:cs="Arial"/>
          <w:sz w:val="24"/>
          <w:szCs w:val="24"/>
        </w:rPr>
      </w:pPr>
      <w:r w:rsidRPr="004C0AD6">
        <w:rPr>
          <w:rFonts w:ascii="Arial" w:hAnsi="Arial" w:cs="Arial"/>
          <w:sz w:val="24"/>
          <w:szCs w:val="24"/>
        </w:rPr>
        <w:t xml:space="preserve">Delivery by the Developer to the City of a description of the tax burden on the Developer’s equity returns resulting from the Parties’ joint effort to reduce such burden in accordance with Section </w:t>
      </w:r>
      <w:proofErr w:type="gramStart"/>
      <w:r w:rsidRPr="004C0AD6">
        <w:rPr>
          <w:rFonts w:ascii="Arial" w:hAnsi="Arial" w:cs="Arial"/>
          <w:sz w:val="24"/>
          <w:szCs w:val="24"/>
        </w:rPr>
        <w:t>14.1;</w:t>
      </w:r>
      <w:proofErr w:type="gramEnd"/>
      <w:r w:rsidRPr="004C0AD6">
        <w:rPr>
          <w:rFonts w:ascii="Arial" w:hAnsi="Arial" w:cs="Arial"/>
          <w:sz w:val="24"/>
          <w:szCs w:val="24"/>
        </w:rPr>
        <w:t xml:space="preserve"> </w:t>
      </w:r>
    </w:p>
    <w:p w14:paraId="1C0FF918" w14:textId="77777777" w:rsidR="007C56ED" w:rsidRPr="0070061A" w:rsidRDefault="007C56ED" w:rsidP="00BE735A">
      <w:pPr>
        <w:spacing w:after="0" w:line="240" w:lineRule="auto"/>
        <w:jc w:val="both"/>
        <w:rPr>
          <w:rFonts w:ascii="Arial" w:hAnsi="Arial" w:cs="Arial"/>
          <w:i/>
          <w:iCs/>
          <w:sz w:val="24"/>
          <w:szCs w:val="24"/>
        </w:rPr>
      </w:pPr>
    </w:p>
    <w:p w14:paraId="0D3E9071" w14:textId="77777777" w:rsidR="006F55EF" w:rsidRPr="004C0AD6" w:rsidRDefault="006F55EF" w:rsidP="00BE735A">
      <w:pPr>
        <w:spacing w:after="0" w:line="240" w:lineRule="auto"/>
        <w:ind w:left="900"/>
        <w:jc w:val="both"/>
        <w:rPr>
          <w:rFonts w:ascii="Arial" w:hAnsi="Arial" w:cs="Arial"/>
          <w:sz w:val="24"/>
          <w:szCs w:val="24"/>
        </w:rPr>
      </w:pPr>
      <w:r w:rsidRPr="004C0AD6">
        <w:rPr>
          <w:rFonts w:ascii="Arial" w:hAnsi="Arial" w:cs="Arial"/>
          <w:sz w:val="24"/>
          <w:szCs w:val="24"/>
        </w:rPr>
        <w:t>Provided, however, if the City disapproves such submittal in accordance with Section 11.2, the Step-in Rights Deadline shall be sixty (60) days following Developer’s re-submittal of Major Pre-Development Milestone 1.</w:t>
      </w:r>
    </w:p>
    <w:p w14:paraId="05026D24" w14:textId="77777777" w:rsidR="006570F8" w:rsidRPr="0070061A" w:rsidRDefault="006570F8" w:rsidP="00BE735A">
      <w:pPr>
        <w:spacing w:after="0" w:line="240" w:lineRule="auto"/>
        <w:jc w:val="both"/>
        <w:rPr>
          <w:rFonts w:ascii="Arial" w:hAnsi="Arial" w:cs="Arial"/>
          <w:sz w:val="24"/>
          <w:szCs w:val="24"/>
        </w:rPr>
      </w:pPr>
    </w:p>
    <w:p w14:paraId="3437EA5C" w14:textId="77777777" w:rsidR="006F55EF" w:rsidRPr="0070061A" w:rsidRDefault="000E005B" w:rsidP="00BE735A">
      <w:pPr>
        <w:spacing w:after="0" w:line="240" w:lineRule="auto"/>
        <w:ind w:left="900"/>
        <w:jc w:val="both"/>
        <w:rPr>
          <w:rFonts w:ascii="Arial" w:hAnsi="Arial" w:cs="Arial"/>
          <w:sz w:val="24"/>
          <w:szCs w:val="24"/>
        </w:rPr>
      </w:pPr>
      <w:r w:rsidRPr="004C0AD6">
        <w:rPr>
          <w:rFonts w:ascii="Arial" w:hAnsi="Arial" w:cs="Arial"/>
          <w:sz w:val="24"/>
          <w:szCs w:val="24"/>
        </w:rPr>
        <w:t xml:space="preserve">In the event the City elects to exercise the City Step-In Rights in connection with a termination other than a Developer Default, the City </w:t>
      </w:r>
      <w:r w:rsidR="006F55EF" w:rsidRPr="004C0AD6">
        <w:rPr>
          <w:rFonts w:ascii="Arial" w:hAnsi="Arial" w:cs="Arial"/>
          <w:sz w:val="24"/>
          <w:szCs w:val="24"/>
        </w:rPr>
        <w:t>shall</w:t>
      </w:r>
      <w:r w:rsidRPr="004C0AD6">
        <w:rPr>
          <w:rFonts w:ascii="Arial" w:hAnsi="Arial" w:cs="Arial"/>
          <w:sz w:val="24"/>
          <w:szCs w:val="24"/>
        </w:rPr>
        <w:t xml:space="preserve"> pay the applicable Step-In Rights Fee, in addition to any required reimbursement of Allowable Pre-Development Expenses</w:t>
      </w:r>
      <w:r w:rsidR="006F55EF" w:rsidRPr="004C0AD6">
        <w:rPr>
          <w:rFonts w:ascii="Arial" w:hAnsi="Arial" w:cs="Arial"/>
          <w:sz w:val="24"/>
          <w:szCs w:val="24"/>
        </w:rPr>
        <w:t>.</w:t>
      </w:r>
      <w:r w:rsidR="00B26364" w:rsidRPr="004C0AD6">
        <w:rPr>
          <w:rFonts w:ascii="Arial" w:hAnsi="Arial" w:cs="Arial"/>
          <w:sz w:val="24"/>
          <w:szCs w:val="24"/>
        </w:rPr>
        <w:t xml:space="preserve"> The Step-In Rights Fee is </w:t>
      </w:r>
      <w:r w:rsidR="006F55EF" w:rsidRPr="004C0AD6">
        <w:rPr>
          <w:rFonts w:ascii="Arial" w:hAnsi="Arial" w:cs="Arial"/>
          <w:sz w:val="24"/>
          <w:szCs w:val="24"/>
        </w:rPr>
        <w:t>based on the timing of the City’s election as follows:</w:t>
      </w:r>
    </w:p>
    <w:p w14:paraId="66C1084D" w14:textId="77777777" w:rsidR="006570F8" w:rsidRPr="004C0AD6" w:rsidRDefault="006570F8" w:rsidP="006570F8">
      <w:pPr>
        <w:spacing w:after="0" w:line="240" w:lineRule="auto"/>
        <w:ind w:left="720"/>
        <w:rPr>
          <w:rFonts w:ascii="Arial" w:hAnsi="Arial" w:cs="Arial"/>
          <w:sz w:val="24"/>
          <w:szCs w:val="24"/>
        </w:rPr>
      </w:pPr>
    </w:p>
    <w:p w14:paraId="6026A4CF" w14:textId="1C36B572" w:rsidR="006F55EF" w:rsidRDefault="006F55EF" w:rsidP="006F55EF">
      <w:pPr>
        <w:widowControl/>
        <w:numPr>
          <w:ilvl w:val="0"/>
          <w:numId w:val="24"/>
        </w:numPr>
        <w:tabs>
          <w:tab w:val="num" w:pos="720"/>
        </w:tabs>
        <w:spacing w:after="0" w:line="240" w:lineRule="auto"/>
        <w:rPr>
          <w:rFonts w:ascii="Arial" w:hAnsi="Arial" w:cs="Arial"/>
          <w:sz w:val="24"/>
          <w:szCs w:val="24"/>
        </w:rPr>
      </w:pPr>
      <w:r w:rsidRPr="004C0AD6">
        <w:rPr>
          <w:rFonts w:ascii="Arial" w:hAnsi="Arial" w:cs="Arial"/>
          <w:sz w:val="24"/>
          <w:szCs w:val="24"/>
        </w:rPr>
        <w:t xml:space="preserve">Effective Date through </w:t>
      </w:r>
      <w:r w:rsidR="009F16E3">
        <w:rPr>
          <w:rFonts w:ascii="Arial" w:hAnsi="Arial" w:cs="Arial"/>
          <w:sz w:val="24"/>
          <w:szCs w:val="24"/>
        </w:rPr>
        <w:t>July 10, 2026</w:t>
      </w:r>
      <w:r w:rsidRPr="0070061A">
        <w:rPr>
          <w:rFonts w:ascii="Arial" w:hAnsi="Arial" w:cs="Arial"/>
          <w:sz w:val="24"/>
          <w:szCs w:val="24"/>
        </w:rPr>
        <w:t xml:space="preserve"> -</w:t>
      </w:r>
      <w:r w:rsidRPr="004C0AD6">
        <w:rPr>
          <w:rFonts w:ascii="Arial" w:hAnsi="Arial" w:cs="Arial"/>
          <w:sz w:val="24"/>
          <w:szCs w:val="24"/>
        </w:rPr>
        <w:t xml:space="preserve"> </w:t>
      </w:r>
      <w:r w:rsidR="009F16E3" w:rsidRPr="004C0AD6">
        <w:rPr>
          <w:rFonts w:ascii="Arial" w:hAnsi="Arial" w:cs="Arial"/>
          <w:sz w:val="24"/>
          <w:szCs w:val="24"/>
        </w:rPr>
        <w:t>$</w:t>
      </w:r>
      <w:r w:rsidRPr="004C0AD6">
        <w:rPr>
          <w:rFonts w:ascii="Arial" w:hAnsi="Arial" w:cs="Arial"/>
          <w:sz w:val="24"/>
          <w:szCs w:val="24"/>
        </w:rPr>
        <w:t>1,000</w:t>
      </w:r>
      <w:r w:rsidR="009F16E3" w:rsidRPr="004C0AD6">
        <w:rPr>
          <w:rFonts w:ascii="Arial" w:hAnsi="Arial" w:cs="Arial"/>
          <w:sz w:val="24"/>
          <w:szCs w:val="24"/>
        </w:rPr>
        <w:t>,000</w:t>
      </w:r>
    </w:p>
    <w:p w14:paraId="3EA2FE67" w14:textId="77777777" w:rsidR="00500D6F" w:rsidRPr="004C0AD6" w:rsidRDefault="00500D6F" w:rsidP="00500D6F">
      <w:pPr>
        <w:widowControl/>
        <w:tabs>
          <w:tab w:val="num" w:pos="720"/>
        </w:tabs>
        <w:spacing w:after="0" w:line="240" w:lineRule="auto"/>
        <w:ind w:left="1260"/>
        <w:rPr>
          <w:rFonts w:ascii="Arial" w:hAnsi="Arial" w:cs="Arial"/>
          <w:sz w:val="24"/>
          <w:szCs w:val="24"/>
        </w:rPr>
      </w:pPr>
    </w:p>
    <w:p w14:paraId="458D8DCA" w14:textId="5542DADD" w:rsidR="006F55EF" w:rsidRDefault="009F16E3" w:rsidP="006F55EF">
      <w:pPr>
        <w:widowControl/>
        <w:numPr>
          <w:ilvl w:val="0"/>
          <w:numId w:val="24"/>
        </w:numPr>
        <w:tabs>
          <w:tab w:val="num" w:pos="720"/>
        </w:tabs>
        <w:spacing w:after="0" w:line="240" w:lineRule="auto"/>
        <w:rPr>
          <w:rFonts w:ascii="Arial" w:hAnsi="Arial" w:cs="Arial"/>
          <w:sz w:val="24"/>
          <w:szCs w:val="24"/>
        </w:rPr>
      </w:pPr>
      <w:r>
        <w:rPr>
          <w:rFonts w:ascii="Arial" w:hAnsi="Arial" w:cs="Arial"/>
          <w:sz w:val="24"/>
          <w:szCs w:val="24"/>
        </w:rPr>
        <w:t xml:space="preserve">July 11, </w:t>
      </w:r>
      <w:proofErr w:type="gramStart"/>
      <w:r>
        <w:rPr>
          <w:rFonts w:ascii="Arial" w:hAnsi="Arial" w:cs="Arial"/>
          <w:sz w:val="24"/>
          <w:szCs w:val="24"/>
        </w:rPr>
        <w:t>2026</w:t>
      </w:r>
      <w:proofErr w:type="gramEnd"/>
      <w:r w:rsidR="006F55EF" w:rsidRPr="004C0AD6">
        <w:rPr>
          <w:rFonts w:ascii="Arial" w:hAnsi="Arial" w:cs="Arial"/>
          <w:sz w:val="24"/>
          <w:szCs w:val="24"/>
        </w:rPr>
        <w:t xml:space="preserve"> through </w:t>
      </w:r>
      <w:r w:rsidR="00500D6F">
        <w:rPr>
          <w:rFonts w:ascii="Arial" w:hAnsi="Arial" w:cs="Arial"/>
          <w:sz w:val="24"/>
          <w:szCs w:val="24"/>
        </w:rPr>
        <w:t>the Step-In Rights Deadline</w:t>
      </w:r>
      <w:r w:rsidR="0023318A">
        <w:rPr>
          <w:rFonts w:ascii="Arial" w:hAnsi="Arial" w:cs="Arial"/>
          <w:sz w:val="24"/>
          <w:szCs w:val="24"/>
        </w:rPr>
        <w:t xml:space="preserve"> </w:t>
      </w:r>
      <w:r w:rsidR="0023318A" w:rsidRPr="0023318A">
        <w:rPr>
          <w:rFonts w:ascii="Arial" w:hAnsi="Arial" w:cs="Arial"/>
          <w:sz w:val="24"/>
          <w:szCs w:val="24"/>
        </w:rPr>
        <w:t>- $</w:t>
      </w:r>
      <w:r w:rsidR="0023318A">
        <w:rPr>
          <w:rFonts w:ascii="Arial" w:hAnsi="Arial" w:cs="Arial"/>
          <w:sz w:val="24"/>
          <w:szCs w:val="24"/>
        </w:rPr>
        <w:t>2</w:t>
      </w:r>
      <w:r w:rsidR="0023318A" w:rsidRPr="0023318A">
        <w:rPr>
          <w:rFonts w:ascii="Arial" w:hAnsi="Arial" w:cs="Arial"/>
          <w:sz w:val="24"/>
          <w:szCs w:val="24"/>
        </w:rPr>
        <w:t>,000,000</w:t>
      </w:r>
    </w:p>
    <w:p w14:paraId="208BD742" w14:textId="77777777" w:rsidR="0070061A" w:rsidRPr="004C0AD6" w:rsidRDefault="0070061A" w:rsidP="000C4AB7">
      <w:pPr>
        <w:widowControl/>
        <w:spacing w:after="0" w:line="240" w:lineRule="auto"/>
        <w:rPr>
          <w:rFonts w:ascii="Arial" w:hAnsi="Arial" w:cs="Arial"/>
          <w:sz w:val="24"/>
          <w:szCs w:val="24"/>
        </w:rPr>
      </w:pPr>
    </w:p>
    <w:p w14:paraId="167A2330" w14:textId="77777777" w:rsidR="006F55EF" w:rsidRPr="004C0AD6" w:rsidRDefault="006F55EF" w:rsidP="0070061A">
      <w:pPr>
        <w:spacing w:after="0" w:line="240" w:lineRule="auto"/>
        <w:ind w:left="900"/>
        <w:rPr>
          <w:rFonts w:ascii="Arial" w:hAnsi="Arial" w:cs="Arial"/>
          <w:sz w:val="24"/>
          <w:szCs w:val="24"/>
        </w:rPr>
      </w:pPr>
      <w:r w:rsidRPr="004C0AD6">
        <w:rPr>
          <w:rFonts w:ascii="Arial" w:hAnsi="Arial" w:cs="Arial"/>
          <w:sz w:val="24"/>
          <w:szCs w:val="24"/>
        </w:rPr>
        <w:t>No Step-In Rights Fee shall apply in the event the City elects to exercise Step-In Rights following a termination due to Developer Default.</w:t>
      </w:r>
    </w:p>
    <w:p w14:paraId="62285766" w14:textId="7E828D83" w:rsidR="000E005B" w:rsidRDefault="000E005B" w:rsidP="0070061A">
      <w:pPr>
        <w:pStyle w:val="ListParagraph"/>
        <w:spacing w:after="0" w:line="240" w:lineRule="auto"/>
        <w:ind w:left="900"/>
        <w:jc w:val="both"/>
        <w:rPr>
          <w:rFonts w:ascii="Arial" w:hAnsi="Arial" w:cs="Arial"/>
          <w:sz w:val="24"/>
          <w:szCs w:val="24"/>
        </w:rPr>
      </w:pPr>
    </w:p>
    <w:p w14:paraId="0F8B653F" w14:textId="77777777" w:rsidR="00A76BBE" w:rsidRPr="00A76BBE" w:rsidRDefault="00A76BBE" w:rsidP="00A76BBE">
      <w:pPr>
        <w:spacing w:after="0" w:line="240" w:lineRule="auto"/>
        <w:jc w:val="both"/>
        <w:rPr>
          <w:rFonts w:ascii="Arial" w:hAnsi="Arial" w:cs="Arial"/>
          <w:sz w:val="24"/>
        </w:rPr>
      </w:pPr>
    </w:p>
    <w:p w14:paraId="14D86DDB" w14:textId="1F0F6C80" w:rsidR="00116F3A" w:rsidRDefault="003A7647" w:rsidP="007511EA">
      <w:pPr>
        <w:pStyle w:val="ListParagraph"/>
        <w:numPr>
          <w:ilvl w:val="0"/>
          <w:numId w:val="1"/>
        </w:numPr>
        <w:spacing w:after="0" w:line="240" w:lineRule="auto"/>
        <w:ind w:left="446" w:right="142" w:hanging="446"/>
        <w:jc w:val="both"/>
        <w:rPr>
          <w:rFonts w:ascii="Arial" w:hAnsi="Arial" w:cs="Arial"/>
          <w:sz w:val="24"/>
          <w:szCs w:val="24"/>
        </w:rPr>
      </w:pPr>
      <w:r w:rsidRPr="070364A7">
        <w:rPr>
          <w:rFonts w:ascii="Arial" w:hAnsi="Arial" w:cs="Arial"/>
          <w:sz w:val="24"/>
          <w:szCs w:val="24"/>
          <w:u w:val="single"/>
        </w:rPr>
        <w:t>Ownership of Documents and City Step-in Rights</w:t>
      </w:r>
      <w:r w:rsidRPr="070364A7">
        <w:rPr>
          <w:rFonts w:ascii="Arial" w:hAnsi="Arial" w:cs="Arial"/>
          <w:sz w:val="24"/>
          <w:szCs w:val="24"/>
        </w:rPr>
        <w:t xml:space="preserve">. Upon termination of the Interim Agreement, and subject to payment of any Termination Payment due to FCHP, all </w:t>
      </w:r>
      <w:r w:rsidRPr="070364A7">
        <w:rPr>
          <w:rFonts w:ascii="Arial" w:hAnsi="Arial" w:cs="Arial"/>
          <w:sz w:val="24"/>
          <w:szCs w:val="24"/>
        </w:rPr>
        <w:lastRenderedPageBreak/>
        <w:t xml:space="preserve">Work Product (including plans, drawings, studies, reports, models, and other materials prepared under the agreement) shall become the property of the City. The City shall have a perpetual, non-exclusive, royalty-free, and irrevocable right to use the Work Product for any governmental purpose, including continuation, procurement, or completion of the Project. FCHP’s contracts with its agents, consultants, and contractors shall permit assignment of FCHP’s rights in the Work Product to the City (“City Step-in Rights”). The City shall make its election to utilize the City Step-in Rights within sixty (60) days after termination. Except in the event of a Developer Default, if the City elects to utilize the City Step-in Rights, the City shall not replace FCHP with a third-party developer or other provider of equity capital or subordinated debt; provided, the City may engage an owner’s representative to oversee continuation of the Project. </w:t>
      </w:r>
    </w:p>
    <w:p w14:paraId="29D5106D" w14:textId="77777777" w:rsidR="00A76BBE" w:rsidRPr="007511EA" w:rsidRDefault="00A76BBE" w:rsidP="00A76BBE">
      <w:pPr>
        <w:pStyle w:val="ListParagraph"/>
        <w:spacing w:after="0" w:line="240" w:lineRule="auto"/>
        <w:ind w:left="446" w:right="142"/>
        <w:jc w:val="both"/>
        <w:rPr>
          <w:rFonts w:ascii="Arial" w:hAnsi="Arial" w:cs="Arial"/>
          <w:sz w:val="24"/>
        </w:rPr>
      </w:pPr>
    </w:p>
    <w:p w14:paraId="4DFB375C" w14:textId="7F0F1D8C" w:rsidR="00116F3A" w:rsidRDefault="003A7647" w:rsidP="007511EA">
      <w:pPr>
        <w:pStyle w:val="ListParagraph"/>
        <w:numPr>
          <w:ilvl w:val="0"/>
          <w:numId w:val="1"/>
        </w:numPr>
        <w:spacing w:after="0" w:line="240" w:lineRule="auto"/>
        <w:ind w:left="446" w:right="142" w:hanging="446"/>
        <w:jc w:val="both"/>
        <w:rPr>
          <w:rFonts w:ascii="Arial" w:hAnsi="Arial" w:cs="Arial"/>
          <w:sz w:val="24"/>
        </w:rPr>
      </w:pPr>
      <w:r w:rsidRPr="007511EA">
        <w:rPr>
          <w:rFonts w:ascii="Arial" w:hAnsi="Arial" w:cs="Arial"/>
          <w:sz w:val="24"/>
          <w:u w:val="single"/>
        </w:rPr>
        <w:t>Small, Local, and Disadvantaged Business Participation</w:t>
      </w:r>
      <w:r w:rsidRPr="007511EA">
        <w:rPr>
          <w:rFonts w:ascii="Arial" w:hAnsi="Arial" w:cs="Arial"/>
          <w:sz w:val="24"/>
        </w:rPr>
        <w:t xml:space="preserve">. During the Term, FCHP shall use commercially reasonable efforts to utilize local businesses classified as Class A, Class B, or Class C businesses under Section 2-186 of the Code of Ordinances </w:t>
      </w:r>
      <w:r w:rsidR="000C4AB7">
        <w:rPr>
          <w:rFonts w:ascii="Arial" w:hAnsi="Arial" w:cs="Arial"/>
          <w:sz w:val="24"/>
        </w:rPr>
        <w:t xml:space="preserve">of the City of Fort Lauderdale </w:t>
      </w:r>
      <w:r w:rsidRPr="007511EA">
        <w:rPr>
          <w:rFonts w:ascii="Arial" w:hAnsi="Arial" w:cs="Arial"/>
          <w:sz w:val="24"/>
        </w:rPr>
        <w:t>for at least ten percent (10%) of design work performed under the Interim Agreement and to comply with the small, local, and disadvantaged business participation plan set forth in Exhibit K.</w:t>
      </w:r>
    </w:p>
    <w:p w14:paraId="5B7E2361" w14:textId="77777777" w:rsidR="00A76BBE" w:rsidRPr="00A76BBE" w:rsidRDefault="00A76BBE" w:rsidP="00A76BBE">
      <w:pPr>
        <w:spacing w:after="0" w:line="240" w:lineRule="auto"/>
        <w:ind w:right="142"/>
        <w:jc w:val="both"/>
        <w:rPr>
          <w:rFonts w:ascii="Arial" w:hAnsi="Arial" w:cs="Arial"/>
          <w:sz w:val="24"/>
        </w:rPr>
      </w:pPr>
    </w:p>
    <w:p w14:paraId="3987A53B" w14:textId="77777777" w:rsidR="00116F3A" w:rsidRDefault="003A7647" w:rsidP="007511EA">
      <w:pPr>
        <w:pStyle w:val="ListParagraph"/>
        <w:numPr>
          <w:ilvl w:val="0"/>
          <w:numId w:val="1"/>
        </w:numPr>
        <w:spacing w:after="0" w:line="240" w:lineRule="auto"/>
        <w:ind w:left="446" w:right="142" w:hanging="446"/>
        <w:jc w:val="both"/>
        <w:rPr>
          <w:rFonts w:ascii="Arial" w:hAnsi="Arial" w:cs="Arial"/>
          <w:sz w:val="24"/>
        </w:rPr>
      </w:pPr>
      <w:r w:rsidRPr="007511EA">
        <w:rPr>
          <w:rFonts w:ascii="Arial" w:hAnsi="Arial" w:cs="Arial"/>
          <w:sz w:val="24"/>
          <w:u w:val="single"/>
        </w:rPr>
        <w:t>Public Communications</w:t>
      </w:r>
      <w:r w:rsidRPr="007511EA">
        <w:rPr>
          <w:rFonts w:ascii="Arial" w:hAnsi="Arial" w:cs="Arial"/>
          <w:sz w:val="24"/>
        </w:rPr>
        <w:t>. FCHP shall not, without the City’s prior express written consent, issue press releases, publish advertisements, or otherwise communicate publicly regarding the City or the Pre-Development Work. Community outreach activities shall be City-led, with support from FCHP as requested. All Project-related public communications shall be subject to City review and approval prior to release.</w:t>
      </w:r>
    </w:p>
    <w:p w14:paraId="77CDD969" w14:textId="77777777" w:rsidR="00A76BBE" w:rsidRPr="00A76BBE" w:rsidRDefault="00A76BBE" w:rsidP="00A76BBE">
      <w:pPr>
        <w:spacing w:after="0" w:line="240" w:lineRule="auto"/>
        <w:ind w:right="142"/>
        <w:jc w:val="both"/>
        <w:rPr>
          <w:rFonts w:ascii="Arial" w:hAnsi="Arial" w:cs="Arial"/>
          <w:sz w:val="24"/>
        </w:rPr>
      </w:pPr>
    </w:p>
    <w:p w14:paraId="23DA95FD" w14:textId="77777777" w:rsidR="00116F3A" w:rsidRDefault="003A7647" w:rsidP="007511EA">
      <w:pPr>
        <w:pStyle w:val="ListParagraph"/>
        <w:numPr>
          <w:ilvl w:val="0"/>
          <w:numId w:val="1"/>
        </w:numPr>
        <w:spacing w:after="0" w:line="240" w:lineRule="auto"/>
        <w:ind w:left="446" w:right="142" w:hanging="446"/>
        <w:jc w:val="both"/>
        <w:rPr>
          <w:rFonts w:ascii="Arial" w:hAnsi="Arial" w:cs="Arial"/>
          <w:sz w:val="24"/>
        </w:rPr>
      </w:pPr>
      <w:r w:rsidRPr="007511EA">
        <w:rPr>
          <w:rFonts w:ascii="Arial" w:hAnsi="Arial" w:cs="Arial"/>
          <w:sz w:val="24"/>
          <w:u w:val="single"/>
        </w:rPr>
        <w:t>Indemnification and Insurance</w:t>
      </w:r>
      <w:r w:rsidRPr="007511EA">
        <w:rPr>
          <w:rFonts w:ascii="Arial" w:hAnsi="Arial" w:cs="Arial"/>
          <w:sz w:val="24"/>
        </w:rPr>
        <w:t xml:space="preserve">. FCHP shall indemnify and hold harmless the City and its officers, employees, agents, and instrumentalities from any liability, losses, or damages arising out of FCHP’s performance under the Interim Agreement or FCHP’s entry upon the Project Site, except to the extent caused by the gross negligence, willful misconduct, or bad faith of a City Indemnitee. This indemnity survives termination or expiration of the Interim Agreement. FCHP shall also carry, and cause its agents, consultants, and contractors to </w:t>
      </w:r>
      <w:proofErr w:type="gramStart"/>
      <w:r w:rsidRPr="007511EA">
        <w:rPr>
          <w:rFonts w:ascii="Arial" w:hAnsi="Arial" w:cs="Arial"/>
          <w:sz w:val="24"/>
        </w:rPr>
        <w:t>carry,</w:t>
      </w:r>
      <w:proofErr w:type="gramEnd"/>
      <w:r w:rsidRPr="007511EA">
        <w:rPr>
          <w:rFonts w:ascii="Arial" w:hAnsi="Arial" w:cs="Arial"/>
          <w:sz w:val="24"/>
        </w:rPr>
        <w:t xml:space="preserve"> insurance of the types and in the amounts set forth in Exhibit J to the Interim Agreement.</w:t>
      </w:r>
    </w:p>
    <w:p w14:paraId="10CE02F6" w14:textId="77777777" w:rsidR="00A76BBE" w:rsidRPr="00A76BBE" w:rsidRDefault="00A76BBE" w:rsidP="00A76BBE">
      <w:pPr>
        <w:spacing w:after="0" w:line="240" w:lineRule="auto"/>
        <w:ind w:right="142"/>
        <w:jc w:val="both"/>
        <w:rPr>
          <w:rFonts w:ascii="Arial" w:hAnsi="Arial" w:cs="Arial"/>
          <w:sz w:val="24"/>
        </w:rPr>
      </w:pPr>
    </w:p>
    <w:p w14:paraId="13B8BE50" w14:textId="77777777" w:rsidR="00116F3A" w:rsidRDefault="003A7647" w:rsidP="007511EA">
      <w:pPr>
        <w:pStyle w:val="ListParagraph"/>
        <w:numPr>
          <w:ilvl w:val="0"/>
          <w:numId w:val="1"/>
        </w:numPr>
        <w:spacing w:after="0" w:line="240" w:lineRule="auto"/>
        <w:ind w:left="446" w:right="142" w:hanging="446"/>
        <w:jc w:val="both"/>
        <w:rPr>
          <w:rFonts w:ascii="Arial" w:hAnsi="Arial" w:cs="Arial"/>
          <w:sz w:val="24"/>
        </w:rPr>
      </w:pPr>
      <w:r w:rsidRPr="007511EA">
        <w:rPr>
          <w:rFonts w:ascii="Arial" w:hAnsi="Arial" w:cs="Arial"/>
          <w:sz w:val="24"/>
          <w:u w:val="single"/>
        </w:rPr>
        <w:t>Additional Regulatory Requirements</w:t>
      </w:r>
      <w:r w:rsidRPr="007511EA">
        <w:rPr>
          <w:rFonts w:ascii="Arial" w:hAnsi="Arial" w:cs="Arial"/>
          <w:sz w:val="24"/>
        </w:rPr>
        <w:t>. The Interim Agreement incorporates standard regulatory compliance requirements applicable to City contracts, including E-Verify employment eligibility verification, prohibitions on contracting with entities of foreign countries of concern pursuant to Section 287.138, Florida Statutes, public entity crime requirements, scrutinized companies prohibitions, anti-human trafficking compliance (with an affidavit to be executed by FCHP), non-discrimination obligations, public records compliance under Chapter 119, Florida Statutes, and governing law and venue requirements in Broward County, Florida.</w:t>
      </w:r>
    </w:p>
    <w:p w14:paraId="7F25E1F1" w14:textId="77777777" w:rsidR="00A76BBE" w:rsidRPr="00A76BBE" w:rsidRDefault="00A76BBE" w:rsidP="00A76BBE">
      <w:pPr>
        <w:pStyle w:val="BodyText"/>
        <w:spacing w:before="240"/>
        <w:ind w:right="143"/>
        <w:jc w:val="both"/>
        <w:rPr>
          <w:rFonts w:ascii="Arial" w:hAnsi="Arial" w:cs="Arial"/>
          <w:sz w:val="24"/>
          <w:szCs w:val="24"/>
        </w:rPr>
      </w:pPr>
      <w:r w:rsidRPr="00A76BBE">
        <w:rPr>
          <w:rFonts w:ascii="Arial" w:hAnsi="Arial" w:cs="Arial"/>
          <w:sz w:val="24"/>
          <w:szCs w:val="24"/>
        </w:rPr>
        <w:t>The</w:t>
      </w:r>
      <w:r w:rsidRPr="00A76BBE">
        <w:rPr>
          <w:rFonts w:ascii="Arial" w:hAnsi="Arial" w:cs="Arial"/>
          <w:spacing w:val="-9"/>
          <w:sz w:val="24"/>
          <w:szCs w:val="24"/>
        </w:rPr>
        <w:t xml:space="preserve"> </w:t>
      </w:r>
      <w:r w:rsidRPr="00A76BBE">
        <w:rPr>
          <w:rFonts w:ascii="Arial" w:hAnsi="Arial" w:cs="Arial"/>
          <w:sz w:val="24"/>
          <w:szCs w:val="24"/>
        </w:rPr>
        <w:t>Interim</w:t>
      </w:r>
      <w:r w:rsidRPr="00A76BBE">
        <w:rPr>
          <w:rFonts w:ascii="Arial" w:hAnsi="Arial" w:cs="Arial"/>
          <w:spacing w:val="-11"/>
          <w:sz w:val="24"/>
          <w:szCs w:val="24"/>
        </w:rPr>
        <w:t xml:space="preserve"> </w:t>
      </w:r>
      <w:r w:rsidRPr="00A76BBE">
        <w:rPr>
          <w:rFonts w:ascii="Arial" w:hAnsi="Arial" w:cs="Arial"/>
          <w:sz w:val="24"/>
          <w:szCs w:val="24"/>
        </w:rPr>
        <w:t>Agreement</w:t>
      </w:r>
      <w:r w:rsidRPr="00A76BBE">
        <w:rPr>
          <w:rFonts w:ascii="Arial" w:hAnsi="Arial" w:cs="Arial"/>
          <w:spacing w:val="-12"/>
          <w:sz w:val="24"/>
          <w:szCs w:val="24"/>
        </w:rPr>
        <w:t xml:space="preserve"> </w:t>
      </w:r>
      <w:r w:rsidRPr="00A76BBE">
        <w:rPr>
          <w:rFonts w:ascii="Arial" w:hAnsi="Arial" w:cs="Arial"/>
          <w:sz w:val="24"/>
          <w:szCs w:val="24"/>
        </w:rPr>
        <w:t>does</w:t>
      </w:r>
      <w:r w:rsidRPr="00A76BBE">
        <w:rPr>
          <w:rFonts w:ascii="Arial" w:hAnsi="Arial" w:cs="Arial"/>
          <w:spacing w:val="-13"/>
          <w:sz w:val="24"/>
          <w:szCs w:val="24"/>
        </w:rPr>
        <w:t xml:space="preserve"> </w:t>
      </w:r>
      <w:r w:rsidRPr="00A76BBE">
        <w:rPr>
          <w:rFonts w:ascii="Arial" w:hAnsi="Arial" w:cs="Arial"/>
          <w:sz w:val="24"/>
          <w:szCs w:val="24"/>
        </w:rPr>
        <w:t>not</w:t>
      </w:r>
      <w:r w:rsidRPr="00A76BBE">
        <w:rPr>
          <w:rFonts w:ascii="Arial" w:hAnsi="Arial" w:cs="Arial"/>
          <w:spacing w:val="-12"/>
          <w:sz w:val="24"/>
          <w:szCs w:val="24"/>
        </w:rPr>
        <w:t xml:space="preserve"> </w:t>
      </w:r>
      <w:proofErr w:type="gramStart"/>
      <w:r w:rsidRPr="00A76BBE">
        <w:rPr>
          <w:rFonts w:ascii="Arial" w:hAnsi="Arial" w:cs="Arial"/>
          <w:sz w:val="24"/>
          <w:szCs w:val="24"/>
        </w:rPr>
        <w:t>obligate</w:t>
      </w:r>
      <w:proofErr w:type="gramEnd"/>
      <w:r w:rsidRPr="00A76BBE">
        <w:rPr>
          <w:rFonts w:ascii="Arial" w:hAnsi="Arial" w:cs="Arial"/>
          <w:spacing w:val="-11"/>
          <w:sz w:val="24"/>
          <w:szCs w:val="24"/>
        </w:rPr>
        <w:t xml:space="preserve"> </w:t>
      </w:r>
      <w:r w:rsidRPr="00A76BBE">
        <w:rPr>
          <w:rFonts w:ascii="Arial" w:hAnsi="Arial" w:cs="Arial"/>
          <w:sz w:val="24"/>
          <w:szCs w:val="24"/>
        </w:rPr>
        <w:t>the</w:t>
      </w:r>
      <w:r w:rsidRPr="00A76BBE">
        <w:rPr>
          <w:rFonts w:ascii="Arial" w:hAnsi="Arial" w:cs="Arial"/>
          <w:spacing w:val="-14"/>
          <w:sz w:val="24"/>
          <w:szCs w:val="24"/>
        </w:rPr>
        <w:t xml:space="preserve"> </w:t>
      </w:r>
      <w:proofErr w:type="gramStart"/>
      <w:r w:rsidRPr="00A76BBE">
        <w:rPr>
          <w:rFonts w:ascii="Arial" w:hAnsi="Arial" w:cs="Arial"/>
          <w:sz w:val="24"/>
          <w:szCs w:val="24"/>
        </w:rPr>
        <w:t>City</w:t>
      </w:r>
      <w:proofErr w:type="gramEnd"/>
      <w:r w:rsidRPr="00A76BBE">
        <w:rPr>
          <w:rFonts w:ascii="Arial" w:hAnsi="Arial" w:cs="Arial"/>
          <w:spacing w:val="-12"/>
          <w:sz w:val="24"/>
          <w:szCs w:val="24"/>
        </w:rPr>
        <w:t xml:space="preserve"> </w:t>
      </w:r>
      <w:r w:rsidRPr="00A76BBE">
        <w:rPr>
          <w:rFonts w:ascii="Arial" w:hAnsi="Arial" w:cs="Arial"/>
          <w:sz w:val="24"/>
          <w:szCs w:val="24"/>
        </w:rPr>
        <w:t>to</w:t>
      </w:r>
      <w:r w:rsidRPr="00A76BBE">
        <w:rPr>
          <w:rFonts w:ascii="Arial" w:hAnsi="Arial" w:cs="Arial"/>
          <w:spacing w:val="-9"/>
          <w:sz w:val="24"/>
          <w:szCs w:val="24"/>
        </w:rPr>
        <w:t xml:space="preserve"> </w:t>
      </w:r>
      <w:r w:rsidRPr="00A76BBE">
        <w:rPr>
          <w:rFonts w:ascii="Arial" w:hAnsi="Arial" w:cs="Arial"/>
          <w:sz w:val="24"/>
          <w:szCs w:val="24"/>
        </w:rPr>
        <w:t>proceed</w:t>
      </w:r>
      <w:r w:rsidRPr="00A76BBE">
        <w:rPr>
          <w:rFonts w:ascii="Arial" w:hAnsi="Arial" w:cs="Arial"/>
          <w:spacing w:val="-9"/>
          <w:sz w:val="24"/>
          <w:szCs w:val="24"/>
        </w:rPr>
        <w:t xml:space="preserve"> </w:t>
      </w:r>
      <w:r w:rsidRPr="00A76BBE">
        <w:rPr>
          <w:rFonts w:ascii="Arial" w:hAnsi="Arial" w:cs="Arial"/>
          <w:sz w:val="24"/>
          <w:szCs w:val="24"/>
        </w:rPr>
        <w:t>with</w:t>
      </w:r>
      <w:r w:rsidRPr="00A76BBE">
        <w:rPr>
          <w:rFonts w:ascii="Arial" w:hAnsi="Arial" w:cs="Arial"/>
          <w:spacing w:val="-9"/>
          <w:sz w:val="24"/>
          <w:szCs w:val="24"/>
        </w:rPr>
        <w:t xml:space="preserve"> </w:t>
      </w:r>
      <w:r w:rsidRPr="00A76BBE">
        <w:rPr>
          <w:rFonts w:ascii="Arial" w:hAnsi="Arial" w:cs="Arial"/>
          <w:sz w:val="24"/>
          <w:szCs w:val="24"/>
        </w:rPr>
        <w:t>construction,</w:t>
      </w:r>
      <w:r w:rsidRPr="00A76BBE">
        <w:rPr>
          <w:rFonts w:ascii="Arial" w:hAnsi="Arial" w:cs="Arial"/>
          <w:spacing w:val="-12"/>
          <w:sz w:val="24"/>
          <w:szCs w:val="24"/>
        </w:rPr>
        <w:t xml:space="preserve"> </w:t>
      </w:r>
      <w:r w:rsidRPr="00A76BBE">
        <w:rPr>
          <w:rFonts w:ascii="Arial" w:hAnsi="Arial" w:cs="Arial"/>
          <w:sz w:val="24"/>
          <w:szCs w:val="24"/>
        </w:rPr>
        <w:t xml:space="preserve">financing, or long-term operations of the Project. Any advancement beyond the interim phase will </w:t>
      </w:r>
      <w:r w:rsidRPr="00A76BBE">
        <w:rPr>
          <w:rFonts w:ascii="Arial" w:hAnsi="Arial" w:cs="Arial"/>
          <w:sz w:val="24"/>
          <w:szCs w:val="24"/>
        </w:rPr>
        <w:lastRenderedPageBreak/>
        <w:t>occur only following the successful negotiation of a Comprehensive Agreement addressing</w:t>
      </w:r>
      <w:r w:rsidRPr="00A76BBE">
        <w:rPr>
          <w:rFonts w:ascii="Arial" w:hAnsi="Arial" w:cs="Arial"/>
          <w:spacing w:val="-10"/>
          <w:sz w:val="24"/>
          <w:szCs w:val="24"/>
        </w:rPr>
        <w:t xml:space="preserve"> </w:t>
      </w:r>
      <w:r w:rsidRPr="00A76BBE">
        <w:rPr>
          <w:rFonts w:ascii="Arial" w:hAnsi="Arial" w:cs="Arial"/>
          <w:sz w:val="24"/>
          <w:szCs w:val="24"/>
        </w:rPr>
        <w:t>the</w:t>
      </w:r>
      <w:r w:rsidRPr="00A76BBE">
        <w:rPr>
          <w:rFonts w:ascii="Arial" w:hAnsi="Arial" w:cs="Arial"/>
          <w:spacing w:val="-10"/>
          <w:sz w:val="24"/>
          <w:szCs w:val="24"/>
        </w:rPr>
        <w:t xml:space="preserve"> </w:t>
      </w:r>
      <w:r w:rsidRPr="00A76BBE">
        <w:rPr>
          <w:rFonts w:ascii="Arial" w:hAnsi="Arial" w:cs="Arial"/>
          <w:sz w:val="24"/>
          <w:szCs w:val="24"/>
        </w:rPr>
        <w:t>full</w:t>
      </w:r>
      <w:r w:rsidRPr="00A76BBE">
        <w:rPr>
          <w:rFonts w:ascii="Arial" w:hAnsi="Arial" w:cs="Arial"/>
          <w:spacing w:val="-10"/>
          <w:sz w:val="24"/>
          <w:szCs w:val="24"/>
        </w:rPr>
        <w:t xml:space="preserve"> </w:t>
      </w:r>
      <w:r w:rsidRPr="00A76BBE">
        <w:rPr>
          <w:rFonts w:ascii="Arial" w:hAnsi="Arial" w:cs="Arial"/>
          <w:sz w:val="24"/>
          <w:szCs w:val="24"/>
        </w:rPr>
        <w:t>scope</w:t>
      </w:r>
      <w:r w:rsidRPr="00A76BBE">
        <w:rPr>
          <w:rFonts w:ascii="Arial" w:hAnsi="Arial" w:cs="Arial"/>
          <w:spacing w:val="-8"/>
          <w:sz w:val="24"/>
          <w:szCs w:val="24"/>
        </w:rPr>
        <w:t xml:space="preserve"> </w:t>
      </w:r>
      <w:r w:rsidRPr="00A76BBE">
        <w:rPr>
          <w:rFonts w:ascii="Arial" w:hAnsi="Arial" w:cs="Arial"/>
          <w:sz w:val="24"/>
          <w:szCs w:val="24"/>
        </w:rPr>
        <w:t>of</w:t>
      </w:r>
      <w:r w:rsidRPr="00A76BBE">
        <w:rPr>
          <w:rFonts w:ascii="Arial" w:hAnsi="Arial" w:cs="Arial"/>
          <w:spacing w:val="-6"/>
          <w:sz w:val="24"/>
          <w:szCs w:val="24"/>
        </w:rPr>
        <w:t xml:space="preserve"> </w:t>
      </w:r>
      <w:r w:rsidRPr="00A76BBE">
        <w:rPr>
          <w:rFonts w:ascii="Arial" w:hAnsi="Arial" w:cs="Arial"/>
          <w:sz w:val="24"/>
          <w:szCs w:val="24"/>
        </w:rPr>
        <w:t>design,</w:t>
      </w:r>
      <w:r w:rsidRPr="00A76BBE">
        <w:rPr>
          <w:rFonts w:ascii="Arial" w:hAnsi="Arial" w:cs="Arial"/>
          <w:spacing w:val="-8"/>
          <w:sz w:val="24"/>
          <w:szCs w:val="24"/>
        </w:rPr>
        <w:t xml:space="preserve"> </w:t>
      </w:r>
      <w:r w:rsidRPr="00A76BBE">
        <w:rPr>
          <w:rFonts w:ascii="Arial" w:hAnsi="Arial" w:cs="Arial"/>
          <w:sz w:val="24"/>
          <w:szCs w:val="24"/>
        </w:rPr>
        <w:t>development,</w:t>
      </w:r>
      <w:r w:rsidRPr="00A76BBE">
        <w:rPr>
          <w:rFonts w:ascii="Arial" w:hAnsi="Arial" w:cs="Arial"/>
          <w:spacing w:val="-8"/>
          <w:sz w:val="24"/>
          <w:szCs w:val="24"/>
        </w:rPr>
        <w:t xml:space="preserve"> </w:t>
      </w:r>
      <w:r w:rsidRPr="00A76BBE">
        <w:rPr>
          <w:rFonts w:ascii="Arial" w:hAnsi="Arial" w:cs="Arial"/>
          <w:sz w:val="24"/>
          <w:szCs w:val="24"/>
        </w:rPr>
        <w:t>financing,</w:t>
      </w:r>
      <w:r w:rsidRPr="00A76BBE">
        <w:rPr>
          <w:rFonts w:ascii="Arial" w:hAnsi="Arial" w:cs="Arial"/>
          <w:spacing w:val="-6"/>
          <w:sz w:val="24"/>
          <w:szCs w:val="24"/>
        </w:rPr>
        <w:t xml:space="preserve"> </w:t>
      </w:r>
      <w:r w:rsidRPr="00A76BBE">
        <w:rPr>
          <w:rFonts w:ascii="Arial" w:hAnsi="Arial" w:cs="Arial"/>
          <w:sz w:val="24"/>
          <w:szCs w:val="24"/>
        </w:rPr>
        <w:t>construction,</w:t>
      </w:r>
      <w:r w:rsidRPr="00A76BBE">
        <w:rPr>
          <w:rFonts w:ascii="Arial" w:hAnsi="Arial" w:cs="Arial"/>
          <w:spacing w:val="-8"/>
          <w:sz w:val="24"/>
          <w:szCs w:val="24"/>
        </w:rPr>
        <w:t xml:space="preserve"> </w:t>
      </w:r>
      <w:r w:rsidRPr="00A76BBE">
        <w:rPr>
          <w:rFonts w:ascii="Arial" w:hAnsi="Arial" w:cs="Arial"/>
          <w:sz w:val="24"/>
          <w:szCs w:val="24"/>
        </w:rPr>
        <w:t>operation,</w:t>
      </w:r>
      <w:r w:rsidRPr="00A76BBE">
        <w:rPr>
          <w:rFonts w:ascii="Arial" w:hAnsi="Arial" w:cs="Arial"/>
          <w:spacing w:val="-8"/>
          <w:sz w:val="24"/>
          <w:szCs w:val="24"/>
        </w:rPr>
        <w:t xml:space="preserve"> </w:t>
      </w:r>
      <w:r w:rsidRPr="00A76BBE">
        <w:rPr>
          <w:rFonts w:ascii="Arial" w:hAnsi="Arial" w:cs="Arial"/>
          <w:sz w:val="24"/>
          <w:szCs w:val="24"/>
        </w:rPr>
        <w:t>and maintenance of the City Hall facility, and subsequent consideration and approval by the City Commission.</w:t>
      </w:r>
    </w:p>
    <w:p w14:paraId="1A779745" w14:textId="77777777" w:rsidR="00A76BBE" w:rsidRPr="00A76BBE" w:rsidRDefault="00A76BBE" w:rsidP="00A76BBE">
      <w:pPr>
        <w:spacing w:after="0" w:line="240" w:lineRule="auto"/>
        <w:ind w:right="142"/>
        <w:jc w:val="both"/>
        <w:rPr>
          <w:rFonts w:ascii="Arial" w:hAnsi="Arial" w:cs="Arial"/>
          <w:sz w:val="24"/>
        </w:rPr>
      </w:pPr>
    </w:p>
    <w:p w14:paraId="3169CDC4" w14:textId="77777777" w:rsidR="00382D8A" w:rsidRPr="00DE6E3A" w:rsidRDefault="00382D8A" w:rsidP="00AF19AE">
      <w:pPr>
        <w:spacing w:after="0" w:line="240" w:lineRule="auto"/>
        <w:jc w:val="both"/>
        <w:rPr>
          <w:rFonts w:ascii="Arial" w:hAnsi="Arial" w:cs="Arial"/>
          <w:b/>
          <w:bCs/>
          <w:sz w:val="24"/>
          <w:szCs w:val="24"/>
          <w:u w:val="single"/>
        </w:rPr>
      </w:pPr>
      <w:r>
        <w:rPr>
          <w:rFonts w:ascii="Arial" w:hAnsi="Arial" w:cs="Arial"/>
          <w:b/>
          <w:bCs/>
          <w:sz w:val="24"/>
          <w:szCs w:val="24"/>
          <w:u w:val="single"/>
        </w:rPr>
        <w:t>Strategic Connections</w:t>
      </w:r>
    </w:p>
    <w:p w14:paraId="4E00BB27" w14:textId="6C2EC55F" w:rsidR="00E52CAD" w:rsidRPr="002E26B5" w:rsidRDefault="000C4AB7" w:rsidP="00AF19AE">
      <w:pPr>
        <w:spacing w:after="0" w:line="240" w:lineRule="auto"/>
        <w:jc w:val="both"/>
        <w:rPr>
          <w:rFonts w:ascii="Arial" w:hAnsi="Arial" w:cs="Arial"/>
          <w:bCs/>
          <w:sz w:val="24"/>
          <w:szCs w:val="24"/>
        </w:rPr>
      </w:pPr>
      <w:r w:rsidRPr="000C4AB7">
        <w:rPr>
          <w:rFonts w:ascii="Arial" w:hAnsi="Arial" w:cs="Arial"/>
          <w:sz w:val="24"/>
          <w:szCs w:val="24"/>
        </w:rPr>
        <w:t xml:space="preserve">This item is a FY 2026 Commission Priority, advancing the Public Spaces and Cultural </w:t>
      </w:r>
      <w:proofErr w:type="spellStart"/>
      <w:r w:rsidRPr="000C4AB7">
        <w:rPr>
          <w:rFonts w:ascii="Arial" w:hAnsi="Arial" w:cs="Arial"/>
          <w:sz w:val="24"/>
          <w:szCs w:val="24"/>
        </w:rPr>
        <w:t>Initiatives.</w:t>
      </w:r>
      <w:r w:rsidR="00E52CAD">
        <w:rPr>
          <w:rFonts w:ascii="Arial" w:hAnsi="Arial" w:cs="Arial"/>
          <w:b/>
          <w:bCs/>
          <w:sz w:val="24"/>
          <w:szCs w:val="24"/>
          <w:u w:val="single"/>
        </w:rPr>
        <w:t>Attachments</w:t>
      </w:r>
      <w:proofErr w:type="spellEnd"/>
      <w:r w:rsidR="00E52CAD">
        <w:rPr>
          <w:rFonts w:ascii="Arial" w:hAnsi="Arial" w:cs="Arial"/>
          <w:b/>
          <w:bCs/>
          <w:sz w:val="24"/>
          <w:szCs w:val="24"/>
        </w:rPr>
        <w:t xml:space="preserve"> </w:t>
      </w:r>
    </w:p>
    <w:p w14:paraId="58DBB337" w14:textId="5F3A33C5" w:rsidR="008F7F9C" w:rsidRDefault="003629F3" w:rsidP="003629F3">
      <w:pPr>
        <w:spacing w:after="0" w:line="240" w:lineRule="auto"/>
        <w:jc w:val="both"/>
        <w:rPr>
          <w:rFonts w:ascii="Arial" w:hAnsi="Arial" w:cs="Arial"/>
          <w:bCs/>
          <w:sz w:val="24"/>
          <w:szCs w:val="24"/>
        </w:rPr>
      </w:pPr>
      <w:r>
        <w:rPr>
          <w:rFonts w:ascii="Arial" w:hAnsi="Arial" w:cs="Arial"/>
          <w:bCs/>
          <w:sz w:val="24"/>
          <w:szCs w:val="24"/>
        </w:rPr>
        <w:t xml:space="preserve">Exhibit 1 – </w:t>
      </w:r>
      <w:r w:rsidR="008F7F9C">
        <w:rPr>
          <w:rFonts w:ascii="Arial" w:hAnsi="Arial" w:cs="Arial"/>
          <w:bCs/>
          <w:sz w:val="24"/>
          <w:szCs w:val="24"/>
        </w:rPr>
        <w:t>Interim Agreement Term Sheet (February 17, 2026)</w:t>
      </w:r>
    </w:p>
    <w:p w14:paraId="53FC1695" w14:textId="6FF9B1E4" w:rsidR="0000295F" w:rsidRDefault="008F7F9C" w:rsidP="003629F3">
      <w:pPr>
        <w:spacing w:after="0" w:line="240" w:lineRule="auto"/>
        <w:jc w:val="both"/>
        <w:rPr>
          <w:rFonts w:ascii="Arial" w:hAnsi="Arial" w:cs="Arial"/>
          <w:bCs/>
          <w:sz w:val="24"/>
          <w:szCs w:val="24"/>
        </w:rPr>
      </w:pPr>
      <w:r>
        <w:rPr>
          <w:rFonts w:ascii="Arial" w:hAnsi="Arial" w:cs="Arial"/>
          <w:bCs/>
          <w:sz w:val="24"/>
          <w:szCs w:val="24"/>
        </w:rPr>
        <w:t xml:space="preserve">Exhibit 2 – </w:t>
      </w:r>
      <w:r w:rsidR="00553745">
        <w:rPr>
          <w:rFonts w:ascii="Arial" w:hAnsi="Arial" w:cs="Arial"/>
          <w:bCs/>
          <w:sz w:val="24"/>
          <w:szCs w:val="24"/>
        </w:rPr>
        <w:t>Concept</w:t>
      </w:r>
      <w:r w:rsidR="00F546CA">
        <w:rPr>
          <w:rFonts w:ascii="Arial" w:hAnsi="Arial" w:cs="Arial"/>
          <w:bCs/>
          <w:sz w:val="24"/>
          <w:szCs w:val="24"/>
        </w:rPr>
        <w:t xml:space="preserve">s and Financial </w:t>
      </w:r>
      <w:r w:rsidR="00606B1E">
        <w:rPr>
          <w:rFonts w:ascii="Arial" w:hAnsi="Arial" w:cs="Arial"/>
          <w:bCs/>
          <w:sz w:val="24"/>
          <w:szCs w:val="24"/>
        </w:rPr>
        <w:t>Summary (</w:t>
      </w:r>
      <w:r w:rsidR="0000295F">
        <w:rPr>
          <w:rFonts w:ascii="Arial" w:hAnsi="Arial" w:cs="Arial"/>
          <w:bCs/>
          <w:sz w:val="24"/>
          <w:szCs w:val="24"/>
        </w:rPr>
        <w:t>April 7, 2026</w:t>
      </w:r>
      <w:r w:rsidR="00606B1E">
        <w:rPr>
          <w:rFonts w:ascii="Arial" w:hAnsi="Arial" w:cs="Arial"/>
          <w:bCs/>
          <w:sz w:val="24"/>
          <w:szCs w:val="24"/>
        </w:rPr>
        <w:t>)</w:t>
      </w:r>
    </w:p>
    <w:p w14:paraId="04777572" w14:textId="592A5BEE" w:rsidR="00A11FB8" w:rsidRDefault="0000295F" w:rsidP="003629F3">
      <w:pPr>
        <w:spacing w:after="0" w:line="240" w:lineRule="auto"/>
        <w:jc w:val="both"/>
        <w:rPr>
          <w:rFonts w:ascii="Arial" w:hAnsi="Arial" w:cs="Arial"/>
          <w:bCs/>
          <w:sz w:val="24"/>
          <w:szCs w:val="24"/>
        </w:rPr>
      </w:pPr>
      <w:r>
        <w:rPr>
          <w:rFonts w:ascii="Arial" w:hAnsi="Arial" w:cs="Arial"/>
          <w:bCs/>
          <w:sz w:val="24"/>
          <w:szCs w:val="24"/>
        </w:rPr>
        <w:t xml:space="preserve">Exhibit </w:t>
      </w:r>
      <w:r w:rsidR="008F7F9C">
        <w:rPr>
          <w:rFonts w:ascii="Arial" w:hAnsi="Arial" w:cs="Arial"/>
          <w:bCs/>
          <w:sz w:val="24"/>
          <w:szCs w:val="24"/>
        </w:rPr>
        <w:t>3</w:t>
      </w:r>
      <w:r>
        <w:rPr>
          <w:rFonts w:ascii="Arial" w:hAnsi="Arial" w:cs="Arial"/>
          <w:bCs/>
          <w:sz w:val="24"/>
          <w:szCs w:val="24"/>
        </w:rPr>
        <w:t xml:space="preserve"> – </w:t>
      </w:r>
      <w:r w:rsidR="008F7F9C">
        <w:rPr>
          <w:rFonts w:ascii="Arial" w:hAnsi="Arial" w:cs="Arial"/>
          <w:bCs/>
          <w:sz w:val="24"/>
          <w:szCs w:val="24"/>
        </w:rPr>
        <w:t xml:space="preserve">Interim Agreement </w:t>
      </w:r>
      <w:r w:rsidR="00A11FB8">
        <w:rPr>
          <w:rFonts w:ascii="Arial" w:hAnsi="Arial" w:cs="Arial"/>
          <w:bCs/>
          <w:sz w:val="24"/>
          <w:szCs w:val="24"/>
        </w:rPr>
        <w:t>Presentation</w:t>
      </w:r>
    </w:p>
    <w:p w14:paraId="0D18A7C1" w14:textId="4915AD13" w:rsidR="003629F3" w:rsidRDefault="00A11FB8" w:rsidP="003629F3">
      <w:pPr>
        <w:spacing w:after="0" w:line="240" w:lineRule="auto"/>
        <w:jc w:val="both"/>
        <w:rPr>
          <w:rFonts w:ascii="Arial" w:hAnsi="Arial" w:cs="Arial"/>
          <w:bCs/>
          <w:sz w:val="24"/>
          <w:szCs w:val="24"/>
        </w:rPr>
      </w:pPr>
      <w:r>
        <w:rPr>
          <w:rFonts w:ascii="Arial" w:hAnsi="Arial" w:cs="Arial"/>
          <w:bCs/>
          <w:sz w:val="24"/>
          <w:szCs w:val="24"/>
        </w:rPr>
        <w:t xml:space="preserve">Exhibit </w:t>
      </w:r>
      <w:r w:rsidR="008F7F9C">
        <w:rPr>
          <w:rFonts w:ascii="Arial" w:hAnsi="Arial" w:cs="Arial"/>
          <w:bCs/>
          <w:sz w:val="24"/>
          <w:szCs w:val="24"/>
        </w:rPr>
        <w:t>4</w:t>
      </w:r>
      <w:r>
        <w:rPr>
          <w:rFonts w:ascii="Arial" w:hAnsi="Arial" w:cs="Arial"/>
          <w:bCs/>
          <w:sz w:val="24"/>
          <w:szCs w:val="24"/>
        </w:rPr>
        <w:t xml:space="preserve"> – </w:t>
      </w:r>
      <w:r w:rsidR="003629F3">
        <w:rPr>
          <w:rFonts w:ascii="Arial" w:hAnsi="Arial" w:cs="Arial"/>
          <w:bCs/>
          <w:sz w:val="24"/>
          <w:szCs w:val="24"/>
        </w:rPr>
        <w:t xml:space="preserve">Interim Agreement </w:t>
      </w:r>
    </w:p>
    <w:p w14:paraId="05E84FC3" w14:textId="77777777" w:rsidR="00E52CAD" w:rsidRPr="002E26B5" w:rsidRDefault="00E52CAD" w:rsidP="00AF19AE">
      <w:pPr>
        <w:pBdr>
          <w:bottom w:val="single" w:sz="4" w:space="1" w:color="auto"/>
        </w:pBdr>
        <w:spacing w:after="0" w:line="240" w:lineRule="auto"/>
        <w:jc w:val="both"/>
        <w:rPr>
          <w:rFonts w:ascii="Arial" w:hAnsi="Arial" w:cs="Arial"/>
          <w:color w:val="FF0000"/>
          <w:sz w:val="24"/>
          <w:szCs w:val="24"/>
        </w:rPr>
      </w:pPr>
    </w:p>
    <w:p w14:paraId="3C48AB9B" w14:textId="77777777" w:rsidR="00E52CAD" w:rsidRPr="00960269" w:rsidRDefault="00E52CAD" w:rsidP="00AF19AE">
      <w:pPr>
        <w:spacing w:after="0" w:line="240" w:lineRule="auto"/>
        <w:jc w:val="both"/>
        <w:rPr>
          <w:rFonts w:ascii="Arial" w:hAnsi="Arial" w:cs="Arial"/>
          <w:sz w:val="24"/>
          <w:szCs w:val="24"/>
        </w:rPr>
      </w:pPr>
    </w:p>
    <w:p w14:paraId="4AEC22E3" w14:textId="77777777" w:rsidR="00E52CAD" w:rsidRDefault="00E52CAD" w:rsidP="00A86AA7">
      <w:pPr>
        <w:spacing w:after="0" w:line="240" w:lineRule="auto"/>
        <w:jc w:val="both"/>
        <w:rPr>
          <w:rFonts w:ascii="Arial" w:hAnsi="Arial" w:cs="Arial"/>
          <w:bCs/>
          <w:sz w:val="24"/>
          <w:szCs w:val="24"/>
        </w:rPr>
      </w:pPr>
      <w:bookmarkStart w:id="1" w:name="OLE_LINK1"/>
      <w:r>
        <w:rPr>
          <w:rFonts w:ascii="Arial" w:hAnsi="Arial" w:cs="Arial"/>
          <w:bCs/>
          <w:sz w:val="24"/>
          <w:szCs w:val="24"/>
        </w:rPr>
        <w:t>Prepared by:       Ben Rogers, Assistant City Manager, City Manager’s Office</w:t>
      </w:r>
    </w:p>
    <w:p w14:paraId="6003468A" w14:textId="77777777" w:rsidR="00910D70" w:rsidRDefault="00910D70" w:rsidP="00FB7AFA">
      <w:pPr>
        <w:tabs>
          <w:tab w:val="left" w:pos="0"/>
        </w:tabs>
        <w:spacing w:after="0" w:line="240" w:lineRule="auto"/>
        <w:jc w:val="both"/>
        <w:rPr>
          <w:rFonts w:ascii="Arial" w:hAnsi="Arial" w:cs="Arial"/>
          <w:bCs/>
          <w:sz w:val="24"/>
          <w:szCs w:val="24"/>
        </w:rPr>
      </w:pPr>
      <w:r>
        <w:rPr>
          <w:rFonts w:ascii="Arial" w:hAnsi="Arial" w:cs="Arial"/>
          <w:bCs/>
          <w:sz w:val="24"/>
          <w:szCs w:val="24"/>
        </w:rPr>
        <w:tab/>
      </w:r>
      <w:r>
        <w:rPr>
          <w:rFonts w:ascii="Arial" w:hAnsi="Arial" w:cs="Arial"/>
          <w:bCs/>
          <w:sz w:val="24"/>
          <w:szCs w:val="24"/>
        </w:rPr>
        <w:tab/>
        <w:t xml:space="preserve">      Angela Salmon, Real Estate Program Manager, City Manager’s Office</w:t>
      </w:r>
    </w:p>
    <w:p w14:paraId="7961EF57" w14:textId="674C0A5F" w:rsidR="00E52CAD" w:rsidRPr="00960269" w:rsidRDefault="00910D70" w:rsidP="00AF19AE">
      <w:pPr>
        <w:tabs>
          <w:tab w:val="left" w:pos="1620"/>
          <w:tab w:val="left" w:pos="2430"/>
        </w:tabs>
        <w:spacing w:after="0" w:line="240" w:lineRule="auto"/>
        <w:jc w:val="both"/>
        <w:rPr>
          <w:rFonts w:ascii="Arial" w:hAnsi="Arial" w:cs="Arial"/>
          <w:bCs/>
          <w:sz w:val="24"/>
          <w:szCs w:val="24"/>
        </w:rPr>
      </w:pPr>
      <w:r>
        <w:rPr>
          <w:rFonts w:ascii="Arial" w:hAnsi="Arial" w:cs="Arial"/>
          <w:bCs/>
          <w:sz w:val="24"/>
          <w:szCs w:val="24"/>
        </w:rPr>
        <w:tab/>
      </w:r>
    </w:p>
    <w:p w14:paraId="3D27CBBA" w14:textId="77777777" w:rsidR="00422206" w:rsidRDefault="00816E33" w:rsidP="00AF19AE">
      <w:pPr>
        <w:spacing w:after="0" w:line="240" w:lineRule="auto"/>
        <w:jc w:val="both"/>
        <w:rPr>
          <w:rFonts w:ascii="Arial" w:hAnsi="Arial" w:cs="Arial"/>
          <w:bCs/>
          <w:sz w:val="24"/>
          <w:szCs w:val="24"/>
        </w:rPr>
      </w:pPr>
      <w:r>
        <w:rPr>
          <w:rFonts w:ascii="Arial" w:hAnsi="Arial" w:cs="Arial"/>
          <w:bCs/>
          <w:sz w:val="24"/>
          <w:szCs w:val="24"/>
        </w:rPr>
        <w:t xml:space="preserve">Charter Officer: </w:t>
      </w:r>
      <w:bookmarkEnd w:id="1"/>
      <w:r>
        <w:rPr>
          <w:rFonts w:ascii="Arial" w:hAnsi="Arial" w:cs="Arial"/>
          <w:bCs/>
          <w:sz w:val="24"/>
          <w:szCs w:val="24"/>
        </w:rPr>
        <w:t xml:space="preserve">  Rickelle Williams, City Manager</w:t>
      </w:r>
    </w:p>
    <w:sectPr w:rsidR="00422206" w:rsidSect="00223D3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C8F7" w14:textId="77777777" w:rsidR="00A447D4" w:rsidRDefault="00A447D4" w:rsidP="0088408D">
      <w:pPr>
        <w:spacing w:after="0" w:line="240" w:lineRule="auto"/>
      </w:pPr>
      <w:r>
        <w:separator/>
      </w:r>
    </w:p>
  </w:endnote>
  <w:endnote w:type="continuationSeparator" w:id="0">
    <w:p w14:paraId="62BEB2C9" w14:textId="77777777" w:rsidR="00A447D4" w:rsidRDefault="00A447D4"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Content>
      <w:sdt>
        <w:sdtPr>
          <w:rPr>
            <w:rFonts w:ascii="Arial" w:hAnsi="Arial" w:cs="Arial"/>
          </w:rPr>
          <w:id w:val="98381352"/>
          <w:docPartObj>
            <w:docPartGallery w:val="Page Numbers (Top of Page)"/>
            <w:docPartUnique/>
          </w:docPartObj>
        </w:sdtPr>
        <w:sdtContent>
          <w:p w14:paraId="34AFBFB5" w14:textId="77777777" w:rsidR="001D40BA" w:rsidRPr="00636B0D" w:rsidRDefault="007429B8" w:rsidP="0088408D">
            <w:pPr>
              <w:pStyle w:val="Footer"/>
              <w:rPr>
                <w:rFonts w:ascii="Arial" w:hAnsi="Arial" w:cs="Arial"/>
                <w:bCs/>
              </w:rPr>
            </w:pPr>
            <w:r>
              <w:rPr>
                <w:rFonts w:ascii="Arial" w:hAnsi="Arial" w:cs="Arial"/>
              </w:rPr>
              <w:t>0</w:t>
            </w:r>
            <w:r w:rsidR="00816E33">
              <w:rPr>
                <w:rFonts w:ascii="Arial" w:hAnsi="Arial" w:cs="Arial"/>
              </w:rPr>
              <w:t>4</w:t>
            </w:r>
            <w:r>
              <w:rPr>
                <w:rFonts w:ascii="Arial" w:hAnsi="Arial" w:cs="Arial"/>
              </w:rPr>
              <w:t>/</w:t>
            </w:r>
            <w:r w:rsidR="00156C51">
              <w:rPr>
                <w:rFonts w:ascii="Arial" w:hAnsi="Arial" w:cs="Arial"/>
              </w:rPr>
              <w:t>21</w:t>
            </w:r>
            <w:r>
              <w:rPr>
                <w:rFonts w:ascii="Arial" w:hAnsi="Arial" w:cs="Arial"/>
              </w:rPr>
              <w:t>/2026</w:t>
            </w:r>
            <w:r w:rsidR="001D40BA" w:rsidRPr="00636B0D">
              <w:rPr>
                <w:rFonts w:ascii="Arial" w:hAnsi="Arial" w:cs="Arial"/>
              </w:rPr>
              <w:tab/>
            </w:r>
            <w:r w:rsidR="001D40BA" w:rsidRPr="00636B0D">
              <w:rPr>
                <w:rFonts w:ascii="Arial" w:hAnsi="Arial" w:cs="Arial"/>
              </w:rPr>
              <w:tab/>
              <w:t xml:space="preserve">Page </w:t>
            </w:r>
            <w:r w:rsidR="001D40BA" w:rsidRPr="00636B0D">
              <w:rPr>
                <w:rFonts w:ascii="Arial" w:hAnsi="Arial" w:cs="Arial"/>
                <w:bCs/>
              </w:rPr>
              <w:fldChar w:fldCharType="begin"/>
            </w:r>
            <w:r w:rsidR="001D40BA" w:rsidRPr="00636B0D">
              <w:rPr>
                <w:rFonts w:ascii="Arial" w:hAnsi="Arial" w:cs="Arial"/>
                <w:bCs/>
              </w:rPr>
              <w:instrText xml:space="preserve"> PAGE </w:instrText>
            </w:r>
            <w:r w:rsidR="001D40BA" w:rsidRPr="00636B0D">
              <w:rPr>
                <w:rFonts w:ascii="Arial" w:hAnsi="Arial" w:cs="Arial"/>
                <w:bCs/>
              </w:rPr>
              <w:fldChar w:fldCharType="separate"/>
            </w:r>
            <w:r w:rsidR="00BC2E09">
              <w:rPr>
                <w:rFonts w:ascii="Arial" w:hAnsi="Arial" w:cs="Arial"/>
                <w:bCs/>
                <w:noProof/>
              </w:rPr>
              <w:t>7</w:t>
            </w:r>
            <w:r w:rsidR="001D40BA" w:rsidRPr="00636B0D">
              <w:rPr>
                <w:rFonts w:ascii="Arial" w:hAnsi="Arial" w:cs="Arial"/>
                <w:bCs/>
              </w:rPr>
              <w:fldChar w:fldCharType="end"/>
            </w:r>
            <w:r w:rsidR="001D40BA" w:rsidRPr="00636B0D">
              <w:rPr>
                <w:rFonts w:ascii="Arial" w:hAnsi="Arial" w:cs="Arial"/>
              </w:rPr>
              <w:t xml:space="preserve"> of </w:t>
            </w:r>
            <w:r w:rsidR="001D40BA" w:rsidRPr="00636B0D">
              <w:rPr>
                <w:rFonts w:ascii="Arial" w:hAnsi="Arial" w:cs="Arial"/>
                <w:bCs/>
              </w:rPr>
              <w:fldChar w:fldCharType="begin"/>
            </w:r>
            <w:r w:rsidR="001D40BA" w:rsidRPr="00636B0D">
              <w:rPr>
                <w:rFonts w:ascii="Arial" w:hAnsi="Arial" w:cs="Arial"/>
                <w:bCs/>
              </w:rPr>
              <w:instrText xml:space="preserve"> NUMPAGES  </w:instrText>
            </w:r>
            <w:r w:rsidR="001D40BA" w:rsidRPr="00636B0D">
              <w:rPr>
                <w:rFonts w:ascii="Arial" w:hAnsi="Arial" w:cs="Arial"/>
                <w:bCs/>
              </w:rPr>
              <w:fldChar w:fldCharType="separate"/>
            </w:r>
            <w:r w:rsidR="00BC2E09">
              <w:rPr>
                <w:rFonts w:ascii="Arial" w:hAnsi="Arial" w:cs="Arial"/>
                <w:bCs/>
                <w:noProof/>
              </w:rPr>
              <w:t>7</w:t>
            </w:r>
            <w:r w:rsidR="001D40BA" w:rsidRPr="00636B0D">
              <w:rPr>
                <w:rFonts w:ascii="Arial" w:hAnsi="Arial" w:cs="Arial"/>
                <w:bCs/>
              </w:rPr>
              <w:fldChar w:fldCharType="end"/>
            </w:r>
          </w:p>
          <w:p w14:paraId="555A400B" w14:textId="77777777" w:rsidR="001D40BA" w:rsidRPr="00636B0D" w:rsidRDefault="00302AEC" w:rsidP="0088408D">
            <w:pPr>
              <w:pStyle w:val="Footer"/>
              <w:rPr>
                <w:rFonts w:ascii="Arial" w:hAnsi="Arial" w:cs="Arial"/>
              </w:rPr>
            </w:pPr>
            <w:r>
              <w:rPr>
                <w:rFonts w:ascii="Arial" w:hAnsi="Arial" w:cs="Arial"/>
                <w:bCs/>
              </w:rPr>
              <w:t>CAM #</w:t>
            </w:r>
            <w:r w:rsidR="007429B8">
              <w:rPr>
                <w:rFonts w:ascii="Arial" w:hAnsi="Arial" w:cs="Arial"/>
                <w:bCs/>
              </w:rPr>
              <w:t>26-0</w:t>
            </w:r>
            <w:r w:rsidR="00156C51">
              <w:rPr>
                <w:rFonts w:ascii="Arial" w:hAnsi="Arial" w:cs="Arial"/>
                <w:bCs/>
              </w:rPr>
              <w:t>406</w:t>
            </w:r>
          </w:p>
        </w:sdtContent>
      </w:sdt>
    </w:sdtContent>
  </w:sdt>
  <w:p w14:paraId="0257D62B"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53ED0" w14:textId="77777777" w:rsidR="00A447D4" w:rsidRDefault="00A447D4" w:rsidP="0088408D">
      <w:pPr>
        <w:spacing w:after="0" w:line="240" w:lineRule="auto"/>
      </w:pPr>
      <w:r>
        <w:separator/>
      </w:r>
    </w:p>
  </w:footnote>
  <w:footnote w:type="continuationSeparator" w:id="0">
    <w:p w14:paraId="5978026B" w14:textId="77777777" w:rsidR="00A447D4" w:rsidRDefault="00A447D4" w:rsidP="00884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7F9"/>
    <w:multiLevelType w:val="multilevel"/>
    <w:tmpl w:val="5C6E7A22"/>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1" w15:restartNumberingAfterBreak="0">
    <w:nsid w:val="01AA0670"/>
    <w:multiLevelType w:val="hybridMultilevel"/>
    <w:tmpl w:val="40F69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05508F"/>
    <w:multiLevelType w:val="hybridMultilevel"/>
    <w:tmpl w:val="81729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77605"/>
    <w:multiLevelType w:val="hybridMultilevel"/>
    <w:tmpl w:val="E32EFFA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0EBC62F9"/>
    <w:multiLevelType w:val="hybridMultilevel"/>
    <w:tmpl w:val="1FF68598"/>
    <w:lvl w:ilvl="0" w:tplc="F5D0AF4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56E415B"/>
    <w:multiLevelType w:val="hybridMultilevel"/>
    <w:tmpl w:val="00448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AD222D0"/>
    <w:multiLevelType w:val="hybridMultilevel"/>
    <w:tmpl w:val="EA3A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A76FF"/>
    <w:multiLevelType w:val="hybridMultilevel"/>
    <w:tmpl w:val="B524C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333A4B"/>
    <w:multiLevelType w:val="hybridMultilevel"/>
    <w:tmpl w:val="7B725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0D5C65"/>
    <w:multiLevelType w:val="hybridMultilevel"/>
    <w:tmpl w:val="D292D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83D39"/>
    <w:multiLevelType w:val="hybridMultilevel"/>
    <w:tmpl w:val="050027C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31C4070"/>
    <w:multiLevelType w:val="multilevel"/>
    <w:tmpl w:val="BA96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E30110"/>
    <w:multiLevelType w:val="hybridMultilevel"/>
    <w:tmpl w:val="D90E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EA7F72"/>
    <w:multiLevelType w:val="hybridMultilevel"/>
    <w:tmpl w:val="6B40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493F24"/>
    <w:multiLevelType w:val="hybridMultilevel"/>
    <w:tmpl w:val="2C4E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C41987"/>
    <w:multiLevelType w:val="hybridMultilevel"/>
    <w:tmpl w:val="ACA6C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D62F47"/>
    <w:multiLevelType w:val="multilevel"/>
    <w:tmpl w:val="F612D222"/>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2"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103040">
    <w:abstractNumId w:val="4"/>
  </w:num>
  <w:num w:numId="2" w16cid:durableId="580679034">
    <w:abstractNumId w:val="5"/>
  </w:num>
  <w:num w:numId="3" w16cid:durableId="269355427">
    <w:abstractNumId w:val="6"/>
  </w:num>
  <w:num w:numId="4" w16cid:durableId="1353603358">
    <w:abstractNumId w:val="22"/>
  </w:num>
  <w:num w:numId="5" w16cid:durableId="1041515794">
    <w:abstractNumId w:val="16"/>
  </w:num>
  <w:num w:numId="6" w16cid:durableId="1871339308">
    <w:abstractNumId w:val="23"/>
  </w:num>
  <w:num w:numId="7" w16cid:durableId="1711495568">
    <w:abstractNumId w:val="9"/>
  </w:num>
  <w:num w:numId="8" w16cid:durableId="1247958356">
    <w:abstractNumId w:val="19"/>
  </w:num>
  <w:num w:numId="9" w16cid:durableId="5909739">
    <w:abstractNumId w:val="1"/>
  </w:num>
  <w:num w:numId="10" w16cid:durableId="1220627109">
    <w:abstractNumId w:val="15"/>
  </w:num>
  <w:num w:numId="11" w16cid:durableId="2099279770">
    <w:abstractNumId w:val="8"/>
  </w:num>
  <w:num w:numId="12" w16cid:durableId="665330924">
    <w:abstractNumId w:val="12"/>
  </w:num>
  <w:num w:numId="13" w16cid:durableId="1483347661">
    <w:abstractNumId w:val="18"/>
  </w:num>
  <w:num w:numId="14" w16cid:durableId="1036007097">
    <w:abstractNumId w:val="20"/>
  </w:num>
  <w:num w:numId="15" w16cid:durableId="12778278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940120">
    <w:abstractNumId w:val="2"/>
  </w:num>
  <w:num w:numId="17" w16cid:durableId="354044980">
    <w:abstractNumId w:val="10"/>
  </w:num>
  <w:num w:numId="18" w16cid:durableId="783233698">
    <w:abstractNumId w:val="11"/>
  </w:num>
  <w:num w:numId="19" w16cid:durableId="4784253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0981810">
    <w:abstractNumId w:val="14"/>
  </w:num>
  <w:num w:numId="21" w16cid:durableId="77143805">
    <w:abstractNumId w:val="3"/>
  </w:num>
  <w:num w:numId="22" w16cid:durableId="406196319">
    <w:abstractNumId w:val="13"/>
  </w:num>
  <w:num w:numId="23" w16cid:durableId="1922593678">
    <w:abstractNumId w:val="0"/>
  </w:num>
  <w:num w:numId="24" w16cid:durableId="2904062">
    <w:abstractNumId w:val="21"/>
  </w:num>
  <w:num w:numId="25" w16cid:durableId="3350402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002A5"/>
    <w:rsid w:val="000011DF"/>
    <w:rsid w:val="000011FC"/>
    <w:rsid w:val="0000203C"/>
    <w:rsid w:val="0000295F"/>
    <w:rsid w:val="000039CB"/>
    <w:rsid w:val="00003B9E"/>
    <w:rsid w:val="00004909"/>
    <w:rsid w:val="00010336"/>
    <w:rsid w:val="000106AF"/>
    <w:rsid w:val="0001196E"/>
    <w:rsid w:val="00012625"/>
    <w:rsid w:val="00013535"/>
    <w:rsid w:val="00013665"/>
    <w:rsid w:val="00014199"/>
    <w:rsid w:val="00015797"/>
    <w:rsid w:val="00017223"/>
    <w:rsid w:val="000173ED"/>
    <w:rsid w:val="00021B9A"/>
    <w:rsid w:val="00022746"/>
    <w:rsid w:val="00022AF6"/>
    <w:rsid w:val="00022C16"/>
    <w:rsid w:val="0002386F"/>
    <w:rsid w:val="00023D12"/>
    <w:rsid w:val="00025077"/>
    <w:rsid w:val="00026171"/>
    <w:rsid w:val="0002660D"/>
    <w:rsid w:val="00027001"/>
    <w:rsid w:val="0003256C"/>
    <w:rsid w:val="000326B8"/>
    <w:rsid w:val="00036CF1"/>
    <w:rsid w:val="000403A1"/>
    <w:rsid w:val="00041E86"/>
    <w:rsid w:val="00041FE4"/>
    <w:rsid w:val="00043D5A"/>
    <w:rsid w:val="00043F9A"/>
    <w:rsid w:val="00044851"/>
    <w:rsid w:val="00047203"/>
    <w:rsid w:val="00047CDB"/>
    <w:rsid w:val="00051CEF"/>
    <w:rsid w:val="00054C13"/>
    <w:rsid w:val="00056B6C"/>
    <w:rsid w:val="0005724B"/>
    <w:rsid w:val="00057944"/>
    <w:rsid w:val="00057C72"/>
    <w:rsid w:val="00057F42"/>
    <w:rsid w:val="00060C12"/>
    <w:rsid w:val="00060D21"/>
    <w:rsid w:val="00061E58"/>
    <w:rsid w:val="00064184"/>
    <w:rsid w:val="00064C1E"/>
    <w:rsid w:val="00066761"/>
    <w:rsid w:val="00066D66"/>
    <w:rsid w:val="0006721A"/>
    <w:rsid w:val="000677AD"/>
    <w:rsid w:val="00067AD1"/>
    <w:rsid w:val="00067B7F"/>
    <w:rsid w:val="00071BA9"/>
    <w:rsid w:val="00074D9A"/>
    <w:rsid w:val="00076194"/>
    <w:rsid w:val="00077E53"/>
    <w:rsid w:val="00081EBF"/>
    <w:rsid w:val="00084821"/>
    <w:rsid w:val="000852A2"/>
    <w:rsid w:val="00085C44"/>
    <w:rsid w:val="00086CDD"/>
    <w:rsid w:val="00092CB2"/>
    <w:rsid w:val="000935FB"/>
    <w:rsid w:val="00095F53"/>
    <w:rsid w:val="00095F7E"/>
    <w:rsid w:val="000979BD"/>
    <w:rsid w:val="000A04FE"/>
    <w:rsid w:val="000A0809"/>
    <w:rsid w:val="000A275E"/>
    <w:rsid w:val="000A3A9C"/>
    <w:rsid w:val="000A4E83"/>
    <w:rsid w:val="000A7D42"/>
    <w:rsid w:val="000B069C"/>
    <w:rsid w:val="000B0E12"/>
    <w:rsid w:val="000B4C8D"/>
    <w:rsid w:val="000B59D8"/>
    <w:rsid w:val="000B5E07"/>
    <w:rsid w:val="000B70FB"/>
    <w:rsid w:val="000B733F"/>
    <w:rsid w:val="000B7616"/>
    <w:rsid w:val="000C0B20"/>
    <w:rsid w:val="000C0C68"/>
    <w:rsid w:val="000C0E1E"/>
    <w:rsid w:val="000C10FD"/>
    <w:rsid w:val="000C3C8D"/>
    <w:rsid w:val="000C48B5"/>
    <w:rsid w:val="000C4AB7"/>
    <w:rsid w:val="000C5A70"/>
    <w:rsid w:val="000C5E1B"/>
    <w:rsid w:val="000C6B91"/>
    <w:rsid w:val="000C712C"/>
    <w:rsid w:val="000C74B6"/>
    <w:rsid w:val="000C7A37"/>
    <w:rsid w:val="000C7EA6"/>
    <w:rsid w:val="000D16ED"/>
    <w:rsid w:val="000D2E09"/>
    <w:rsid w:val="000D36B4"/>
    <w:rsid w:val="000D3E89"/>
    <w:rsid w:val="000D7003"/>
    <w:rsid w:val="000D7157"/>
    <w:rsid w:val="000E005B"/>
    <w:rsid w:val="000E081A"/>
    <w:rsid w:val="000E1C2D"/>
    <w:rsid w:val="000E40EF"/>
    <w:rsid w:val="000E45AA"/>
    <w:rsid w:val="000E46B0"/>
    <w:rsid w:val="000E6BAB"/>
    <w:rsid w:val="000F0408"/>
    <w:rsid w:val="000F16F6"/>
    <w:rsid w:val="000F3933"/>
    <w:rsid w:val="000F4BCE"/>
    <w:rsid w:val="000F51C9"/>
    <w:rsid w:val="000F6DD3"/>
    <w:rsid w:val="000F740B"/>
    <w:rsid w:val="00100277"/>
    <w:rsid w:val="00100E5E"/>
    <w:rsid w:val="0010103D"/>
    <w:rsid w:val="00101312"/>
    <w:rsid w:val="00101ABC"/>
    <w:rsid w:val="0010255F"/>
    <w:rsid w:val="00103814"/>
    <w:rsid w:val="00103B70"/>
    <w:rsid w:val="00103E56"/>
    <w:rsid w:val="00104382"/>
    <w:rsid w:val="001055D0"/>
    <w:rsid w:val="0010560C"/>
    <w:rsid w:val="00105776"/>
    <w:rsid w:val="00107734"/>
    <w:rsid w:val="00110CC7"/>
    <w:rsid w:val="00110CFB"/>
    <w:rsid w:val="0011138A"/>
    <w:rsid w:val="0011143B"/>
    <w:rsid w:val="00114A6C"/>
    <w:rsid w:val="00115813"/>
    <w:rsid w:val="00116F3A"/>
    <w:rsid w:val="001200D4"/>
    <w:rsid w:val="00120991"/>
    <w:rsid w:val="0012315A"/>
    <w:rsid w:val="00123615"/>
    <w:rsid w:val="00123D1E"/>
    <w:rsid w:val="0012541C"/>
    <w:rsid w:val="00126975"/>
    <w:rsid w:val="00127479"/>
    <w:rsid w:val="00127A00"/>
    <w:rsid w:val="0013032B"/>
    <w:rsid w:val="001312FC"/>
    <w:rsid w:val="001318D5"/>
    <w:rsid w:val="00131E01"/>
    <w:rsid w:val="0013209C"/>
    <w:rsid w:val="00132BF1"/>
    <w:rsid w:val="00133CE4"/>
    <w:rsid w:val="001353A6"/>
    <w:rsid w:val="00136DDE"/>
    <w:rsid w:val="00136E83"/>
    <w:rsid w:val="00137B07"/>
    <w:rsid w:val="001405DF"/>
    <w:rsid w:val="001410A2"/>
    <w:rsid w:val="00141E7E"/>
    <w:rsid w:val="001429AC"/>
    <w:rsid w:val="00143730"/>
    <w:rsid w:val="00144B16"/>
    <w:rsid w:val="00145DE0"/>
    <w:rsid w:val="00145F79"/>
    <w:rsid w:val="00147F88"/>
    <w:rsid w:val="00150027"/>
    <w:rsid w:val="001503D4"/>
    <w:rsid w:val="00151666"/>
    <w:rsid w:val="00152737"/>
    <w:rsid w:val="001531F3"/>
    <w:rsid w:val="001538DC"/>
    <w:rsid w:val="00153E7A"/>
    <w:rsid w:val="00154EE4"/>
    <w:rsid w:val="00154F75"/>
    <w:rsid w:val="00156C51"/>
    <w:rsid w:val="00157DC3"/>
    <w:rsid w:val="00160492"/>
    <w:rsid w:val="001613AA"/>
    <w:rsid w:val="00161963"/>
    <w:rsid w:val="00161AA7"/>
    <w:rsid w:val="00161BA0"/>
    <w:rsid w:val="0016209E"/>
    <w:rsid w:val="00162904"/>
    <w:rsid w:val="00164ABE"/>
    <w:rsid w:val="00164E44"/>
    <w:rsid w:val="00165002"/>
    <w:rsid w:val="00167001"/>
    <w:rsid w:val="0016755B"/>
    <w:rsid w:val="0016790F"/>
    <w:rsid w:val="00170299"/>
    <w:rsid w:val="00172416"/>
    <w:rsid w:val="001731FC"/>
    <w:rsid w:val="00173507"/>
    <w:rsid w:val="00174C75"/>
    <w:rsid w:val="00175782"/>
    <w:rsid w:val="0017676C"/>
    <w:rsid w:val="00180434"/>
    <w:rsid w:val="00180B47"/>
    <w:rsid w:val="00181664"/>
    <w:rsid w:val="001819EC"/>
    <w:rsid w:val="0018283C"/>
    <w:rsid w:val="00182E99"/>
    <w:rsid w:val="00185885"/>
    <w:rsid w:val="00186127"/>
    <w:rsid w:val="0018620A"/>
    <w:rsid w:val="001862B1"/>
    <w:rsid w:val="00186315"/>
    <w:rsid w:val="001865BD"/>
    <w:rsid w:val="00186D2A"/>
    <w:rsid w:val="00187221"/>
    <w:rsid w:val="00187E8E"/>
    <w:rsid w:val="0019091E"/>
    <w:rsid w:val="00193477"/>
    <w:rsid w:val="001934D7"/>
    <w:rsid w:val="001948FF"/>
    <w:rsid w:val="00194A5B"/>
    <w:rsid w:val="001951AE"/>
    <w:rsid w:val="0019578B"/>
    <w:rsid w:val="00195CD0"/>
    <w:rsid w:val="00195D42"/>
    <w:rsid w:val="0019686F"/>
    <w:rsid w:val="00197EDE"/>
    <w:rsid w:val="001A0010"/>
    <w:rsid w:val="001A042F"/>
    <w:rsid w:val="001A2021"/>
    <w:rsid w:val="001A2099"/>
    <w:rsid w:val="001A3A2B"/>
    <w:rsid w:val="001A4195"/>
    <w:rsid w:val="001A5C55"/>
    <w:rsid w:val="001A5CBD"/>
    <w:rsid w:val="001B04B2"/>
    <w:rsid w:val="001B1524"/>
    <w:rsid w:val="001B17BB"/>
    <w:rsid w:val="001B1C56"/>
    <w:rsid w:val="001B276C"/>
    <w:rsid w:val="001B3C14"/>
    <w:rsid w:val="001B469E"/>
    <w:rsid w:val="001B48AD"/>
    <w:rsid w:val="001B60B6"/>
    <w:rsid w:val="001B6E85"/>
    <w:rsid w:val="001C129C"/>
    <w:rsid w:val="001C1860"/>
    <w:rsid w:val="001C3704"/>
    <w:rsid w:val="001C3F25"/>
    <w:rsid w:val="001C4203"/>
    <w:rsid w:val="001C448D"/>
    <w:rsid w:val="001C4D26"/>
    <w:rsid w:val="001C5A67"/>
    <w:rsid w:val="001C68BF"/>
    <w:rsid w:val="001C7338"/>
    <w:rsid w:val="001C7FDF"/>
    <w:rsid w:val="001D060E"/>
    <w:rsid w:val="001D229C"/>
    <w:rsid w:val="001D3D95"/>
    <w:rsid w:val="001D40BA"/>
    <w:rsid w:val="001D45CA"/>
    <w:rsid w:val="001D4620"/>
    <w:rsid w:val="001D504E"/>
    <w:rsid w:val="001D56D4"/>
    <w:rsid w:val="001D5B33"/>
    <w:rsid w:val="001D5FFD"/>
    <w:rsid w:val="001D7018"/>
    <w:rsid w:val="001D7195"/>
    <w:rsid w:val="001D7518"/>
    <w:rsid w:val="001D77A3"/>
    <w:rsid w:val="001E1310"/>
    <w:rsid w:val="001E153F"/>
    <w:rsid w:val="001E1BB1"/>
    <w:rsid w:val="001E3079"/>
    <w:rsid w:val="001E3C33"/>
    <w:rsid w:val="001E41EF"/>
    <w:rsid w:val="001E4929"/>
    <w:rsid w:val="001E4B5E"/>
    <w:rsid w:val="001E576E"/>
    <w:rsid w:val="001E621F"/>
    <w:rsid w:val="001E66A4"/>
    <w:rsid w:val="001E6D1D"/>
    <w:rsid w:val="001E6FA9"/>
    <w:rsid w:val="001E7587"/>
    <w:rsid w:val="001EB3D4"/>
    <w:rsid w:val="001F0E44"/>
    <w:rsid w:val="001F1AC4"/>
    <w:rsid w:val="001F1D9E"/>
    <w:rsid w:val="001F267C"/>
    <w:rsid w:val="001F43EE"/>
    <w:rsid w:val="001F4540"/>
    <w:rsid w:val="001F4D5A"/>
    <w:rsid w:val="001F5817"/>
    <w:rsid w:val="001F5D17"/>
    <w:rsid w:val="001F6685"/>
    <w:rsid w:val="001F696F"/>
    <w:rsid w:val="001F6D17"/>
    <w:rsid w:val="001F702D"/>
    <w:rsid w:val="001F798E"/>
    <w:rsid w:val="00201107"/>
    <w:rsid w:val="0020188E"/>
    <w:rsid w:val="0020208E"/>
    <w:rsid w:val="00202384"/>
    <w:rsid w:val="00205C30"/>
    <w:rsid w:val="00205EE8"/>
    <w:rsid w:val="002066EA"/>
    <w:rsid w:val="00211111"/>
    <w:rsid w:val="002122B7"/>
    <w:rsid w:val="0021319E"/>
    <w:rsid w:val="002144C7"/>
    <w:rsid w:val="00214DB2"/>
    <w:rsid w:val="0021525B"/>
    <w:rsid w:val="0021689A"/>
    <w:rsid w:val="002207D3"/>
    <w:rsid w:val="002210FA"/>
    <w:rsid w:val="0022144A"/>
    <w:rsid w:val="0022150D"/>
    <w:rsid w:val="00221A09"/>
    <w:rsid w:val="00221FCF"/>
    <w:rsid w:val="00223186"/>
    <w:rsid w:val="00223D34"/>
    <w:rsid w:val="00224E1A"/>
    <w:rsid w:val="002250F7"/>
    <w:rsid w:val="0022751E"/>
    <w:rsid w:val="00227F32"/>
    <w:rsid w:val="0023190E"/>
    <w:rsid w:val="0023253E"/>
    <w:rsid w:val="0023318A"/>
    <w:rsid w:val="002331FB"/>
    <w:rsid w:val="00233DE2"/>
    <w:rsid w:val="0023419F"/>
    <w:rsid w:val="00234A9F"/>
    <w:rsid w:val="00235017"/>
    <w:rsid w:val="002405F2"/>
    <w:rsid w:val="00240749"/>
    <w:rsid w:val="00240C52"/>
    <w:rsid w:val="00242C87"/>
    <w:rsid w:val="002449A4"/>
    <w:rsid w:val="00246454"/>
    <w:rsid w:val="00247B74"/>
    <w:rsid w:val="00250362"/>
    <w:rsid w:val="00250484"/>
    <w:rsid w:val="002528B3"/>
    <w:rsid w:val="00252D08"/>
    <w:rsid w:val="0025404C"/>
    <w:rsid w:val="0025514B"/>
    <w:rsid w:val="00255154"/>
    <w:rsid w:val="00255D6A"/>
    <w:rsid w:val="0025619A"/>
    <w:rsid w:val="00256967"/>
    <w:rsid w:val="002569E3"/>
    <w:rsid w:val="002572CE"/>
    <w:rsid w:val="00257652"/>
    <w:rsid w:val="002579A2"/>
    <w:rsid w:val="00260B49"/>
    <w:rsid w:val="00260C1F"/>
    <w:rsid w:val="0026137A"/>
    <w:rsid w:val="0026142A"/>
    <w:rsid w:val="00263126"/>
    <w:rsid w:val="002634DD"/>
    <w:rsid w:val="00263622"/>
    <w:rsid w:val="00263CC5"/>
    <w:rsid w:val="002640A7"/>
    <w:rsid w:val="00265008"/>
    <w:rsid w:val="002660E9"/>
    <w:rsid w:val="002661FF"/>
    <w:rsid w:val="00266985"/>
    <w:rsid w:val="00266D8B"/>
    <w:rsid w:val="0026742A"/>
    <w:rsid w:val="0026779C"/>
    <w:rsid w:val="00267D49"/>
    <w:rsid w:val="00267FAE"/>
    <w:rsid w:val="00270FA1"/>
    <w:rsid w:val="002714F0"/>
    <w:rsid w:val="00271906"/>
    <w:rsid w:val="00271D07"/>
    <w:rsid w:val="002770F2"/>
    <w:rsid w:val="0027756C"/>
    <w:rsid w:val="00277A58"/>
    <w:rsid w:val="002815CE"/>
    <w:rsid w:val="00281ECF"/>
    <w:rsid w:val="00282275"/>
    <w:rsid w:val="00283D4A"/>
    <w:rsid w:val="00285186"/>
    <w:rsid w:val="00285748"/>
    <w:rsid w:val="002858B7"/>
    <w:rsid w:val="00286DEF"/>
    <w:rsid w:val="0028725E"/>
    <w:rsid w:val="0028764E"/>
    <w:rsid w:val="00287A24"/>
    <w:rsid w:val="00287EE1"/>
    <w:rsid w:val="00291B99"/>
    <w:rsid w:val="00292007"/>
    <w:rsid w:val="00292268"/>
    <w:rsid w:val="0029238C"/>
    <w:rsid w:val="00292864"/>
    <w:rsid w:val="00293C6E"/>
    <w:rsid w:val="00294D85"/>
    <w:rsid w:val="00295CC6"/>
    <w:rsid w:val="00296A83"/>
    <w:rsid w:val="00297022"/>
    <w:rsid w:val="00297BA2"/>
    <w:rsid w:val="002A125E"/>
    <w:rsid w:val="002A12C5"/>
    <w:rsid w:val="002A4FEF"/>
    <w:rsid w:val="002A54E1"/>
    <w:rsid w:val="002A5663"/>
    <w:rsid w:val="002A6677"/>
    <w:rsid w:val="002A67AE"/>
    <w:rsid w:val="002A6A01"/>
    <w:rsid w:val="002B0F73"/>
    <w:rsid w:val="002B2129"/>
    <w:rsid w:val="002B2318"/>
    <w:rsid w:val="002B35B8"/>
    <w:rsid w:val="002B39EB"/>
    <w:rsid w:val="002B4273"/>
    <w:rsid w:val="002B4E8B"/>
    <w:rsid w:val="002B59DA"/>
    <w:rsid w:val="002C04B8"/>
    <w:rsid w:val="002C1843"/>
    <w:rsid w:val="002C536E"/>
    <w:rsid w:val="002C5940"/>
    <w:rsid w:val="002C7210"/>
    <w:rsid w:val="002D077C"/>
    <w:rsid w:val="002D0CAC"/>
    <w:rsid w:val="002D13DD"/>
    <w:rsid w:val="002D2F9D"/>
    <w:rsid w:val="002D3C22"/>
    <w:rsid w:val="002D594F"/>
    <w:rsid w:val="002D6E39"/>
    <w:rsid w:val="002E1181"/>
    <w:rsid w:val="002E18D5"/>
    <w:rsid w:val="002E2089"/>
    <w:rsid w:val="002E2629"/>
    <w:rsid w:val="002E2872"/>
    <w:rsid w:val="002E304A"/>
    <w:rsid w:val="002E3C7A"/>
    <w:rsid w:val="002E3D48"/>
    <w:rsid w:val="002E436F"/>
    <w:rsid w:val="002E49FA"/>
    <w:rsid w:val="002E4FC3"/>
    <w:rsid w:val="002E7AC2"/>
    <w:rsid w:val="002F1709"/>
    <w:rsid w:val="002F27C9"/>
    <w:rsid w:val="002F47E9"/>
    <w:rsid w:val="002F6BEE"/>
    <w:rsid w:val="002F6E69"/>
    <w:rsid w:val="002F756F"/>
    <w:rsid w:val="002F782C"/>
    <w:rsid w:val="00301D99"/>
    <w:rsid w:val="00302AEC"/>
    <w:rsid w:val="00304489"/>
    <w:rsid w:val="00305262"/>
    <w:rsid w:val="00311299"/>
    <w:rsid w:val="003112BB"/>
    <w:rsid w:val="0031174A"/>
    <w:rsid w:val="00311753"/>
    <w:rsid w:val="003139EC"/>
    <w:rsid w:val="00315390"/>
    <w:rsid w:val="00316153"/>
    <w:rsid w:val="00317687"/>
    <w:rsid w:val="00320A98"/>
    <w:rsid w:val="00321777"/>
    <w:rsid w:val="00321BC5"/>
    <w:rsid w:val="00322296"/>
    <w:rsid w:val="0032475F"/>
    <w:rsid w:val="00325655"/>
    <w:rsid w:val="0032605D"/>
    <w:rsid w:val="00327B97"/>
    <w:rsid w:val="003320DC"/>
    <w:rsid w:val="0033344B"/>
    <w:rsid w:val="00333F33"/>
    <w:rsid w:val="00335702"/>
    <w:rsid w:val="003379FF"/>
    <w:rsid w:val="00337F60"/>
    <w:rsid w:val="00342AB5"/>
    <w:rsid w:val="0034480C"/>
    <w:rsid w:val="00344C1C"/>
    <w:rsid w:val="00344FB2"/>
    <w:rsid w:val="00346353"/>
    <w:rsid w:val="0035079D"/>
    <w:rsid w:val="00350C5B"/>
    <w:rsid w:val="00351ACA"/>
    <w:rsid w:val="00352CDC"/>
    <w:rsid w:val="003550A5"/>
    <w:rsid w:val="00355837"/>
    <w:rsid w:val="00356A3F"/>
    <w:rsid w:val="003570D1"/>
    <w:rsid w:val="0036164E"/>
    <w:rsid w:val="00361E8F"/>
    <w:rsid w:val="003629F3"/>
    <w:rsid w:val="0036313E"/>
    <w:rsid w:val="00363595"/>
    <w:rsid w:val="003638D0"/>
    <w:rsid w:val="0036464B"/>
    <w:rsid w:val="003647FD"/>
    <w:rsid w:val="00364A2A"/>
    <w:rsid w:val="00364A7C"/>
    <w:rsid w:val="00364D3A"/>
    <w:rsid w:val="00365AC4"/>
    <w:rsid w:val="00366CE4"/>
    <w:rsid w:val="00366EA6"/>
    <w:rsid w:val="00366F78"/>
    <w:rsid w:val="0037001A"/>
    <w:rsid w:val="003700FE"/>
    <w:rsid w:val="00370863"/>
    <w:rsid w:val="003711F4"/>
    <w:rsid w:val="00371422"/>
    <w:rsid w:val="00372CCE"/>
    <w:rsid w:val="003737E4"/>
    <w:rsid w:val="00375319"/>
    <w:rsid w:val="00375547"/>
    <w:rsid w:val="003807B9"/>
    <w:rsid w:val="0038176F"/>
    <w:rsid w:val="003825D1"/>
    <w:rsid w:val="0038263B"/>
    <w:rsid w:val="00382A49"/>
    <w:rsid w:val="00382D8A"/>
    <w:rsid w:val="00384204"/>
    <w:rsid w:val="00384AEE"/>
    <w:rsid w:val="00385010"/>
    <w:rsid w:val="00386B39"/>
    <w:rsid w:val="0038725E"/>
    <w:rsid w:val="003900B6"/>
    <w:rsid w:val="00390F0A"/>
    <w:rsid w:val="003914E6"/>
    <w:rsid w:val="00391ECE"/>
    <w:rsid w:val="0039255E"/>
    <w:rsid w:val="00392AEC"/>
    <w:rsid w:val="003936BE"/>
    <w:rsid w:val="003938B6"/>
    <w:rsid w:val="003942F5"/>
    <w:rsid w:val="003948BA"/>
    <w:rsid w:val="00396244"/>
    <w:rsid w:val="00397035"/>
    <w:rsid w:val="003970AD"/>
    <w:rsid w:val="003974CD"/>
    <w:rsid w:val="003A07C0"/>
    <w:rsid w:val="003A1177"/>
    <w:rsid w:val="003A1832"/>
    <w:rsid w:val="003A275E"/>
    <w:rsid w:val="003A2774"/>
    <w:rsid w:val="003A2DF8"/>
    <w:rsid w:val="003A35D3"/>
    <w:rsid w:val="003A4D3B"/>
    <w:rsid w:val="003A5928"/>
    <w:rsid w:val="003A5C01"/>
    <w:rsid w:val="003A6A08"/>
    <w:rsid w:val="003A7647"/>
    <w:rsid w:val="003A7782"/>
    <w:rsid w:val="003B01C0"/>
    <w:rsid w:val="003B11CD"/>
    <w:rsid w:val="003B2C20"/>
    <w:rsid w:val="003B3294"/>
    <w:rsid w:val="003B3641"/>
    <w:rsid w:val="003B4896"/>
    <w:rsid w:val="003B4970"/>
    <w:rsid w:val="003B5B78"/>
    <w:rsid w:val="003B617A"/>
    <w:rsid w:val="003B6906"/>
    <w:rsid w:val="003C196E"/>
    <w:rsid w:val="003C1FBD"/>
    <w:rsid w:val="003C3146"/>
    <w:rsid w:val="003C32E8"/>
    <w:rsid w:val="003C4053"/>
    <w:rsid w:val="003C7C6A"/>
    <w:rsid w:val="003D0781"/>
    <w:rsid w:val="003D0C21"/>
    <w:rsid w:val="003D105D"/>
    <w:rsid w:val="003D174D"/>
    <w:rsid w:val="003D1FE6"/>
    <w:rsid w:val="003D25BE"/>
    <w:rsid w:val="003D3BD1"/>
    <w:rsid w:val="003D3FDE"/>
    <w:rsid w:val="003D48B9"/>
    <w:rsid w:val="003D4E06"/>
    <w:rsid w:val="003D4FD0"/>
    <w:rsid w:val="003D54B2"/>
    <w:rsid w:val="003D566D"/>
    <w:rsid w:val="003D628D"/>
    <w:rsid w:val="003D6383"/>
    <w:rsid w:val="003D7BF7"/>
    <w:rsid w:val="003E0C29"/>
    <w:rsid w:val="003E204B"/>
    <w:rsid w:val="003E266E"/>
    <w:rsid w:val="003E4229"/>
    <w:rsid w:val="003E43E3"/>
    <w:rsid w:val="003E537C"/>
    <w:rsid w:val="003E5A00"/>
    <w:rsid w:val="003E5E7A"/>
    <w:rsid w:val="003E7336"/>
    <w:rsid w:val="003E756E"/>
    <w:rsid w:val="003F041F"/>
    <w:rsid w:val="003F1A7C"/>
    <w:rsid w:val="003F1B3F"/>
    <w:rsid w:val="003F337D"/>
    <w:rsid w:val="003F392D"/>
    <w:rsid w:val="003F4940"/>
    <w:rsid w:val="003F5D99"/>
    <w:rsid w:val="003F670A"/>
    <w:rsid w:val="003F75EB"/>
    <w:rsid w:val="00401A81"/>
    <w:rsid w:val="00401D27"/>
    <w:rsid w:val="004022CC"/>
    <w:rsid w:val="004032E1"/>
    <w:rsid w:val="00403745"/>
    <w:rsid w:val="00403F06"/>
    <w:rsid w:val="00404D30"/>
    <w:rsid w:val="00404E3A"/>
    <w:rsid w:val="00404FD4"/>
    <w:rsid w:val="004052F4"/>
    <w:rsid w:val="00406307"/>
    <w:rsid w:val="00406DDD"/>
    <w:rsid w:val="004071F6"/>
    <w:rsid w:val="004076C4"/>
    <w:rsid w:val="00410A5B"/>
    <w:rsid w:val="004122B6"/>
    <w:rsid w:val="00412B0E"/>
    <w:rsid w:val="00414FE3"/>
    <w:rsid w:val="004153FF"/>
    <w:rsid w:val="00415C8A"/>
    <w:rsid w:val="0041705B"/>
    <w:rsid w:val="0042175E"/>
    <w:rsid w:val="00422064"/>
    <w:rsid w:val="00422206"/>
    <w:rsid w:val="0042276A"/>
    <w:rsid w:val="004229DA"/>
    <w:rsid w:val="004229EA"/>
    <w:rsid w:val="00422B20"/>
    <w:rsid w:val="0042332E"/>
    <w:rsid w:val="00425582"/>
    <w:rsid w:val="00425913"/>
    <w:rsid w:val="00425E11"/>
    <w:rsid w:val="00426209"/>
    <w:rsid w:val="0042698C"/>
    <w:rsid w:val="00426BC3"/>
    <w:rsid w:val="00426C60"/>
    <w:rsid w:val="00426CEA"/>
    <w:rsid w:val="00427C6B"/>
    <w:rsid w:val="00430155"/>
    <w:rsid w:val="004305EC"/>
    <w:rsid w:val="00430F09"/>
    <w:rsid w:val="00431148"/>
    <w:rsid w:val="00431AEC"/>
    <w:rsid w:val="004325B9"/>
    <w:rsid w:val="00432A2A"/>
    <w:rsid w:val="00433087"/>
    <w:rsid w:val="00433A6B"/>
    <w:rsid w:val="00434165"/>
    <w:rsid w:val="004347FE"/>
    <w:rsid w:val="00435061"/>
    <w:rsid w:val="004369FB"/>
    <w:rsid w:val="00436B43"/>
    <w:rsid w:val="00436E7B"/>
    <w:rsid w:val="00436FB8"/>
    <w:rsid w:val="00437993"/>
    <w:rsid w:val="00440B5B"/>
    <w:rsid w:val="00440BAE"/>
    <w:rsid w:val="00442046"/>
    <w:rsid w:val="004421D8"/>
    <w:rsid w:val="004423E5"/>
    <w:rsid w:val="004435A7"/>
    <w:rsid w:val="0044389B"/>
    <w:rsid w:val="00444240"/>
    <w:rsid w:val="00444DE1"/>
    <w:rsid w:val="00445039"/>
    <w:rsid w:val="00445085"/>
    <w:rsid w:val="004461AF"/>
    <w:rsid w:val="0045073C"/>
    <w:rsid w:val="00451271"/>
    <w:rsid w:val="00451979"/>
    <w:rsid w:val="00452F0F"/>
    <w:rsid w:val="00461489"/>
    <w:rsid w:val="00462470"/>
    <w:rsid w:val="004635DF"/>
    <w:rsid w:val="00464AB0"/>
    <w:rsid w:val="00465845"/>
    <w:rsid w:val="00465D40"/>
    <w:rsid w:val="004665AB"/>
    <w:rsid w:val="00466A7C"/>
    <w:rsid w:val="00466E2A"/>
    <w:rsid w:val="00467356"/>
    <w:rsid w:val="0046763A"/>
    <w:rsid w:val="0047471A"/>
    <w:rsid w:val="00475D21"/>
    <w:rsid w:val="0047633E"/>
    <w:rsid w:val="00476DA7"/>
    <w:rsid w:val="00477F75"/>
    <w:rsid w:val="004816CE"/>
    <w:rsid w:val="004820AA"/>
    <w:rsid w:val="00482A62"/>
    <w:rsid w:val="004845D4"/>
    <w:rsid w:val="00484C99"/>
    <w:rsid w:val="004863F0"/>
    <w:rsid w:val="0048698B"/>
    <w:rsid w:val="004902BF"/>
    <w:rsid w:val="00490EC6"/>
    <w:rsid w:val="0049122E"/>
    <w:rsid w:val="0049154F"/>
    <w:rsid w:val="0049200D"/>
    <w:rsid w:val="0049312B"/>
    <w:rsid w:val="0049389A"/>
    <w:rsid w:val="00493BBB"/>
    <w:rsid w:val="0049405C"/>
    <w:rsid w:val="00494A38"/>
    <w:rsid w:val="00495863"/>
    <w:rsid w:val="00495876"/>
    <w:rsid w:val="00495E2C"/>
    <w:rsid w:val="00496E9E"/>
    <w:rsid w:val="00497485"/>
    <w:rsid w:val="004977E6"/>
    <w:rsid w:val="004977F3"/>
    <w:rsid w:val="0049780E"/>
    <w:rsid w:val="004A00A9"/>
    <w:rsid w:val="004A06E0"/>
    <w:rsid w:val="004A0F68"/>
    <w:rsid w:val="004A154D"/>
    <w:rsid w:val="004A1B83"/>
    <w:rsid w:val="004A2969"/>
    <w:rsid w:val="004A2BF6"/>
    <w:rsid w:val="004A346F"/>
    <w:rsid w:val="004A3C62"/>
    <w:rsid w:val="004A4713"/>
    <w:rsid w:val="004A4AA7"/>
    <w:rsid w:val="004A4C98"/>
    <w:rsid w:val="004A6D1B"/>
    <w:rsid w:val="004A7CC9"/>
    <w:rsid w:val="004B140A"/>
    <w:rsid w:val="004B19F6"/>
    <w:rsid w:val="004B1E7A"/>
    <w:rsid w:val="004B2E50"/>
    <w:rsid w:val="004B40C2"/>
    <w:rsid w:val="004B4F63"/>
    <w:rsid w:val="004B5154"/>
    <w:rsid w:val="004B6982"/>
    <w:rsid w:val="004C00E7"/>
    <w:rsid w:val="004C094B"/>
    <w:rsid w:val="004C0D5A"/>
    <w:rsid w:val="004C0D5C"/>
    <w:rsid w:val="004C152E"/>
    <w:rsid w:val="004C1669"/>
    <w:rsid w:val="004C1EB3"/>
    <w:rsid w:val="004C3C46"/>
    <w:rsid w:val="004C444F"/>
    <w:rsid w:val="004C5166"/>
    <w:rsid w:val="004C5D9A"/>
    <w:rsid w:val="004C65F0"/>
    <w:rsid w:val="004D0364"/>
    <w:rsid w:val="004D1719"/>
    <w:rsid w:val="004D4153"/>
    <w:rsid w:val="004D5A5B"/>
    <w:rsid w:val="004D6543"/>
    <w:rsid w:val="004D6AA4"/>
    <w:rsid w:val="004D769B"/>
    <w:rsid w:val="004E0882"/>
    <w:rsid w:val="004E0A8D"/>
    <w:rsid w:val="004E23C1"/>
    <w:rsid w:val="004E270C"/>
    <w:rsid w:val="004E3CE7"/>
    <w:rsid w:val="004E4003"/>
    <w:rsid w:val="004E43DB"/>
    <w:rsid w:val="004E4619"/>
    <w:rsid w:val="004E5330"/>
    <w:rsid w:val="004E5B79"/>
    <w:rsid w:val="004F02C1"/>
    <w:rsid w:val="004F03D7"/>
    <w:rsid w:val="004F09FE"/>
    <w:rsid w:val="004F0F2B"/>
    <w:rsid w:val="004F4A37"/>
    <w:rsid w:val="004F5388"/>
    <w:rsid w:val="004F77E0"/>
    <w:rsid w:val="00500758"/>
    <w:rsid w:val="00500D6F"/>
    <w:rsid w:val="0050134A"/>
    <w:rsid w:val="005052FA"/>
    <w:rsid w:val="0050714F"/>
    <w:rsid w:val="00507B8B"/>
    <w:rsid w:val="00511000"/>
    <w:rsid w:val="0051299B"/>
    <w:rsid w:val="00513185"/>
    <w:rsid w:val="005136E5"/>
    <w:rsid w:val="00513ADF"/>
    <w:rsid w:val="00514DCA"/>
    <w:rsid w:val="00515D0D"/>
    <w:rsid w:val="005173F9"/>
    <w:rsid w:val="00520C3A"/>
    <w:rsid w:val="005215EE"/>
    <w:rsid w:val="005216E3"/>
    <w:rsid w:val="0052180C"/>
    <w:rsid w:val="00521C92"/>
    <w:rsid w:val="00522463"/>
    <w:rsid w:val="00522507"/>
    <w:rsid w:val="005227FC"/>
    <w:rsid w:val="0052498C"/>
    <w:rsid w:val="00524FBD"/>
    <w:rsid w:val="0052511E"/>
    <w:rsid w:val="0052530A"/>
    <w:rsid w:val="0052557D"/>
    <w:rsid w:val="005262B5"/>
    <w:rsid w:val="005263F5"/>
    <w:rsid w:val="00527A13"/>
    <w:rsid w:val="00533309"/>
    <w:rsid w:val="0053352E"/>
    <w:rsid w:val="005338B7"/>
    <w:rsid w:val="00534895"/>
    <w:rsid w:val="005351FA"/>
    <w:rsid w:val="00536848"/>
    <w:rsid w:val="005373A6"/>
    <w:rsid w:val="0053772B"/>
    <w:rsid w:val="00540BC0"/>
    <w:rsid w:val="005416AF"/>
    <w:rsid w:val="00544D7E"/>
    <w:rsid w:val="005465FE"/>
    <w:rsid w:val="00546EC8"/>
    <w:rsid w:val="00547E37"/>
    <w:rsid w:val="005530D0"/>
    <w:rsid w:val="00553745"/>
    <w:rsid w:val="00553BD6"/>
    <w:rsid w:val="00560C6B"/>
    <w:rsid w:val="00561983"/>
    <w:rsid w:val="0056260D"/>
    <w:rsid w:val="005626D2"/>
    <w:rsid w:val="0056291B"/>
    <w:rsid w:val="00562ADA"/>
    <w:rsid w:val="00562EAA"/>
    <w:rsid w:val="00565346"/>
    <w:rsid w:val="00565502"/>
    <w:rsid w:val="00567B02"/>
    <w:rsid w:val="00567B9C"/>
    <w:rsid w:val="00571817"/>
    <w:rsid w:val="0057270A"/>
    <w:rsid w:val="005728CA"/>
    <w:rsid w:val="00573298"/>
    <w:rsid w:val="005741E4"/>
    <w:rsid w:val="005743A6"/>
    <w:rsid w:val="00574B7D"/>
    <w:rsid w:val="005768D1"/>
    <w:rsid w:val="005771F2"/>
    <w:rsid w:val="00580A5E"/>
    <w:rsid w:val="005816BA"/>
    <w:rsid w:val="0058198A"/>
    <w:rsid w:val="005826AA"/>
    <w:rsid w:val="00582905"/>
    <w:rsid w:val="00583130"/>
    <w:rsid w:val="005900DD"/>
    <w:rsid w:val="00590832"/>
    <w:rsid w:val="00590E87"/>
    <w:rsid w:val="00593FD6"/>
    <w:rsid w:val="0059532D"/>
    <w:rsid w:val="00596CEB"/>
    <w:rsid w:val="00597885"/>
    <w:rsid w:val="005978AC"/>
    <w:rsid w:val="00597B08"/>
    <w:rsid w:val="005A02CA"/>
    <w:rsid w:val="005A0C2B"/>
    <w:rsid w:val="005A153E"/>
    <w:rsid w:val="005A23B5"/>
    <w:rsid w:val="005A357C"/>
    <w:rsid w:val="005A42B3"/>
    <w:rsid w:val="005A61F2"/>
    <w:rsid w:val="005A638D"/>
    <w:rsid w:val="005A68C5"/>
    <w:rsid w:val="005A7D4A"/>
    <w:rsid w:val="005B084E"/>
    <w:rsid w:val="005B0AC3"/>
    <w:rsid w:val="005B168D"/>
    <w:rsid w:val="005B38B9"/>
    <w:rsid w:val="005B7C99"/>
    <w:rsid w:val="005C0AE3"/>
    <w:rsid w:val="005C134B"/>
    <w:rsid w:val="005C1A6C"/>
    <w:rsid w:val="005C241E"/>
    <w:rsid w:val="005C2AD7"/>
    <w:rsid w:val="005C3183"/>
    <w:rsid w:val="005C3959"/>
    <w:rsid w:val="005C4A1A"/>
    <w:rsid w:val="005C5261"/>
    <w:rsid w:val="005C54C6"/>
    <w:rsid w:val="005C5930"/>
    <w:rsid w:val="005C5FE8"/>
    <w:rsid w:val="005C6D0E"/>
    <w:rsid w:val="005D2CB8"/>
    <w:rsid w:val="005D453A"/>
    <w:rsid w:val="005D4E9A"/>
    <w:rsid w:val="005D4EBE"/>
    <w:rsid w:val="005D61C9"/>
    <w:rsid w:val="005D688A"/>
    <w:rsid w:val="005D6EB2"/>
    <w:rsid w:val="005D7700"/>
    <w:rsid w:val="005E06EF"/>
    <w:rsid w:val="005E1C40"/>
    <w:rsid w:val="005E4A02"/>
    <w:rsid w:val="005F0305"/>
    <w:rsid w:val="005F0842"/>
    <w:rsid w:val="005F15EB"/>
    <w:rsid w:val="005F18FF"/>
    <w:rsid w:val="005F1DE5"/>
    <w:rsid w:val="005F2FCF"/>
    <w:rsid w:val="005F3714"/>
    <w:rsid w:val="005F4E4D"/>
    <w:rsid w:val="005F6078"/>
    <w:rsid w:val="005F6E78"/>
    <w:rsid w:val="005F7A4C"/>
    <w:rsid w:val="0060035A"/>
    <w:rsid w:val="006019F6"/>
    <w:rsid w:val="00601B51"/>
    <w:rsid w:val="00603702"/>
    <w:rsid w:val="00606756"/>
    <w:rsid w:val="00606B1E"/>
    <w:rsid w:val="0060758F"/>
    <w:rsid w:val="0061095A"/>
    <w:rsid w:val="00611477"/>
    <w:rsid w:val="006114A1"/>
    <w:rsid w:val="00611CC3"/>
    <w:rsid w:val="0061214F"/>
    <w:rsid w:val="00612718"/>
    <w:rsid w:val="00612FD4"/>
    <w:rsid w:val="006135A8"/>
    <w:rsid w:val="00613872"/>
    <w:rsid w:val="0061421F"/>
    <w:rsid w:val="006218BF"/>
    <w:rsid w:val="0062302E"/>
    <w:rsid w:val="006237C8"/>
    <w:rsid w:val="00625099"/>
    <w:rsid w:val="0062539F"/>
    <w:rsid w:val="006266BE"/>
    <w:rsid w:val="00626A0F"/>
    <w:rsid w:val="00626ADE"/>
    <w:rsid w:val="00626E3A"/>
    <w:rsid w:val="0062731D"/>
    <w:rsid w:val="00627335"/>
    <w:rsid w:val="0063078B"/>
    <w:rsid w:val="00631053"/>
    <w:rsid w:val="0063128A"/>
    <w:rsid w:val="0063674C"/>
    <w:rsid w:val="00636B0D"/>
    <w:rsid w:val="00637CFD"/>
    <w:rsid w:val="006421F9"/>
    <w:rsid w:val="00642312"/>
    <w:rsid w:val="00643F69"/>
    <w:rsid w:val="0064475F"/>
    <w:rsid w:val="00644C1A"/>
    <w:rsid w:val="00645699"/>
    <w:rsid w:val="0064572E"/>
    <w:rsid w:val="00645BB9"/>
    <w:rsid w:val="006478EA"/>
    <w:rsid w:val="00650FBD"/>
    <w:rsid w:val="00651415"/>
    <w:rsid w:val="00651491"/>
    <w:rsid w:val="00653981"/>
    <w:rsid w:val="00654C66"/>
    <w:rsid w:val="00654F56"/>
    <w:rsid w:val="00656589"/>
    <w:rsid w:val="00656E88"/>
    <w:rsid w:val="006570F8"/>
    <w:rsid w:val="00657783"/>
    <w:rsid w:val="006604DF"/>
    <w:rsid w:val="00661016"/>
    <w:rsid w:val="00661B62"/>
    <w:rsid w:val="006624BC"/>
    <w:rsid w:val="00662FFE"/>
    <w:rsid w:val="006630C4"/>
    <w:rsid w:val="0066429E"/>
    <w:rsid w:val="0066711B"/>
    <w:rsid w:val="00667D13"/>
    <w:rsid w:val="00671284"/>
    <w:rsid w:val="00671ADF"/>
    <w:rsid w:val="0067253C"/>
    <w:rsid w:val="00673B61"/>
    <w:rsid w:val="00674F13"/>
    <w:rsid w:val="006760F2"/>
    <w:rsid w:val="00676B43"/>
    <w:rsid w:val="00677F66"/>
    <w:rsid w:val="006805DE"/>
    <w:rsid w:val="00680696"/>
    <w:rsid w:val="00681B88"/>
    <w:rsid w:val="00681CB8"/>
    <w:rsid w:val="0069043A"/>
    <w:rsid w:val="00692CB7"/>
    <w:rsid w:val="00694154"/>
    <w:rsid w:val="0069459A"/>
    <w:rsid w:val="00694E8D"/>
    <w:rsid w:val="00695D16"/>
    <w:rsid w:val="00696704"/>
    <w:rsid w:val="00697186"/>
    <w:rsid w:val="006A08E1"/>
    <w:rsid w:val="006A0BAB"/>
    <w:rsid w:val="006A18D5"/>
    <w:rsid w:val="006A25EA"/>
    <w:rsid w:val="006A25F4"/>
    <w:rsid w:val="006A357C"/>
    <w:rsid w:val="006A3667"/>
    <w:rsid w:val="006A5DC6"/>
    <w:rsid w:val="006A6F59"/>
    <w:rsid w:val="006A731C"/>
    <w:rsid w:val="006B0655"/>
    <w:rsid w:val="006B09B9"/>
    <w:rsid w:val="006B1BDC"/>
    <w:rsid w:val="006B2BDB"/>
    <w:rsid w:val="006B2EFE"/>
    <w:rsid w:val="006B34D7"/>
    <w:rsid w:val="006B572C"/>
    <w:rsid w:val="006B57A6"/>
    <w:rsid w:val="006B673B"/>
    <w:rsid w:val="006B784F"/>
    <w:rsid w:val="006B7D48"/>
    <w:rsid w:val="006C0C93"/>
    <w:rsid w:val="006C1425"/>
    <w:rsid w:val="006C1AAD"/>
    <w:rsid w:val="006C210A"/>
    <w:rsid w:val="006C2457"/>
    <w:rsid w:val="006C3B5D"/>
    <w:rsid w:val="006C3BBE"/>
    <w:rsid w:val="006C3D6C"/>
    <w:rsid w:val="006C40CD"/>
    <w:rsid w:val="006C5B47"/>
    <w:rsid w:val="006C5C4B"/>
    <w:rsid w:val="006C5FC3"/>
    <w:rsid w:val="006C624A"/>
    <w:rsid w:val="006C6B46"/>
    <w:rsid w:val="006D26E9"/>
    <w:rsid w:val="006D4DA3"/>
    <w:rsid w:val="006D5344"/>
    <w:rsid w:val="006D5CD9"/>
    <w:rsid w:val="006D5D4F"/>
    <w:rsid w:val="006D5E75"/>
    <w:rsid w:val="006D65F3"/>
    <w:rsid w:val="006D6FD8"/>
    <w:rsid w:val="006E02DA"/>
    <w:rsid w:val="006E04F7"/>
    <w:rsid w:val="006E182D"/>
    <w:rsid w:val="006E3253"/>
    <w:rsid w:val="006E5581"/>
    <w:rsid w:val="006E5E38"/>
    <w:rsid w:val="006E7547"/>
    <w:rsid w:val="006E7A97"/>
    <w:rsid w:val="006F0468"/>
    <w:rsid w:val="006F07AC"/>
    <w:rsid w:val="006F14A7"/>
    <w:rsid w:val="006F2364"/>
    <w:rsid w:val="006F2832"/>
    <w:rsid w:val="006F285E"/>
    <w:rsid w:val="006F3083"/>
    <w:rsid w:val="006F55EF"/>
    <w:rsid w:val="006F5A16"/>
    <w:rsid w:val="006F5A73"/>
    <w:rsid w:val="006F7767"/>
    <w:rsid w:val="006F7A80"/>
    <w:rsid w:val="006F7DD4"/>
    <w:rsid w:val="0070061A"/>
    <w:rsid w:val="0070194E"/>
    <w:rsid w:val="00702DDE"/>
    <w:rsid w:val="007036B9"/>
    <w:rsid w:val="00703C2E"/>
    <w:rsid w:val="00703EE1"/>
    <w:rsid w:val="0070450C"/>
    <w:rsid w:val="0070487C"/>
    <w:rsid w:val="00704980"/>
    <w:rsid w:val="00704EE9"/>
    <w:rsid w:val="0070538B"/>
    <w:rsid w:val="00706BB9"/>
    <w:rsid w:val="0070793C"/>
    <w:rsid w:val="007079DB"/>
    <w:rsid w:val="00711038"/>
    <w:rsid w:val="00711F38"/>
    <w:rsid w:val="0071207C"/>
    <w:rsid w:val="00713190"/>
    <w:rsid w:val="00714E6A"/>
    <w:rsid w:val="00715337"/>
    <w:rsid w:val="00716911"/>
    <w:rsid w:val="00717A28"/>
    <w:rsid w:val="0072017C"/>
    <w:rsid w:val="00720373"/>
    <w:rsid w:val="00720CD6"/>
    <w:rsid w:val="00720E43"/>
    <w:rsid w:val="0072144D"/>
    <w:rsid w:val="00722CC4"/>
    <w:rsid w:val="0072356E"/>
    <w:rsid w:val="007261EA"/>
    <w:rsid w:val="007265FD"/>
    <w:rsid w:val="00730758"/>
    <w:rsid w:val="00731139"/>
    <w:rsid w:val="00731FD8"/>
    <w:rsid w:val="0073380B"/>
    <w:rsid w:val="00733826"/>
    <w:rsid w:val="00733BBF"/>
    <w:rsid w:val="00733DC0"/>
    <w:rsid w:val="007342F6"/>
    <w:rsid w:val="0073435B"/>
    <w:rsid w:val="00734FEA"/>
    <w:rsid w:val="00735D61"/>
    <w:rsid w:val="0073666D"/>
    <w:rsid w:val="00737DDA"/>
    <w:rsid w:val="0074011D"/>
    <w:rsid w:val="007429B8"/>
    <w:rsid w:val="00744EFA"/>
    <w:rsid w:val="00745885"/>
    <w:rsid w:val="0074770E"/>
    <w:rsid w:val="00747896"/>
    <w:rsid w:val="007511EA"/>
    <w:rsid w:val="007563A6"/>
    <w:rsid w:val="0076081A"/>
    <w:rsid w:val="00761455"/>
    <w:rsid w:val="007618BD"/>
    <w:rsid w:val="00761AB6"/>
    <w:rsid w:val="00764E44"/>
    <w:rsid w:val="00765770"/>
    <w:rsid w:val="0076642F"/>
    <w:rsid w:val="00766BCC"/>
    <w:rsid w:val="00767960"/>
    <w:rsid w:val="007702C6"/>
    <w:rsid w:val="007708ED"/>
    <w:rsid w:val="00770A40"/>
    <w:rsid w:val="00770D10"/>
    <w:rsid w:val="00771FE7"/>
    <w:rsid w:val="00772DFF"/>
    <w:rsid w:val="0077305A"/>
    <w:rsid w:val="00774BF6"/>
    <w:rsid w:val="00774E5F"/>
    <w:rsid w:val="007751BE"/>
    <w:rsid w:val="00775C23"/>
    <w:rsid w:val="00775EFD"/>
    <w:rsid w:val="00776ACF"/>
    <w:rsid w:val="00777153"/>
    <w:rsid w:val="007804B8"/>
    <w:rsid w:val="007805AE"/>
    <w:rsid w:val="00780793"/>
    <w:rsid w:val="0078079D"/>
    <w:rsid w:val="007812F5"/>
    <w:rsid w:val="00782380"/>
    <w:rsid w:val="00782923"/>
    <w:rsid w:val="00782A84"/>
    <w:rsid w:val="00783265"/>
    <w:rsid w:val="00783266"/>
    <w:rsid w:val="0078452D"/>
    <w:rsid w:val="00785DBE"/>
    <w:rsid w:val="00786C7D"/>
    <w:rsid w:val="0078745C"/>
    <w:rsid w:val="007878FE"/>
    <w:rsid w:val="007904DF"/>
    <w:rsid w:val="007905B1"/>
    <w:rsid w:val="00793BEC"/>
    <w:rsid w:val="007941E5"/>
    <w:rsid w:val="00794B64"/>
    <w:rsid w:val="00797DD0"/>
    <w:rsid w:val="00797E95"/>
    <w:rsid w:val="007A16E0"/>
    <w:rsid w:val="007A2B4B"/>
    <w:rsid w:val="007A5DF3"/>
    <w:rsid w:val="007A5EF9"/>
    <w:rsid w:val="007A7602"/>
    <w:rsid w:val="007A798F"/>
    <w:rsid w:val="007B00B3"/>
    <w:rsid w:val="007B01AE"/>
    <w:rsid w:val="007B1473"/>
    <w:rsid w:val="007B1C04"/>
    <w:rsid w:val="007B2ADE"/>
    <w:rsid w:val="007B3490"/>
    <w:rsid w:val="007B3AB8"/>
    <w:rsid w:val="007B3F3D"/>
    <w:rsid w:val="007B49A8"/>
    <w:rsid w:val="007B4DBD"/>
    <w:rsid w:val="007B5FDE"/>
    <w:rsid w:val="007B63ED"/>
    <w:rsid w:val="007B6DB0"/>
    <w:rsid w:val="007B75BA"/>
    <w:rsid w:val="007B775D"/>
    <w:rsid w:val="007C2837"/>
    <w:rsid w:val="007C3163"/>
    <w:rsid w:val="007C3F1A"/>
    <w:rsid w:val="007C4374"/>
    <w:rsid w:val="007C48E4"/>
    <w:rsid w:val="007C56ED"/>
    <w:rsid w:val="007C7507"/>
    <w:rsid w:val="007C7EAD"/>
    <w:rsid w:val="007D08DC"/>
    <w:rsid w:val="007D162B"/>
    <w:rsid w:val="007D1CA5"/>
    <w:rsid w:val="007D2C98"/>
    <w:rsid w:val="007D362A"/>
    <w:rsid w:val="007D53B9"/>
    <w:rsid w:val="007D5FCD"/>
    <w:rsid w:val="007D68D4"/>
    <w:rsid w:val="007D6FE9"/>
    <w:rsid w:val="007D776F"/>
    <w:rsid w:val="007D7C1C"/>
    <w:rsid w:val="007E0017"/>
    <w:rsid w:val="007E1245"/>
    <w:rsid w:val="007E1AFB"/>
    <w:rsid w:val="007E2B0C"/>
    <w:rsid w:val="007E33FC"/>
    <w:rsid w:val="007E3DDC"/>
    <w:rsid w:val="007E5539"/>
    <w:rsid w:val="007E57AC"/>
    <w:rsid w:val="007F186B"/>
    <w:rsid w:val="007F1B5E"/>
    <w:rsid w:val="007F2FEE"/>
    <w:rsid w:val="007F3EE5"/>
    <w:rsid w:val="007F6BCB"/>
    <w:rsid w:val="007F6CC2"/>
    <w:rsid w:val="007F7C54"/>
    <w:rsid w:val="008018CF"/>
    <w:rsid w:val="008029FA"/>
    <w:rsid w:val="00802C24"/>
    <w:rsid w:val="00804458"/>
    <w:rsid w:val="0080466F"/>
    <w:rsid w:val="00805863"/>
    <w:rsid w:val="00813266"/>
    <w:rsid w:val="00813403"/>
    <w:rsid w:val="00813847"/>
    <w:rsid w:val="00813FEC"/>
    <w:rsid w:val="00814248"/>
    <w:rsid w:val="00816E33"/>
    <w:rsid w:val="0082062A"/>
    <w:rsid w:val="00820669"/>
    <w:rsid w:val="00824056"/>
    <w:rsid w:val="008242F9"/>
    <w:rsid w:val="00827249"/>
    <w:rsid w:val="0082725A"/>
    <w:rsid w:val="00827538"/>
    <w:rsid w:val="008314A9"/>
    <w:rsid w:val="008325D7"/>
    <w:rsid w:val="008338E4"/>
    <w:rsid w:val="0083496A"/>
    <w:rsid w:val="008351D3"/>
    <w:rsid w:val="0083561A"/>
    <w:rsid w:val="008377D0"/>
    <w:rsid w:val="00837974"/>
    <w:rsid w:val="00840D34"/>
    <w:rsid w:val="00841359"/>
    <w:rsid w:val="0084275A"/>
    <w:rsid w:val="008445C7"/>
    <w:rsid w:val="00844F73"/>
    <w:rsid w:val="00845312"/>
    <w:rsid w:val="0084635C"/>
    <w:rsid w:val="0084643A"/>
    <w:rsid w:val="00847234"/>
    <w:rsid w:val="008474AA"/>
    <w:rsid w:val="00852CBB"/>
    <w:rsid w:val="008535B8"/>
    <w:rsid w:val="008536F9"/>
    <w:rsid w:val="008548A6"/>
    <w:rsid w:val="00856311"/>
    <w:rsid w:val="00856771"/>
    <w:rsid w:val="00856EFC"/>
    <w:rsid w:val="00857996"/>
    <w:rsid w:val="00857D26"/>
    <w:rsid w:val="008601DD"/>
    <w:rsid w:val="00861609"/>
    <w:rsid w:val="00862522"/>
    <w:rsid w:val="00865275"/>
    <w:rsid w:val="00865927"/>
    <w:rsid w:val="00865E64"/>
    <w:rsid w:val="00867537"/>
    <w:rsid w:val="00867C8C"/>
    <w:rsid w:val="00867FA6"/>
    <w:rsid w:val="008759E1"/>
    <w:rsid w:val="008767A4"/>
    <w:rsid w:val="00876F64"/>
    <w:rsid w:val="008813B8"/>
    <w:rsid w:val="0088168D"/>
    <w:rsid w:val="00881AE4"/>
    <w:rsid w:val="00882580"/>
    <w:rsid w:val="0088408D"/>
    <w:rsid w:val="00884FF7"/>
    <w:rsid w:val="0088521D"/>
    <w:rsid w:val="008856BB"/>
    <w:rsid w:val="00885AE8"/>
    <w:rsid w:val="008874BB"/>
    <w:rsid w:val="00890679"/>
    <w:rsid w:val="00890A0E"/>
    <w:rsid w:val="00890BB6"/>
    <w:rsid w:val="0089112B"/>
    <w:rsid w:val="00892B51"/>
    <w:rsid w:val="0089364E"/>
    <w:rsid w:val="008937CD"/>
    <w:rsid w:val="00893818"/>
    <w:rsid w:val="00895DD4"/>
    <w:rsid w:val="00897E0A"/>
    <w:rsid w:val="008A08E1"/>
    <w:rsid w:val="008A437F"/>
    <w:rsid w:val="008A490C"/>
    <w:rsid w:val="008A5748"/>
    <w:rsid w:val="008A586B"/>
    <w:rsid w:val="008A6AF1"/>
    <w:rsid w:val="008B00E5"/>
    <w:rsid w:val="008B00F9"/>
    <w:rsid w:val="008B142F"/>
    <w:rsid w:val="008B1CE1"/>
    <w:rsid w:val="008B1F1E"/>
    <w:rsid w:val="008B29FA"/>
    <w:rsid w:val="008B45C2"/>
    <w:rsid w:val="008B4C32"/>
    <w:rsid w:val="008B53E0"/>
    <w:rsid w:val="008B58F3"/>
    <w:rsid w:val="008B59EB"/>
    <w:rsid w:val="008B75D0"/>
    <w:rsid w:val="008C0208"/>
    <w:rsid w:val="008C17C6"/>
    <w:rsid w:val="008C4D7D"/>
    <w:rsid w:val="008C57E3"/>
    <w:rsid w:val="008C6172"/>
    <w:rsid w:val="008C6BD9"/>
    <w:rsid w:val="008D0D1F"/>
    <w:rsid w:val="008D0E9E"/>
    <w:rsid w:val="008D0EB1"/>
    <w:rsid w:val="008D0F5C"/>
    <w:rsid w:val="008D2A89"/>
    <w:rsid w:val="008D2F7D"/>
    <w:rsid w:val="008D581E"/>
    <w:rsid w:val="008D65B0"/>
    <w:rsid w:val="008D6D9C"/>
    <w:rsid w:val="008D7D94"/>
    <w:rsid w:val="008E0705"/>
    <w:rsid w:val="008E0B42"/>
    <w:rsid w:val="008E0CF8"/>
    <w:rsid w:val="008E16DA"/>
    <w:rsid w:val="008E1878"/>
    <w:rsid w:val="008E2010"/>
    <w:rsid w:val="008E2319"/>
    <w:rsid w:val="008E28D5"/>
    <w:rsid w:val="008E33AB"/>
    <w:rsid w:val="008E3F9A"/>
    <w:rsid w:val="008E4C6B"/>
    <w:rsid w:val="008E50B2"/>
    <w:rsid w:val="008E5DA9"/>
    <w:rsid w:val="008E6CB5"/>
    <w:rsid w:val="008E74E4"/>
    <w:rsid w:val="008E75F4"/>
    <w:rsid w:val="008E7A70"/>
    <w:rsid w:val="008E7BBB"/>
    <w:rsid w:val="008F063A"/>
    <w:rsid w:val="008F1BAA"/>
    <w:rsid w:val="008F2259"/>
    <w:rsid w:val="008F3200"/>
    <w:rsid w:val="008F59D5"/>
    <w:rsid w:val="008F6FAE"/>
    <w:rsid w:val="008F7F9C"/>
    <w:rsid w:val="009005F9"/>
    <w:rsid w:val="00902F03"/>
    <w:rsid w:val="00904A4A"/>
    <w:rsid w:val="00905532"/>
    <w:rsid w:val="00905E30"/>
    <w:rsid w:val="009065B0"/>
    <w:rsid w:val="00906FAB"/>
    <w:rsid w:val="009077D5"/>
    <w:rsid w:val="009109F9"/>
    <w:rsid w:val="00910D70"/>
    <w:rsid w:val="009111E2"/>
    <w:rsid w:val="0091174C"/>
    <w:rsid w:val="00911E77"/>
    <w:rsid w:val="009149EE"/>
    <w:rsid w:val="00914DB4"/>
    <w:rsid w:val="00915640"/>
    <w:rsid w:val="00915EA2"/>
    <w:rsid w:val="009165C2"/>
    <w:rsid w:val="00916919"/>
    <w:rsid w:val="009170B5"/>
    <w:rsid w:val="00917BE8"/>
    <w:rsid w:val="00917EC0"/>
    <w:rsid w:val="00920E3E"/>
    <w:rsid w:val="00925537"/>
    <w:rsid w:val="0092585C"/>
    <w:rsid w:val="00926756"/>
    <w:rsid w:val="00930A5A"/>
    <w:rsid w:val="00931923"/>
    <w:rsid w:val="00931CA1"/>
    <w:rsid w:val="009322B5"/>
    <w:rsid w:val="009324F3"/>
    <w:rsid w:val="00932AEA"/>
    <w:rsid w:val="0093514A"/>
    <w:rsid w:val="0093575E"/>
    <w:rsid w:val="009369A1"/>
    <w:rsid w:val="009408B3"/>
    <w:rsid w:val="00940ABE"/>
    <w:rsid w:val="00943D60"/>
    <w:rsid w:val="00944B4D"/>
    <w:rsid w:val="009452F8"/>
    <w:rsid w:val="00945D6F"/>
    <w:rsid w:val="00946689"/>
    <w:rsid w:val="00946A28"/>
    <w:rsid w:val="00946F07"/>
    <w:rsid w:val="00954453"/>
    <w:rsid w:val="0095583F"/>
    <w:rsid w:val="00957177"/>
    <w:rsid w:val="00960269"/>
    <w:rsid w:val="009602E2"/>
    <w:rsid w:val="00960A93"/>
    <w:rsid w:val="0096103B"/>
    <w:rsid w:val="00961200"/>
    <w:rsid w:val="0096560E"/>
    <w:rsid w:val="009709DB"/>
    <w:rsid w:val="00972CCD"/>
    <w:rsid w:val="00972D64"/>
    <w:rsid w:val="00973D95"/>
    <w:rsid w:val="009748E0"/>
    <w:rsid w:val="00975581"/>
    <w:rsid w:val="0097593B"/>
    <w:rsid w:val="0097649A"/>
    <w:rsid w:val="00977263"/>
    <w:rsid w:val="00977DA0"/>
    <w:rsid w:val="00981A73"/>
    <w:rsid w:val="00981BAF"/>
    <w:rsid w:val="00982B6D"/>
    <w:rsid w:val="009854D8"/>
    <w:rsid w:val="00985E14"/>
    <w:rsid w:val="0098616C"/>
    <w:rsid w:val="00986491"/>
    <w:rsid w:val="00986816"/>
    <w:rsid w:val="0098734A"/>
    <w:rsid w:val="0098754E"/>
    <w:rsid w:val="00987DA8"/>
    <w:rsid w:val="009906AE"/>
    <w:rsid w:val="00991CEC"/>
    <w:rsid w:val="00991F6E"/>
    <w:rsid w:val="0099259A"/>
    <w:rsid w:val="00992A69"/>
    <w:rsid w:val="009932D4"/>
    <w:rsid w:val="00993629"/>
    <w:rsid w:val="00993820"/>
    <w:rsid w:val="009942C2"/>
    <w:rsid w:val="009956D8"/>
    <w:rsid w:val="00995B6F"/>
    <w:rsid w:val="009A34AC"/>
    <w:rsid w:val="009A3BE8"/>
    <w:rsid w:val="009A433F"/>
    <w:rsid w:val="009A549A"/>
    <w:rsid w:val="009A6560"/>
    <w:rsid w:val="009A7403"/>
    <w:rsid w:val="009A74F5"/>
    <w:rsid w:val="009A7BDF"/>
    <w:rsid w:val="009B0104"/>
    <w:rsid w:val="009B08E1"/>
    <w:rsid w:val="009B1327"/>
    <w:rsid w:val="009B302F"/>
    <w:rsid w:val="009B483D"/>
    <w:rsid w:val="009B590F"/>
    <w:rsid w:val="009B5A48"/>
    <w:rsid w:val="009B62AB"/>
    <w:rsid w:val="009C0050"/>
    <w:rsid w:val="009C1393"/>
    <w:rsid w:val="009C21FF"/>
    <w:rsid w:val="009C277E"/>
    <w:rsid w:val="009C2989"/>
    <w:rsid w:val="009C2AC0"/>
    <w:rsid w:val="009C3A47"/>
    <w:rsid w:val="009C3C85"/>
    <w:rsid w:val="009C49FA"/>
    <w:rsid w:val="009C53D9"/>
    <w:rsid w:val="009C66F9"/>
    <w:rsid w:val="009C6B86"/>
    <w:rsid w:val="009D0C00"/>
    <w:rsid w:val="009D1694"/>
    <w:rsid w:val="009D1B17"/>
    <w:rsid w:val="009D1F74"/>
    <w:rsid w:val="009D213D"/>
    <w:rsid w:val="009D38D4"/>
    <w:rsid w:val="009D3ED4"/>
    <w:rsid w:val="009D63CC"/>
    <w:rsid w:val="009D7137"/>
    <w:rsid w:val="009E138C"/>
    <w:rsid w:val="009E187A"/>
    <w:rsid w:val="009E2563"/>
    <w:rsid w:val="009E2EAB"/>
    <w:rsid w:val="009E5A84"/>
    <w:rsid w:val="009E6E37"/>
    <w:rsid w:val="009E7EE8"/>
    <w:rsid w:val="009F0718"/>
    <w:rsid w:val="009F16E3"/>
    <w:rsid w:val="009F1E44"/>
    <w:rsid w:val="009F2849"/>
    <w:rsid w:val="009F3458"/>
    <w:rsid w:val="009F704B"/>
    <w:rsid w:val="009F754B"/>
    <w:rsid w:val="00A004A8"/>
    <w:rsid w:val="00A00D0D"/>
    <w:rsid w:val="00A00EE4"/>
    <w:rsid w:val="00A013E6"/>
    <w:rsid w:val="00A01567"/>
    <w:rsid w:val="00A0235F"/>
    <w:rsid w:val="00A031E2"/>
    <w:rsid w:val="00A036EB"/>
    <w:rsid w:val="00A03A5B"/>
    <w:rsid w:val="00A04E51"/>
    <w:rsid w:val="00A0512D"/>
    <w:rsid w:val="00A0555A"/>
    <w:rsid w:val="00A059BA"/>
    <w:rsid w:val="00A070F7"/>
    <w:rsid w:val="00A104B0"/>
    <w:rsid w:val="00A10A95"/>
    <w:rsid w:val="00A11591"/>
    <w:rsid w:val="00A11FB8"/>
    <w:rsid w:val="00A1511C"/>
    <w:rsid w:val="00A15850"/>
    <w:rsid w:val="00A15FB8"/>
    <w:rsid w:val="00A16716"/>
    <w:rsid w:val="00A1763B"/>
    <w:rsid w:val="00A179F3"/>
    <w:rsid w:val="00A17BFF"/>
    <w:rsid w:val="00A207CA"/>
    <w:rsid w:val="00A20DA5"/>
    <w:rsid w:val="00A223C6"/>
    <w:rsid w:val="00A239A3"/>
    <w:rsid w:val="00A24CF0"/>
    <w:rsid w:val="00A25D21"/>
    <w:rsid w:val="00A271BF"/>
    <w:rsid w:val="00A27FC5"/>
    <w:rsid w:val="00A3223D"/>
    <w:rsid w:val="00A3237E"/>
    <w:rsid w:val="00A32641"/>
    <w:rsid w:val="00A32BB1"/>
    <w:rsid w:val="00A33266"/>
    <w:rsid w:val="00A339B5"/>
    <w:rsid w:val="00A354D6"/>
    <w:rsid w:val="00A35C48"/>
    <w:rsid w:val="00A35C6A"/>
    <w:rsid w:val="00A35CEC"/>
    <w:rsid w:val="00A360B6"/>
    <w:rsid w:val="00A36FAD"/>
    <w:rsid w:val="00A379CC"/>
    <w:rsid w:val="00A404A0"/>
    <w:rsid w:val="00A4054B"/>
    <w:rsid w:val="00A41540"/>
    <w:rsid w:val="00A431BF"/>
    <w:rsid w:val="00A43BDD"/>
    <w:rsid w:val="00A44647"/>
    <w:rsid w:val="00A447D4"/>
    <w:rsid w:val="00A468B2"/>
    <w:rsid w:val="00A47526"/>
    <w:rsid w:val="00A5004E"/>
    <w:rsid w:val="00A50A97"/>
    <w:rsid w:val="00A5131D"/>
    <w:rsid w:val="00A51B40"/>
    <w:rsid w:val="00A51DB5"/>
    <w:rsid w:val="00A522AF"/>
    <w:rsid w:val="00A5275F"/>
    <w:rsid w:val="00A55D1A"/>
    <w:rsid w:val="00A61D3F"/>
    <w:rsid w:val="00A659EF"/>
    <w:rsid w:val="00A66BBE"/>
    <w:rsid w:val="00A67FB7"/>
    <w:rsid w:val="00A719C4"/>
    <w:rsid w:val="00A7437D"/>
    <w:rsid w:val="00A75503"/>
    <w:rsid w:val="00A755F7"/>
    <w:rsid w:val="00A75B0E"/>
    <w:rsid w:val="00A76BBE"/>
    <w:rsid w:val="00A77BE2"/>
    <w:rsid w:val="00A8255D"/>
    <w:rsid w:val="00A83109"/>
    <w:rsid w:val="00A83C9C"/>
    <w:rsid w:val="00A8460E"/>
    <w:rsid w:val="00A85EB9"/>
    <w:rsid w:val="00A862FA"/>
    <w:rsid w:val="00A86AA7"/>
    <w:rsid w:val="00A87228"/>
    <w:rsid w:val="00A92165"/>
    <w:rsid w:val="00A921E4"/>
    <w:rsid w:val="00A92F90"/>
    <w:rsid w:val="00A93A9C"/>
    <w:rsid w:val="00A9480D"/>
    <w:rsid w:val="00A959A5"/>
    <w:rsid w:val="00A978EF"/>
    <w:rsid w:val="00A97EF4"/>
    <w:rsid w:val="00AA0277"/>
    <w:rsid w:val="00AA1CE0"/>
    <w:rsid w:val="00AA288A"/>
    <w:rsid w:val="00AA2BC0"/>
    <w:rsid w:val="00AA3569"/>
    <w:rsid w:val="00AA36EC"/>
    <w:rsid w:val="00AA4304"/>
    <w:rsid w:val="00AA5F6B"/>
    <w:rsid w:val="00AB04C9"/>
    <w:rsid w:val="00AB1244"/>
    <w:rsid w:val="00AB222F"/>
    <w:rsid w:val="00AB2F34"/>
    <w:rsid w:val="00AB379C"/>
    <w:rsid w:val="00AB39E8"/>
    <w:rsid w:val="00AB3C53"/>
    <w:rsid w:val="00AB3DDD"/>
    <w:rsid w:val="00AB3F10"/>
    <w:rsid w:val="00AB5C58"/>
    <w:rsid w:val="00AB5F41"/>
    <w:rsid w:val="00AB7A2F"/>
    <w:rsid w:val="00AC0C84"/>
    <w:rsid w:val="00AC180C"/>
    <w:rsid w:val="00AC329E"/>
    <w:rsid w:val="00AC34F2"/>
    <w:rsid w:val="00AC3844"/>
    <w:rsid w:val="00AC420C"/>
    <w:rsid w:val="00AC4BF6"/>
    <w:rsid w:val="00AC4C96"/>
    <w:rsid w:val="00AC7653"/>
    <w:rsid w:val="00AC76A5"/>
    <w:rsid w:val="00AD1013"/>
    <w:rsid w:val="00AD28B6"/>
    <w:rsid w:val="00AD2DB2"/>
    <w:rsid w:val="00AD6921"/>
    <w:rsid w:val="00AD6A08"/>
    <w:rsid w:val="00AD6F22"/>
    <w:rsid w:val="00AD6F41"/>
    <w:rsid w:val="00AD7811"/>
    <w:rsid w:val="00AD7915"/>
    <w:rsid w:val="00AE00BC"/>
    <w:rsid w:val="00AE0B03"/>
    <w:rsid w:val="00AE33D3"/>
    <w:rsid w:val="00AE393B"/>
    <w:rsid w:val="00AE44E6"/>
    <w:rsid w:val="00AE5559"/>
    <w:rsid w:val="00AE7B7C"/>
    <w:rsid w:val="00AE7C68"/>
    <w:rsid w:val="00AE7CD2"/>
    <w:rsid w:val="00AF06B7"/>
    <w:rsid w:val="00AF0ED5"/>
    <w:rsid w:val="00AF19AE"/>
    <w:rsid w:val="00AF1BBF"/>
    <w:rsid w:val="00AF1C97"/>
    <w:rsid w:val="00AF1CC2"/>
    <w:rsid w:val="00AF2290"/>
    <w:rsid w:val="00AF29F8"/>
    <w:rsid w:val="00AF4F7A"/>
    <w:rsid w:val="00AF54F1"/>
    <w:rsid w:val="00AF75C2"/>
    <w:rsid w:val="00B019E4"/>
    <w:rsid w:val="00B029CF"/>
    <w:rsid w:val="00B03832"/>
    <w:rsid w:val="00B03FF7"/>
    <w:rsid w:val="00B04F79"/>
    <w:rsid w:val="00B06C64"/>
    <w:rsid w:val="00B072FB"/>
    <w:rsid w:val="00B135D4"/>
    <w:rsid w:val="00B144E2"/>
    <w:rsid w:val="00B15DFC"/>
    <w:rsid w:val="00B218D6"/>
    <w:rsid w:val="00B21A37"/>
    <w:rsid w:val="00B22CFC"/>
    <w:rsid w:val="00B2374E"/>
    <w:rsid w:val="00B2379D"/>
    <w:rsid w:val="00B23971"/>
    <w:rsid w:val="00B240A7"/>
    <w:rsid w:val="00B25878"/>
    <w:rsid w:val="00B258B6"/>
    <w:rsid w:val="00B25AA0"/>
    <w:rsid w:val="00B25EC6"/>
    <w:rsid w:val="00B2619A"/>
    <w:rsid w:val="00B26364"/>
    <w:rsid w:val="00B2662D"/>
    <w:rsid w:val="00B2689C"/>
    <w:rsid w:val="00B26C5F"/>
    <w:rsid w:val="00B30FFA"/>
    <w:rsid w:val="00B31457"/>
    <w:rsid w:val="00B320AC"/>
    <w:rsid w:val="00B33FF8"/>
    <w:rsid w:val="00B342B2"/>
    <w:rsid w:val="00B36AC1"/>
    <w:rsid w:val="00B36B31"/>
    <w:rsid w:val="00B36DA7"/>
    <w:rsid w:val="00B40901"/>
    <w:rsid w:val="00B41B76"/>
    <w:rsid w:val="00B4210F"/>
    <w:rsid w:val="00B42846"/>
    <w:rsid w:val="00B45299"/>
    <w:rsid w:val="00B4583D"/>
    <w:rsid w:val="00B46A8A"/>
    <w:rsid w:val="00B46C7A"/>
    <w:rsid w:val="00B46D3C"/>
    <w:rsid w:val="00B47E74"/>
    <w:rsid w:val="00B50192"/>
    <w:rsid w:val="00B50B19"/>
    <w:rsid w:val="00B515E5"/>
    <w:rsid w:val="00B51EE9"/>
    <w:rsid w:val="00B52E45"/>
    <w:rsid w:val="00B52EF6"/>
    <w:rsid w:val="00B5358E"/>
    <w:rsid w:val="00B54F79"/>
    <w:rsid w:val="00B56140"/>
    <w:rsid w:val="00B56D22"/>
    <w:rsid w:val="00B56D63"/>
    <w:rsid w:val="00B57FA7"/>
    <w:rsid w:val="00B605D9"/>
    <w:rsid w:val="00B6091B"/>
    <w:rsid w:val="00B620E3"/>
    <w:rsid w:val="00B62C7B"/>
    <w:rsid w:val="00B63A0D"/>
    <w:rsid w:val="00B64BD3"/>
    <w:rsid w:val="00B67E50"/>
    <w:rsid w:val="00B707FF"/>
    <w:rsid w:val="00B70F92"/>
    <w:rsid w:val="00B71CCC"/>
    <w:rsid w:val="00B71DFB"/>
    <w:rsid w:val="00B72FB6"/>
    <w:rsid w:val="00B73E70"/>
    <w:rsid w:val="00B7435B"/>
    <w:rsid w:val="00B75D96"/>
    <w:rsid w:val="00B761F0"/>
    <w:rsid w:val="00B7759F"/>
    <w:rsid w:val="00B77DCA"/>
    <w:rsid w:val="00B80A42"/>
    <w:rsid w:val="00B80B5D"/>
    <w:rsid w:val="00B813AC"/>
    <w:rsid w:val="00B81C62"/>
    <w:rsid w:val="00B82989"/>
    <w:rsid w:val="00B82E6F"/>
    <w:rsid w:val="00B84389"/>
    <w:rsid w:val="00B846F2"/>
    <w:rsid w:val="00B848F9"/>
    <w:rsid w:val="00B84E61"/>
    <w:rsid w:val="00B8762A"/>
    <w:rsid w:val="00B90988"/>
    <w:rsid w:val="00B9413D"/>
    <w:rsid w:val="00B94AB1"/>
    <w:rsid w:val="00B94F1B"/>
    <w:rsid w:val="00B950D9"/>
    <w:rsid w:val="00B95CF7"/>
    <w:rsid w:val="00B96083"/>
    <w:rsid w:val="00B96743"/>
    <w:rsid w:val="00B967C1"/>
    <w:rsid w:val="00B97C9A"/>
    <w:rsid w:val="00B97F09"/>
    <w:rsid w:val="00BA1268"/>
    <w:rsid w:val="00BA24F7"/>
    <w:rsid w:val="00BA318F"/>
    <w:rsid w:val="00BA334F"/>
    <w:rsid w:val="00BA7A45"/>
    <w:rsid w:val="00BB0399"/>
    <w:rsid w:val="00BB0CA2"/>
    <w:rsid w:val="00BB189C"/>
    <w:rsid w:val="00BB295F"/>
    <w:rsid w:val="00BB2FC9"/>
    <w:rsid w:val="00BB37FC"/>
    <w:rsid w:val="00BB45CD"/>
    <w:rsid w:val="00BB50D3"/>
    <w:rsid w:val="00BB5724"/>
    <w:rsid w:val="00BB6ED3"/>
    <w:rsid w:val="00BC1235"/>
    <w:rsid w:val="00BC17B7"/>
    <w:rsid w:val="00BC1954"/>
    <w:rsid w:val="00BC2605"/>
    <w:rsid w:val="00BC28C5"/>
    <w:rsid w:val="00BC2E09"/>
    <w:rsid w:val="00BC3210"/>
    <w:rsid w:val="00BC5C97"/>
    <w:rsid w:val="00BC6014"/>
    <w:rsid w:val="00BC6C1D"/>
    <w:rsid w:val="00BC78CC"/>
    <w:rsid w:val="00BC7A10"/>
    <w:rsid w:val="00BD08F2"/>
    <w:rsid w:val="00BD1A91"/>
    <w:rsid w:val="00BD1B7C"/>
    <w:rsid w:val="00BD2662"/>
    <w:rsid w:val="00BD4CB2"/>
    <w:rsid w:val="00BD52D3"/>
    <w:rsid w:val="00BD5AB4"/>
    <w:rsid w:val="00BD6048"/>
    <w:rsid w:val="00BD6589"/>
    <w:rsid w:val="00BE0343"/>
    <w:rsid w:val="00BE1524"/>
    <w:rsid w:val="00BE1AE6"/>
    <w:rsid w:val="00BE20E2"/>
    <w:rsid w:val="00BE263D"/>
    <w:rsid w:val="00BE41CA"/>
    <w:rsid w:val="00BE46D6"/>
    <w:rsid w:val="00BE5179"/>
    <w:rsid w:val="00BE735A"/>
    <w:rsid w:val="00BE7EDC"/>
    <w:rsid w:val="00BF2843"/>
    <w:rsid w:val="00BF35C9"/>
    <w:rsid w:val="00BF5AEB"/>
    <w:rsid w:val="00C00BC5"/>
    <w:rsid w:val="00C01527"/>
    <w:rsid w:val="00C029A3"/>
    <w:rsid w:val="00C02AE3"/>
    <w:rsid w:val="00C03115"/>
    <w:rsid w:val="00C03545"/>
    <w:rsid w:val="00C0506D"/>
    <w:rsid w:val="00C05441"/>
    <w:rsid w:val="00C072FE"/>
    <w:rsid w:val="00C1038D"/>
    <w:rsid w:val="00C10549"/>
    <w:rsid w:val="00C111D2"/>
    <w:rsid w:val="00C11E3C"/>
    <w:rsid w:val="00C12232"/>
    <w:rsid w:val="00C12950"/>
    <w:rsid w:val="00C12A6E"/>
    <w:rsid w:val="00C137C8"/>
    <w:rsid w:val="00C13FE8"/>
    <w:rsid w:val="00C15744"/>
    <w:rsid w:val="00C16896"/>
    <w:rsid w:val="00C2053D"/>
    <w:rsid w:val="00C20C8A"/>
    <w:rsid w:val="00C22B4C"/>
    <w:rsid w:val="00C23598"/>
    <w:rsid w:val="00C23785"/>
    <w:rsid w:val="00C23DA1"/>
    <w:rsid w:val="00C24815"/>
    <w:rsid w:val="00C24886"/>
    <w:rsid w:val="00C24CF2"/>
    <w:rsid w:val="00C261B3"/>
    <w:rsid w:val="00C261EB"/>
    <w:rsid w:val="00C26474"/>
    <w:rsid w:val="00C2669B"/>
    <w:rsid w:val="00C2791F"/>
    <w:rsid w:val="00C31575"/>
    <w:rsid w:val="00C31DC9"/>
    <w:rsid w:val="00C3307B"/>
    <w:rsid w:val="00C330FB"/>
    <w:rsid w:val="00C33987"/>
    <w:rsid w:val="00C33A32"/>
    <w:rsid w:val="00C3555F"/>
    <w:rsid w:val="00C35591"/>
    <w:rsid w:val="00C36623"/>
    <w:rsid w:val="00C36C58"/>
    <w:rsid w:val="00C4184C"/>
    <w:rsid w:val="00C43309"/>
    <w:rsid w:val="00C445AF"/>
    <w:rsid w:val="00C4724B"/>
    <w:rsid w:val="00C47C20"/>
    <w:rsid w:val="00C500BC"/>
    <w:rsid w:val="00C5023A"/>
    <w:rsid w:val="00C50D76"/>
    <w:rsid w:val="00C52D7C"/>
    <w:rsid w:val="00C53F34"/>
    <w:rsid w:val="00C54379"/>
    <w:rsid w:val="00C545A5"/>
    <w:rsid w:val="00C556C0"/>
    <w:rsid w:val="00C561BB"/>
    <w:rsid w:val="00C56305"/>
    <w:rsid w:val="00C57830"/>
    <w:rsid w:val="00C578D2"/>
    <w:rsid w:val="00C60011"/>
    <w:rsid w:val="00C605EF"/>
    <w:rsid w:val="00C608C3"/>
    <w:rsid w:val="00C60EEE"/>
    <w:rsid w:val="00C611F5"/>
    <w:rsid w:val="00C61246"/>
    <w:rsid w:val="00C61A4E"/>
    <w:rsid w:val="00C65011"/>
    <w:rsid w:val="00C65DFB"/>
    <w:rsid w:val="00C66728"/>
    <w:rsid w:val="00C67AAC"/>
    <w:rsid w:val="00C70F9B"/>
    <w:rsid w:val="00C719CB"/>
    <w:rsid w:val="00C7282C"/>
    <w:rsid w:val="00C73521"/>
    <w:rsid w:val="00C7370B"/>
    <w:rsid w:val="00C7389C"/>
    <w:rsid w:val="00C73AC2"/>
    <w:rsid w:val="00C73EC1"/>
    <w:rsid w:val="00C73EF5"/>
    <w:rsid w:val="00C74690"/>
    <w:rsid w:val="00C747EF"/>
    <w:rsid w:val="00C7611A"/>
    <w:rsid w:val="00C7633D"/>
    <w:rsid w:val="00C773E2"/>
    <w:rsid w:val="00C777C6"/>
    <w:rsid w:val="00C817E8"/>
    <w:rsid w:val="00C8202F"/>
    <w:rsid w:val="00C8258C"/>
    <w:rsid w:val="00C82BF3"/>
    <w:rsid w:val="00C82DFF"/>
    <w:rsid w:val="00C82E60"/>
    <w:rsid w:val="00C838EF"/>
    <w:rsid w:val="00C8492E"/>
    <w:rsid w:val="00C84D28"/>
    <w:rsid w:val="00C854A0"/>
    <w:rsid w:val="00C859FD"/>
    <w:rsid w:val="00C85A9D"/>
    <w:rsid w:val="00C85D9F"/>
    <w:rsid w:val="00C85E75"/>
    <w:rsid w:val="00C87BC5"/>
    <w:rsid w:val="00C90105"/>
    <w:rsid w:val="00C9158C"/>
    <w:rsid w:val="00C918C0"/>
    <w:rsid w:val="00C93876"/>
    <w:rsid w:val="00C93A41"/>
    <w:rsid w:val="00C94891"/>
    <w:rsid w:val="00C95F44"/>
    <w:rsid w:val="00C9662C"/>
    <w:rsid w:val="00C96BBC"/>
    <w:rsid w:val="00CA0690"/>
    <w:rsid w:val="00CA08F1"/>
    <w:rsid w:val="00CA49A7"/>
    <w:rsid w:val="00CA4DBB"/>
    <w:rsid w:val="00CA5A9F"/>
    <w:rsid w:val="00CA6D5D"/>
    <w:rsid w:val="00CB0B39"/>
    <w:rsid w:val="00CB0D84"/>
    <w:rsid w:val="00CB1384"/>
    <w:rsid w:val="00CB21F6"/>
    <w:rsid w:val="00CB57CB"/>
    <w:rsid w:val="00CB57FC"/>
    <w:rsid w:val="00CB6757"/>
    <w:rsid w:val="00CB6A61"/>
    <w:rsid w:val="00CB6B3E"/>
    <w:rsid w:val="00CC0765"/>
    <w:rsid w:val="00CC146E"/>
    <w:rsid w:val="00CC1552"/>
    <w:rsid w:val="00CC29ED"/>
    <w:rsid w:val="00CC4203"/>
    <w:rsid w:val="00CC61EB"/>
    <w:rsid w:val="00CC6FBB"/>
    <w:rsid w:val="00CD03A1"/>
    <w:rsid w:val="00CD0D52"/>
    <w:rsid w:val="00CD0DB3"/>
    <w:rsid w:val="00CD13A8"/>
    <w:rsid w:val="00CD1F13"/>
    <w:rsid w:val="00CD1F96"/>
    <w:rsid w:val="00CD2714"/>
    <w:rsid w:val="00CD3220"/>
    <w:rsid w:val="00CD327C"/>
    <w:rsid w:val="00CD39AB"/>
    <w:rsid w:val="00CD4367"/>
    <w:rsid w:val="00CD4D7B"/>
    <w:rsid w:val="00CD64D3"/>
    <w:rsid w:val="00CD7042"/>
    <w:rsid w:val="00CD737A"/>
    <w:rsid w:val="00CE0F15"/>
    <w:rsid w:val="00CE2F1B"/>
    <w:rsid w:val="00CE3081"/>
    <w:rsid w:val="00CE3517"/>
    <w:rsid w:val="00CE3B3E"/>
    <w:rsid w:val="00CE3F47"/>
    <w:rsid w:val="00CE3F8F"/>
    <w:rsid w:val="00CE45C3"/>
    <w:rsid w:val="00CE5F05"/>
    <w:rsid w:val="00CE6563"/>
    <w:rsid w:val="00CE6DEB"/>
    <w:rsid w:val="00CF4323"/>
    <w:rsid w:val="00CF5E10"/>
    <w:rsid w:val="00D00AC7"/>
    <w:rsid w:val="00D01218"/>
    <w:rsid w:val="00D01BC1"/>
    <w:rsid w:val="00D0296B"/>
    <w:rsid w:val="00D051C8"/>
    <w:rsid w:val="00D05F63"/>
    <w:rsid w:val="00D0677D"/>
    <w:rsid w:val="00D0772F"/>
    <w:rsid w:val="00D10B04"/>
    <w:rsid w:val="00D11846"/>
    <w:rsid w:val="00D12B42"/>
    <w:rsid w:val="00D137AD"/>
    <w:rsid w:val="00D16581"/>
    <w:rsid w:val="00D166DF"/>
    <w:rsid w:val="00D16D18"/>
    <w:rsid w:val="00D16D32"/>
    <w:rsid w:val="00D16EB9"/>
    <w:rsid w:val="00D2079A"/>
    <w:rsid w:val="00D20C80"/>
    <w:rsid w:val="00D21450"/>
    <w:rsid w:val="00D2167A"/>
    <w:rsid w:val="00D223C4"/>
    <w:rsid w:val="00D23226"/>
    <w:rsid w:val="00D24BFC"/>
    <w:rsid w:val="00D2501E"/>
    <w:rsid w:val="00D25FBC"/>
    <w:rsid w:val="00D26C34"/>
    <w:rsid w:val="00D27A36"/>
    <w:rsid w:val="00D27C1B"/>
    <w:rsid w:val="00D318F7"/>
    <w:rsid w:val="00D3339C"/>
    <w:rsid w:val="00D352F7"/>
    <w:rsid w:val="00D36266"/>
    <w:rsid w:val="00D372E9"/>
    <w:rsid w:val="00D376E1"/>
    <w:rsid w:val="00D40D33"/>
    <w:rsid w:val="00D40DB1"/>
    <w:rsid w:val="00D4215A"/>
    <w:rsid w:val="00D43130"/>
    <w:rsid w:val="00D43AF9"/>
    <w:rsid w:val="00D4447E"/>
    <w:rsid w:val="00D44938"/>
    <w:rsid w:val="00D44CD5"/>
    <w:rsid w:val="00D451CE"/>
    <w:rsid w:val="00D465F2"/>
    <w:rsid w:val="00D478E9"/>
    <w:rsid w:val="00D47A0C"/>
    <w:rsid w:val="00D514BD"/>
    <w:rsid w:val="00D52917"/>
    <w:rsid w:val="00D52B42"/>
    <w:rsid w:val="00D53359"/>
    <w:rsid w:val="00D539B7"/>
    <w:rsid w:val="00D54012"/>
    <w:rsid w:val="00D54317"/>
    <w:rsid w:val="00D54D24"/>
    <w:rsid w:val="00D54F7D"/>
    <w:rsid w:val="00D55D5F"/>
    <w:rsid w:val="00D565B4"/>
    <w:rsid w:val="00D56619"/>
    <w:rsid w:val="00D575BB"/>
    <w:rsid w:val="00D638F5"/>
    <w:rsid w:val="00D63D3A"/>
    <w:rsid w:val="00D64746"/>
    <w:rsid w:val="00D64D67"/>
    <w:rsid w:val="00D64EE8"/>
    <w:rsid w:val="00D65AC8"/>
    <w:rsid w:val="00D66833"/>
    <w:rsid w:val="00D713BC"/>
    <w:rsid w:val="00D71AE4"/>
    <w:rsid w:val="00D7207B"/>
    <w:rsid w:val="00D72A1C"/>
    <w:rsid w:val="00D73CEE"/>
    <w:rsid w:val="00D7430E"/>
    <w:rsid w:val="00D74B63"/>
    <w:rsid w:val="00D75A89"/>
    <w:rsid w:val="00D75A9B"/>
    <w:rsid w:val="00D76380"/>
    <w:rsid w:val="00D772C3"/>
    <w:rsid w:val="00D772CC"/>
    <w:rsid w:val="00D77E59"/>
    <w:rsid w:val="00D80038"/>
    <w:rsid w:val="00D803DD"/>
    <w:rsid w:val="00D8055E"/>
    <w:rsid w:val="00D87CE3"/>
    <w:rsid w:val="00D90CF0"/>
    <w:rsid w:val="00D92085"/>
    <w:rsid w:val="00D92622"/>
    <w:rsid w:val="00D92A88"/>
    <w:rsid w:val="00D92CBA"/>
    <w:rsid w:val="00D932EC"/>
    <w:rsid w:val="00D945A7"/>
    <w:rsid w:val="00D945F9"/>
    <w:rsid w:val="00D95C85"/>
    <w:rsid w:val="00D95FAD"/>
    <w:rsid w:val="00D972BD"/>
    <w:rsid w:val="00DA04F5"/>
    <w:rsid w:val="00DA188A"/>
    <w:rsid w:val="00DA1ECB"/>
    <w:rsid w:val="00DA34A0"/>
    <w:rsid w:val="00DA563D"/>
    <w:rsid w:val="00DB0FFA"/>
    <w:rsid w:val="00DB1341"/>
    <w:rsid w:val="00DB19B1"/>
    <w:rsid w:val="00DB2861"/>
    <w:rsid w:val="00DB3982"/>
    <w:rsid w:val="00DB3C12"/>
    <w:rsid w:val="00DB5363"/>
    <w:rsid w:val="00DB59AC"/>
    <w:rsid w:val="00DB5B00"/>
    <w:rsid w:val="00DB5EF1"/>
    <w:rsid w:val="00DB60E6"/>
    <w:rsid w:val="00DB6C33"/>
    <w:rsid w:val="00DB6D8A"/>
    <w:rsid w:val="00DC0F92"/>
    <w:rsid w:val="00DC2D82"/>
    <w:rsid w:val="00DC2E7D"/>
    <w:rsid w:val="00DC4175"/>
    <w:rsid w:val="00DC546C"/>
    <w:rsid w:val="00DC7212"/>
    <w:rsid w:val="00DC799D"/>
    <w:rsid w:val="00DC7E9D"/>
    <w:rsid w:val="00DC7EFB"/>
    <w:rsid w:val="00DD0ADF"/>
    <w:rsid w:val="00DD0E56"/>
    <w:rsid w:val="00DD34E7"/>
    <w:rsid w:val="00DD3EFF"/>
    <w:rsid w:val="00DD4F80"/>
    <w:rsid w:val="00DD52DC"/>
    <w:rsid w:val="00DD62F5"/>
    <w:rsid w:val="00DD69E3"/>
    <w:rsid w:val="00DD70A6"/>
    <w:rsid w:val="00DE1C13"/>
    <w:rsid w:val="00DE2D46"/>
    <w:rsid w:val="00DE3321"/>
    <w:rsid w:val="00DE3B40"/>
    <w:rsid w:val="00DE5062"/>
    <w:rsid w:val="00DE6CE5"/>
    <w:rsid w:val="00DE6E3A"/>
    <w:rsid w:val="00DE6FAD"/>
    <w:rsid w:val="00DF2CE5"/>
    <w:rsid w:val="00DF359D"/>
    <w:rsid w:val="00DF3739"/>
    <w:rsid w:val="00DF3B67"/>
    <w:rsid w:val="00DF3F14"/>
    <w:rsid w:val="00DF4E1F"/>
    <w:rsid w:val="00DF5085"/>
    <w:rsid w:val="00DF55E5"/>
    <w:rsid w:val="00DF58A5"/>
    <w:rsid w:val="00DF5A73"/>
    <w:rsid w:val="00DF6257"/>
    <w:rsid w:val="00DF6302"/>
    <w:rsid w:val="00DF7B4F"/>
    <w:rsid w:val="00E0010B"/>
    <w:rsid w:val="00E00700"/>
    <w:rsid w:val="00E025FF"/>
    <w:rsid w:val="00E02A64"/>
    <w:rsid w:val="00E02F07"/>
    <w:rsid w:val="00E04CF8"/>
    <w:rsid w:val="00E10A60"/>
    <w:rsid w:val="00E10EBD"/>
    <w:rsid w:val="00E11452"/>
    <w:rsid w:val="00E1173A"/>
    <w:rsid w:val="00E120A4"/>
    <w:rsid w:val="00E13645"/>
    <w:rsid w:val="00E13894"/>
    <w:rsid w:val="00E14466"/>
    <w:rsid w:val="00E169F8"/>
    <w:rsid w:val="00E16E05"/>
    <w:rsid w:val="00E17246"/>
    <w:rsid w:val="00E17968"/>
    <w:rsid w:val="00E201DA"/>
    <w:rsid w:val="00E20678"/>
    <w:rsid w:val="00E20CC7"/>
    <w:rsid w:val="00E23779"/>
    <w:rsid w:val="00E2382E"/>
    <w:rsid w:val="00E2421D"/>
    <w:rsid w:val="00E2587E"/>
    <w:rsid w:val="00E25EA5"/>
    <w:rsid w:val="00E26665"/>
    <w:rsid w:val="00E27D3A"/>
    <w:rsid w:val="00E30CAC"/>
    <w:rsid w:val="00E315B2"/>
    <w:rsid w:val="00E33710"/>
    <w:rsid w:val="00E3377A"/>
    <w:rsid w:val="00E33BD7"/>
    <w:rsid w:val="00E351B1"/>
    <w:rsid w:val="00E40D17"/>
    <w:rsid w:val="00E42AB8"/>
    <w:rsid w:val="00E43219"/>
    <w:rsid w:val="00E43E6B"/>
    <w:rsid w:val="00E4480D"/>
    <w:rsid w:val="00E44DB5"/>
    <w:rsid w:val="00E46610"/>
    <w:rsid w:val="00E46C26"/>
    <w:rsid w:val="00E47FE8"/>
    <w:rsid w:val="00E50726"/>
    <w:rsid w:val="00E5102B"/>
    <w:rsid w:val="00E5275D"/>
    <w:rsid w:val="00E52CAD"/>
    <w:rsid w:val="00E53AD8"/>
    <w:rsid w:val="00E53BE9"/>
    <w:rsid w:val="00E549AD"/>
    <w:rsid w:val="00E5541A"/>
    <w:rsid w:val="00E55531"/>
    <w:rsid w:val="00E55BDB"/>
    <w:rsid w:val="00E5647F"/>
    <w:rsid w:val="00E5749B"/>
    <w:rsid w:val="00E601D4"/>
    <w:rsid w:val="00E60FA0"/>
    <w:rsid w:val="00E611D3"/>
    <w:rsid w:val="00E6213F"/>
    <w:rsid w:val="00E621A9"/>
    <w:rsid w:val="00E637DA"/>
    <w:rsid w:val="00E63DA3"/>
    <w:rsid w:val="00E65671"/>
    <w:rsid w:val="00E661B1"/>
    <w:rsid w:val="00E6665B"/>
    <w:rsid w:val="00E6668F"/>
    <w:rsid w:val="00E67256"/>
    <w:rsid w:val="00E67A10"/>
    <w:rsid w:val="00E67A2D"/>
    <w:rsid w:val="00E703CC"/>
    <w:rsid w:val="00E709B5"/>
    <w:rsid w:val="00E72C91"/>
    <w:rsid w:val="00E73AA8"/>
    <w:rsid w:val="00E74463"/>
    <w:rsid w:val="00E74935"/>
    <w:rsid w:val="00E74FD2"/>
    <w:rsid w:val="00E751EE"/>
    <w:rsid w:val="00E75A6D"/>
    <w:rsid w:val="00E7650B"/>
    <w:rsid w:val="00E7748C"/>
    <w:rsid w:val="00E77987"/>
    <w:rsid w:val="00E77F7A"/>
    <w:rsid w:val="00E77FE2"/>
    <w:rsid w:val="00E80206"/>
    <w:rsid w:val="00E810A3"/>
    <w:rsid w:val="00E829BE"/>
    <w:rsid w:val="00E82C05"/>
    <w:rsid w:val="00E82E2D"/>
    <w:rsid w:val="00E84893"/>
    <w:rsid w:val="00E85551"/>
    <w:rsid w:val="00E8604F"/>
    <w:rsid w:val="00E86628"/>
    <w:rsid w:val="00E915B3"/>
    <w:rsid w:val="00E95098"/>
    <w:rsid w:val="00E95478"/>
    <w:rsid w:val="00E95BF0"/>
    <w:rsid w:val="00E96245"/>
    <w:rsid w:val="00E96FD7"/>
    <w:rsid w:val="00E97A49"/>
    <w:rsid w:val="00EA32D9"/>
    <w:rsid w:val="00EA3990"/>
    <w:rsid w:val="00EA401F"/>
    <w:rsid w:val="00EA40B1"/>
    <w:rsid w:val="00EA542F"/>
    <w:rsid w:val="00EA715B"/>
    <w:rsid w:val="00EB0856"/>
    <w:rsid w:val="00EB0E34"/>
    <w:rsid w:val="00EB0F14"/>
    <w:rsid w:val="00EB1C25"/>
    <w:rsid w:val="00EB2A46"/>
    <w:rsid w:val="00EB2A65"/>
    <w:rsid w:val="00EB2B7B"/>
    <w:rsid w:val="00EB2CD1"/>
    <w:rsid w:val="00EB4BE8"/>
    <w:rsid w:val="00EB54E1"/>
    <w:rsid w:val="00EB57ED"/>
    <w:rsid w:val="00EB5970"/>
    <w:rsid w:val="00EC155F"/>
    <w:rsid w:val="00EC194B"/>
    <w:rsid w:val="00EC3090"/>
    <w:rsid w:val="00EC40B7"/>
    <w:rsid w:val="00EC4183"/>
    <w:rsid w:val="00EC454A"/>
    <w:rsid w:val="00EC4A1C"/>
    <w:rsid w:val="00EC6A14"/>
    <w:rsid w:val="00ED0E0A"/>
    <w:rsid w:val="00ED29EA"/>
    <w:rsid w:val="00ED353A"/>
    <w:rsid w:val="00ED3BEC"/>
    <w:rsid w:val="00ED529E"/>
    <w:rsid w:val="00ED54EE"/>
    <w:rsid w:val="00ED68A4"/>
    <w:rsid w:val="00ED6AD3"/>
    <w:rsid w:val="00ED6B41"/>
    <w:rsid w:val="00ED6BB4"/>
    <w:rsid w:val="00EE0A04"/>
    <w:rsid w:val="00EE0B70"/>
    <w:rsid w:val="00EE0FA2"/>
    <w:rsid w:val="00EE3A13"/>
    <w:rsid w:val="00EE54AA"/>
    <w:rsid w:val="00EE5DE9"/>
    <w:rsid w:val="00EE65C7"/>
    <w:rsid w:val="00EE74BE"/>
    <w:rsid w:val="00EE75E2"/>
    <w:rsid w:val="00EF0A51"/>
    <w:rsid w:val="00EF2411"/>
    <w:rsid w:val="00EF28BF"/>
    <w:rsid w:val="00EF2AA0"/>
    <w:rsid w:val="00EF36FE"/>
    <w:rsid w:val="00EF5631"/>
    <w:rsid w:val="00EF5CD5"/>
    <w:rsid w:val="00EF681B"/>
    <w:rsid w:val="00EF722B"/>
    <w:rsid w:val="00F00E67"/>
    <w:rsid w:val="00F01217"/>
    <w:rsid w:val="00F0231B"/>
    <w:rsid w:val="00F02BB4"/>
    <w:rsid w:val="00F03E12"/>
    <w:rsid w:val="00F0456E"/>
    <w:rsid w:val="00F04DE6"/>
    <w:rsid w:val="00F061A8"/>
    <w:rsid w:val="00F0725A"/>
    <w:rsid w:val="00F07ECA"/>
    <w:rsid w:val="00F11631"/>
    <w:rsid w:val="00F1177D"/>
    <w:rsid w:val="00F1554C"/>
    <w:rsid w:val="00F16131"/>
    <w:rsid w:val="00F174EE"/>
    <w:rsid w:val="00F209F8"/>
    <w:rsid w:val="00F21148"/>
    <w:rsid w:val="00F214FC"/>
    <w:rsid w:val="00F22357"/>
    <w:rsid w:val="00F24135"/>
    <w:rsid w:val="00F24A41"/>
    <w:rsid w:val="00F24B94"/>
    <w:rsid w:val="00F26B9C"/>
    <w:rsid w:val="00F270A3"/>
    <w:rsid w:val="00F27483"/>
    <w:rsid w:val="00F31625"/>
    <w:rsid w:val="00F337D1"/>
    <w:rsid w:val="00F35A94"/>
    <w:rsid w:val="00F35FD5"/>
    <w:rsid w:val="00F36B04"/>
    <w:rsid w:val="00F42C3B"/>
    <w:rsid w:val="00F448E2"/>
    <w:rsid w:val="00F44E5C"/>
    <w:rsid w:val="00F44F03"/>
    <w:rsid w:val="00F45070"/>
    <w:rsid w:val="00F4537F"/>
    <w:rsid w:val="00F50CB0"/>
    <w:rsid w:val="00F51CA0"/>
    <w:rsid w:val="00F52212"/>
    <w:rsid w:val="00F52761"/>
    <w:rsid w:val="00F53C4A"/>
    <w:rsid w:val="00F53C56"/>
    <w:rsid w:val="00F53DC0"/>
    <w:rsid w:val="00F546CA"/>
    <w:rsid w:val="00F5626D"/>
    <w:rsid w:val="00F56515"/>
    <w:rsid w:val="00F57352"/>
    <w:rsid w:val="00F623D8"/>
    <w:rsid w:val="00F655FB"/>
    <w:rsid w:val="00F671E4"/>
    <w:rsid w:val="00F67ADC"/>
    <w:rsid w:val="00F710CF"/>
    <w:rsid w:val="00F74540"/>
    <w:rsid w:val="00F74D33"/>
    <w:rsid w:val="00F75515"/>
    <w:rsid w:val="00F75932"/>
    <w:rsid w:val="00F75AE6"/>
    <w:rsid w:val="00F77D0F"/>
    <w:rsid w:val="00F80401"/>
    <w:rsid w:val="00F80793"/>
    <w:rsid w:val="00F81937"/>
    <w:rsid w:val="00F82FAD"/>
    <w:rsid w:val="00F83D9B"/>
    <w:rsid w:val="00F8550B"/>
    <w:rsid w:val="00F8566E"/>
    <w:rsid w:val="00F8655C"/>
    <w:rsid w:val="00F869D7"/>
    <w:rsid w:val="00F86D0D"/>
    <w:rsid w:val="00F9006B"/>
    <w:rsid w:val="00F9060D"/>
    <w:rsid w:val="00F909F2"/>
    <w:rsid w:val="00F92F9B"/>
    <w:rsid w:val="00F9329D"/>
    <w:rsid w:val="00F93A62"/>
    <w:rsid w:val="00F945F2"/>
    <w:rsid w:val="00F967D2"/>
    <w:rsid w:val="00F968C5"/>
    <w:rsid w:val="00F97D59"/>
    <w:rsid w:val="00FA1566"/>
    <w:rsid w:val="00FA1C61"/>
    <w:rsid w:val="00FA29C7"/>
    <w:rsid w:val="00FA3805"/>
    <w:rsid w:val="00FA3FF8"/>
    <w:rsid w:val="00FA4595"/>
    <w:rsid w:val="00FA5257"/>
    <w:rsid w:val="00FA5DB0"/>
    <w:rsid w:val="00FA6109"/>
    <w:rsid w:val="00FA6FA1"/>
    <w:rsid w:val="00FA7D83"/>
    <w:rsid w:val="00FB050D"/>
    <w:rsid w:val="00FB0A49"/>
    <w:rsid w:val="00FB139D"/>
    <w:rsid w:val="00FB1529"/>
    <w:rsid w:val="00FB2263"/>
    <w:rsid w:val="00FB3190"/>
    <w:rsid w:val="00FB397E"/>
    <w:rsid w:val="00FB4622"/>
    <w:rsid w:val="00FB54B2"/>
    <w:rsid w:val="00FB5E3B"/>
    <w:rsid w:val="00FB683C"/>
    <w:rsid w:val="00FB7AFA"/>
    <w:rsid w:val="00FC19B6"/>
    <w:rsid w:val="00FC36A2"/>
    <w:rsid w:val="00FC3AEF"/>
    <w:rsid w:val="00FC3FF9"/>
    <w:rsid w:val="00FC438D"/>
    <w:rsid w:val="00FC4C49"/>
    <w:rsid w:val="00FC7541"/>
    <w:rsid w:val="00FC7DBF"/>
    <w:rsid w:val="00FC7DDD"/>
    <w:rsid w:val="00FD0EF6"/>
    <w:rsid w:val="00FD12C7"/>
    <w:rsid w:val="00FD188B"/>
    <w:rsid w:val="00FD55FD"/>
    <w:rsid w:val="00FE0AB3"/>
    <w:rsid w:val="00FE1F90"/>
    <w:rsid w:val="00FE3D0A"/>
    <w:rsid w:val="00FE463E"/>
    <w:rsid w:val="00FE4AC7"/>
    <w:rsid w:val="00FE52DA"/>
    <w:rsid w:val="00FE5DF8"/>
    <w:rsid w:val="00FF0456"/>
    <w:rsid w:val="00FF051D"/>
    <w:rsid w:val="00FF0B25"/>
    <w:rsid w:val="00FF1B0D"/>
    <w:rsid w:val="00FF2522"/>
    <w:rsid w:val="00FF3135"/>
    <w:rsid w:val="00FF326F"/>
    <w:rsid w:val="00FF3962"/>
    <w:rsid w:val="00FF3C4C"/>
    <w:rsid w:val="00FF640B"/>
    <w:rsid w:val="00FF6A16"/>
    <w:rsid w:val="012431A2"/>
    <w:rsid w:val="01706120"/>
    <w:rsid w:val="017DD754"/>
    <w:rsid w:val="019FFA3E"/>
    <w:rsid w:val="01A10B77"/>
    <w:rsid w:val="0262D8E3"/>
    <w:rsid w:val="02B09CE6"/>
    <w:rsid w:val="030F0608"/>
    <w:rsid w:val="032C03C0"/>
    <w:rsid w:val="037AEAE8"/>
    <w:rsid w:val="03AEA92F"/>
    <w:rsid w:val="03B9663A"/>
    <w:rsid w:val="03D0B702"/>
    <w:rsid w:val="03E6E937"/>
    <w:rsid w:val="04172ACA"/>
    <w:rsid w:val="0487FDAD"/>
    <w:rsid w:val="05EC516F"/>
    <w:rsid w:val="063B3E82"/>
    <w:rsid w:val="0693112D"/>
    <w:rsid w:val="070364A7"/>
    <w:rsid w:val="07043526"/>
    <w:rsid w:val="0754563D"/>
    <w:rsid w:val="07E41168"/>
    <w:rsid w:val="07E7DCA7"/>
    <w:rsid w:val="084FE75F"/>
    <w:rsid w:val="0866F012"/>
    <w:rsid w:val="08796164"/>
    <w:rsid w:val="0892A29F"/>
    <w:rsid w:val="08A12EAC"/>
    <w:rsid w:val="0A30BB31"/>
    <w:rsid w:val="0AE25EFA"/>
    <w:rsid w:val="0B778845"/>
    <w:rsid w:val="0B9DA001"/>
    <w:rsid w:val="0BC95975"/>
    <w:rsid w:val="0C57FF86"/>
    <w:rsid w:val="0C706C8E"/>
    <w:rsid w:val="0D18379E"/>
    <w:rsid w:val="0D2FC7DD"/>
    <w:rsid w:val="0D344097"/>
    <w:rsid w:val="0D5AD699"/>
    <w:rsid w:val="0DFC3F14"/>
    <w:rsid w:val="0E1E95BA"/>
    <w:rsid w:val="0E3429C0"/>
    <w:rsid w:val="0E606225"/>
    <w:rsid w:val="0EC3D198"/>
    <w:rsid w:val="0EF2C27A"/>
    <w:rsid w:val="0F2DA124"/>
    <w:rsid w:val="0FE3846E"/>
    <w:rsid w:val="1017ADFC"/>
    <w:rsid w:val="105E321D"/>
    <w:rsid w:val="1083012A"/>
    <w:rsid w:val="1088C147"/>
    <w:rsid w:val="11059E50"/>
    <w:rsid w:val="11265E01"/>
    <w:rsid w:val="113F4289"/>
    <w:rsid w:val="114F405A"/>
    <w:rsid w:val="1150F535"/>
    <w:rsid w:val="11864D1E"/>
    <w:rsid w:val="11A0F643"/>
    <w:rsid w:val="11FAB954"/>
    <w:rsid w:val="11FFB0FD"/>
    <w:rsid w:val="1305CDEE"/>
    <w:rsid w:val="1320FF7A"/>
    <w:rsid w:val="133A23EF"/>
    <w:rsid w:val="138EF4DB"/>
    <w:rsid w:val="139F32F6"/>
    <w:rsid w:val="13A0600E"/>
    <w:rsid w:val="1486FC48"/>
    <w:rsid w:val="14B21702"/>
    <w:rsid w:val="14CAF91C"/>
    <w:rsid w:val="1525FFFE"/>
    <w:rsid w:val="15376D2B"/>
    <w:rsid w:val="157854FF"/>
    <w:rsid w:val="158151ED"/>
    <w:rsid w:val="15929D2D"/>
    <w:rsid w:val="159588C1"/>
    <w:rsid w:val="167E22CD"/>
    <w:rsid w:val="16816F7B"/>
    <w:rsid w:val="168479C8"/>
    <w:rsid w:val="16AD2732"/>
    <w:rsid w:val="16B66FCE"/>
    <w:rsid w:val="16CE7BB7"/>
    <w:rsid w:val="171214CF"/>
    <w:rsid w:val="181DDF59"/>
    <w:rsid w:val="1824C839"/>
    <w:rsid w:val="1879750A"/>
    <w:rsid w:val="18B96101"/>
    <w:rsid w:val="18BDE0D3"/>
    <w:rsid w:val="18F90AA9"/>
    <w:rsid w:val="1921A002"/>
    <w:rsid w:val="1938EB99"/>
    <w:rsid w:val="1983A6BD"/>
    <w:rsid w:val="1A14019D"/>
    <w:rsid w:val="1A16FE9C"/>
    <w:rsid w:val="1A7488F7"/>
    <w:rsid w:val="1ACDF108"/>
    <w:rsid w:val="1ADD55FA"/>
    <w:rsid w:val="1ADE8C85"/>
    <w:rsid w:val="1B02F533"/>
    <w:rsid w:val="1B5CAD5F"/>
    <w:rsid w:val="1B757FC3"/>
    <w:rsid w:val="1BB2E38E"/>
    <w:rsid w:val="1BC548E0"/>
    <w:rsid w:val="1BCACA1E"/>
    <w:rsid w:val="1C233C33"/>
    <w:rsid w:val="1C624B4C"/>
    <w:rsid w:val="1D3C0F8C"/>
    <w:rsid w:val="1DB1824D"/>
    <w:rsid w:val="1DC462F1"/>
    <w:rsid w:val="1E002817"/>
    <w:rsid w:val="1E8802C1"/>
    <w:rsid w:val="1EC87A1D"/>
    <w:rsid w:val="1FF044E3"/>
    <w:rsid w:val="1FF5F55D"/>
    <w:rsid w:val="2004722C"/>
    <w:rsid w:val="201F6624"/>
    <w:rsid w:val="20A91CA1"/>
    <w:rsid w:val="219A98FB"/>
    <w:rsid w:val="2220962A"/>
    <w:rsid w:val="224F13F9"/>
    <w:rsid w:val="228933E9"/>
    <w:rsid w:val="2297FC5D"/>
    <w:rsid w:val="234A622C"/>
    <w:rsid w:val="247CBB20"/>
    <w:rsid w:val="2540C75D"/>
    <w:rsid w:val="25FC6286"/>
    <w:rsid w:val="2605DF3A"/>
    <w:rsid w:val="267C1AF4"/>
    <w:rsid w:val="26A7E393"/>
    <w:rsid w:val="270A7B2F"/>
    <w:rsid w:val="275DAF29"/>
    <w:rsid w:val="278427EC"/>
    <w:rsid w:val="279E2715"/>
    <w:rsid w:val="280B3A4D"/>
    <w:rsid w:val="28C4CF9F"/>
    <w:rsid w:val="2917F5C1"/>
    <w:rsid w:val="291D942E"/>
    <w:rsid w:val="2928072E"/>
    <w:rsid w:val="29691ED2"/>
    <w:rsid w:val="2A358374"/>
    <w:rsid w:val="2A5F93B4"/>
    <w:rsid w:val="2A6B975C"/>
    <w:rsid w:val="2A7ECED0"/>
    <w:rsid w:val="2A96E6C7"/>
    <w:rsid w:val="2AD12FF2"/>
    <w:rsid w:val="2AD6ECD2"/>
    <w:rsid w:val="2AF159B4"/>
    <w:rsid w:val="2B215580"/>
    <w:rsid w:val="2B78D963"/>
    <w:rsid w:val="2BA3795E"/>
    <w:rsid w:val="2BF07CAB"/>
    <w:rsid w:val="2C6E4E49"/>
    <w:rsid w:val="2CA58C15"/>
    <w:rsid w:val="2CB8454B"/>
    <w:rsid w:val="2DB076B7"/>
    <w:rsid w:val="2E517D55"/>
    <w:rsid w:val="2E560EAD"/>
    <w:rsid w:val="2E6BFCC8"/>
    <w:rsid w:val="2E6FEEC8"/>
    <w:rsid w:val="2EB6DA3D"/>
    <w:rsid w:val="2EEEE74F"/>
    <w:rsid w:val="2F217B01"/>
    <w:rsid w:val="2F5C6DD5"/>
    <w:rsid w:val="2F907183"/>
    <w:rsid w:val="304861FA"/>
    <w:rsid w:val="30736A51"/>
    <w:rsid w:val="308EEF33"/>
    <w:rsid w:val="30CDBE63"/>
    <w:rsid w:val="30FF22DD"/>
    <w:rsid w:val="3122A658"/>
    <w:rsid w:val="31681AFA"/>
    <w:rsid w:val="31AB451D"/>
    <w:rsid w:val="31BD54FE"/>
    <w:rsid w:val="31DA2EFE"/>
    <w:rsid w:val="32259DB3"/>
    <w:rsid w:val="324778BD"/>
    <w:rsid w:val="326C0820"/>
    <w:rsid w:val="32ABE209"/>
    <w:rsid w:val="3311F39C"/>
    <w:rsid w:val="331C5591"/>
    <w:rsid w:val="33A75D1C"/>
    <w:rsid w:val="33AF2C59"/>
    <w:rsid w:val="34120240"/>
    <w:rsid w:val="3435D810"/>
    <w:rsid w:val="347D36C1"/>
    <w:rsid w:val="3486A382"/>
    <w:rsid w:val="348D72AE"/>
    <w:rsid w:val="34FF9908"/>
    <w:rsid w:val="3514CD50"/>
    <w:rsid w:val="35561690"/>
    <w:rsid w:val="3578BA62"/>
    <w:rsid w:val="35C374C6"/>
    <w:rsid w:val="360A57B0"/>
    <w:rsid w:val="361D69A8"/>
    <w:rsid w:val="36C794D6"/>
    <w:rsid w:val="36D18026"/>
    <w:rsid w:val="372C0C05"/>
    <w:rsid w:val="3732013E"/>
    <w:rsid w:val="3801D1D2"/>
    <w:rsid w:val="3824FFC0"/>
    <w:rsid w:val="387FEE51"/>
    <w:rsid w:val="3884D17E"/>
    <w:rsid w:val="38E1AF30"/>
    <w:rsid w:val="38FE0447"/>
    <w:rsid w:val="3985592E"/>
    <w:rsid w:val="39B7263E"/>
    <w:rsid w:val="39C4CA08"/>
    <w:rsid w:val="3A4F33F0"/>
    <w:rsid w:val="3A638740"/>
    <w:rsid w:val="3B2F106C"/>
    <w:rsid w:val="3B4A749F"/>
    <w:rsid w:val="3BDFDA13"/>
    <w:rsid w:val="3BF94618"/>
    <w:rsid w:val="3DE0E6DF"/>
    <w:rsid w:val="3E047A01"/>
    <w:rsid w:val="3ED69F4A"/>
    <w:rsid w:val="3F46053C"/>
    <w:rsid w:val="401FBB46"/>
    <w:rsid w:val="404CC43D"/>
    <w:rsid w:val="40789EB7"/>
    <w:rsid w:val="407AED55"/>
    <w:rsid w:val="407D27EE"/>
    <w:rsid w:val="40B500DF"/>
    <w:rsid w:val="40DB5D59"/>
    <w:rsid w:val="40DF77E2"/>
    <w:rsid w:val="40F6813C"/>
    <w:rsid w:val="41A99A6D"/>
    <w:rsid w:val="41B8A590"/>
    <w:rsid w:val="41DB77E4"/>
    <w:rsid w:val="420496C2"/>
    <w:rsid w:val="422A1CDA"/>
    <w:rsid w:val="42585385"/>
    <w:rsid w:val="42B41BBE"/>
    <w:rsid w:val="42DAC438"/>
    <w:rsid w:val="42DD8544"/>
    <w:rsid w:val="42DDB6C8"/>
    <w:rsid w:val="42E5B59C"/>
    <w:rsid w:val="42FCD487"/>
    <w:rsid w:val="43263408"/>
    <w:rsid w:val="436C4446"/>
    <w:rsid w:val="457FA48C"/>
    <w:rsid w:val="459B7978"/>
    <w:rsid w:val="45B315D2"/>
    <w:rsid w:val="4732CD89"/>
    <w:rsid w:val="47EE339A"/>
    <w:rsid w:val="482F7211"/>
    <w:rsid w:val="4839706D"/>
    <w:rsid w:val="48A17EF3"/>
    <w:rsid w:val="48D20BB4"/>
    <w:rsid w:val="4997F120"/>
    <w:rsid w:val="499E0EE8"/>
    <w:rsid w:val="49EF8CE5"/>
    <w:rsid w:val="4A369F6F"/>
    <w:rsid w:val="4A4BD72F"/>
    <w:rsid w:val="4AABA76A"/>
    <w:rsid w:val="4B75F296"/>
    <w:rsid w:val="4BA8739E"/>
    <w:rsid w:val="4C1B9CFF"/>
    <w:rsid w:val="4C56D819"/>
    <w:rsid w:val="4C5EDC4E"/>
    <w:rsid w:val="4CD733DA"/>
    <w:rsid w:val="4CEE464A"/>
    <w:rsid w:val="4D545129"/>
    <w:rsid w:val="4D94461F"/>
    <w:rsid w:val="4DB7CBC1"/>
    <w:rsid w:val="4DE0B9C9"/>
    <w:rsid w:val="4DE445FC"/>
    <w:rsid w:val="4E4E4F99"/>
    <w:rsid w:val="4E71425F"/>
    <w:rsid w:val="4F095D83"/>
    <w:rsid w:val="4F2DC847"/>
    <w:rsid w:val="4F3F9EED"/>
    <w:rsid w:val="4F5516AE"/>
    <w:rsid w:val="4F7F2DC0"/>
    <w:rsid w:val="4FA0238B"/>
    <w:rsid w:val="500CF4BC"/>
    <w:rsid w:val="505C0A80"/>
    <w:rsid w:val="506CF74C"/>
    <w:rsid w:val="506D0467"/>
    <w:rsid w:val="50C3AF9C"/>
    <w:rsid w:val="50DF6AB5"/>
    <w:rsid w:val="510C5B9F"/>
    <w:rsid w:val="513AC04C"/>
    <w:rsid w:val="51C6FF1F"/>
    <w:rsid w:val="52E0A2C8"/>
    <w:rsid w:val="5342BF4E"/>
    <w:rsid w:val="538635DD"/>
    <w:rsid w:val="53DBC4EF"/>
    <w:rsid w:val="5406C3DD"/>
    <w:rsid w:val="540A5A86"/>
    <w:rsid w:val="5429445B"/>
    <w:rsid w:val="54500AF2"/>
    <w:rsid w:val="5457C72A"/>
    <w:rsid w:val="54BC1903"/>
    <w:rsid w:val="54E458A0"/>
    <w:rsid w:val="55591B5C"/>
    <w:rsid w:val="5561AEDE"/>
    <w:rsid w:val="5689F5CF"/>
    <w:rsid w:val="56D14B06"/>
    <w:rsid w:val="5776928A"/>
    <w:rsid w:val="577AE8A9"/>
    <w:rsid w:val="578F707A"/>
    <w:rsid w:val="57951A5E"/>
    <w:rsid w:val="57C445A0"/>
    <w:rsid w:val="57D09C88"/>
    <w:rsid w:val="58869576"/>
    <w:rsid w:val="58CA5970"/>
    <w:rsid w:val="58EFCA51"/>
    <w:rsid w:val="58FA22AC"/>
    <w:rsid w:val="58FF2D54"/>
    <w:rsid w:val="59757374"/>
    <w:rsid w:val="59D92264"/>
    <w:rsid w:val="5A5C4E31"/>
    <w:rsid w:val="5AA05720"/>
    <w:rsid w:val="5AC33955"/>
    <w:rsid w:val="5B09CE54"/>
    <w:rsid w:val="5B09E6E4"/>
    <w:rsid w:val="5B107E67"/>
    <w:rsid w:val="5B185DF5"/>
    <w:rsid w:val="5C0A18B1"/>
    <w:rsid w:val="5C726798"/>
    <w:rsid w:val="5CA240C8"/>
    <w:rsid w:val="5D17EE25"/>
    <w:rsid w:val="5D2BAD20"/>
    <w:rsid w:val="5DBFF817"/>
    <w:rsid w:val="5E205F70"/>
    <w:rsid w:val="5E570014"/>
    <w:rsid w:val="5E6E96EF"/>
    <w:rsid w:val="5E735FB7"/>
    <w:rsid w:val="5EC9C5F7"/>
    <w:rsid w:val="5ECB1CF0"/>
    <w:rsid w:val="5EE6751B"/>
    <w:rsid w:val="5F0AB0D9"/>
    <w:rsid w:val="5F1C9251"/>
    <w:rsid w:val="5F5D26F8"/>
    <w:rsid w:val="5F850088"/>
    <w:rsid w:val="5FC3F39F"/>
    <w:rsid w:val="601DC229"/>
    <w:rsid w:val="606EFB75"/>
    <w:rsid w:val="6084D3AD"/>
    <w:rsid w:val="608F6BA3"/>
    <w:rsid w:val="60E0761A"/>
    <w:rsid w:val="61011744"/>
    <w:rsid w:val="611DAB68"/>
    <w:rsid w:val="6127DD00"/>
    <w:rsid w:val="615E2305"/>
    <w:rsid w:val="618C8F1E"/>
    <w:rsid w:val="61B30129"/>
    <w:rsid w:val="61DBD8B5"/>
    <w:rsid w:val="62343D96"/>
    <w:rsid w:val="626A5DD7"/>
    <w:rsid w:val="6287F5AE"/>
    <w:rsid w:val="62C00508"/>
    <w:rsid w:val="631E774A"/>
    <w:rsid w:val="633A655C"/>
    <w:rsid w:val="63731E0B"/>
    <w:rsid w:val="638AD26A"/>
    <w:rsid w:val="639BE2F5"/>
    <w:rsid w:val="63A6F4C5"/>
    <w:rsid w:val="63BDAA33"/>
    <w:rsid w:val="63C53679"/>
    <w:rsid w:val="63DB6BD2"/>
    <w:rsid w:val="63EE38A6"/>
    <w:rsid w:val="64C58C92"/>
    <w:rsid w:val="65034D10"/>
    <w:rsid w:val="657ED7F4"/>
    <w:rsid w:val="65D40D32"/>
    <w:rsid w:val="65D676D7"/>
    <w:rsid w:val="66315D59"/>
    <w:rsid w:val="66507240"/>
    <w:rsid w:val="666B8179"/>
    <w:rsid w:val="66E7880A"/>
    <w:rsid w:val="6748A751"/>
    <w:rsid w:val="676E9E22"/>
    <w:rsid w:val="67F0AA47"/>
    <w:rsid w:val="6911F647"/>
    <w:rsid w:val="694F8FF5"/>
    <w:rsid w:val="69CA6567"/>
    <w:rsid w:val="69ED14B0"/>
    <w:rsid w:val="6A407286"/>
    <w:rsid w:val="6A937E3D"/>
    <w:rsid w:val="6A9B6610"/>
    <w:rsid w:val="6AAF98FC"/>
    <w:rsid w:val="6AC2817D"/>
    <w:rsid w:val="6B05CB9C"/>
    <w:rsid w:val="6BC9C75D"/>
    <w:rsid w:val="6C953016"/>
    <w:rsid w:val="6CE879A0"/>
    <w:rsid w:val="6DBF73F2"/>
    <w:rsid w:val="6DCEFF0D"/>
    <w:rsid w:val="6E510BA7"/>
    <w:rsid w:val="6E768729"/>
    <w:rsid w:val="6EB9923A"/>
    <w:rsid w:val="6F6E142E"/>
    <w:rsid w:val="6FB41CFC"/>
    <w:rsid w:val="6FBB3AED"/>
    <w:rsid w:val="6FF19CB3"/>
    <w:rsid w:val="7005F90D"/>
    <w:rsid w:val="70197669"/>
    <w:rsid w:val="70795709"/>
    <w:rsid w:val="70963EAF"/>
    <w:rsid w:val="70CFE6A7"/>
    <w:rsid w:val="70E20755"/>
    <w:rsid w:val="7169E75B"/>
    <w:rsid w:val="721804D5"/>
    <w:rsid w:val="7245F831"/>
    <w:rsid w:val="727A50D5"/>
    <w:rsid w:val="727CC055"/>
    <w:rsid w:val="72D97ECD"/>
    <w:rsid w:val="72FC95C6"/>
    <w:rsid w:val="730B999F"/>
    <w:rsid w:val="73148E37"/>
    <w:rsid w:val="7321F0D6"/>
    <w:rsid w:val="73493D1B"/>
    <w:rsid w:val="736741CF"/>
    <w:rsid w:val="73D57D48"/>
    <w:rsid w:val="747BC85E"/>
    <w:rsid w:val="74A0F157"/>
    <w:rsid w:val="755CE43A"/>
    <w:rsid w:val="7587DB44"/>
    <w:rsid w:val="75BE9FF5"/>
    <w:rsid w:val="7649D3DB"/>
    <w:rsid w:val="7685D122"/>
    <w:rsid w:val="76C392EF"/>
    <w:rsid w:val="771BB720"/>
    <w:rsid w:val="77ACC377"/>
    <w:rsid w:val="77EBC61F"/>
    <w:rsid w:val="785E5A8D"/>
    <w:rsid w:val="788F1D94"/>
    <w:rsid w:val="78F12752"/>
    <w:rsid w:val="79322A86"/>
    <w:rsid w:val="79C0E3B1"/>
    <w:rsid w:val="79E426A0"/>
    <w:rsid w:val="79FA780A"/>
    <w:rsid w:val="7A13B6DC"/>
    <w:rsid w:val="7A39FE74"/>
    <w:rsid w:val="7A665123"/>
    <w:rsid w:val="7AC82EF3"/>
    <w:rsid w:val="7AFA16A8"/>
    <w:rsid w:val="7B962078"/>
    <w:rsid w:val="7C3F0E37"/>
    <w:rsid w:val="7C509B45"/>
    <w:rsid w:val="7C7189D7"/>
    <w:rsid w:val="7D2B17FD"/>
    <w:rsid w:val="7D75E59D"/>
    <w:rsid w:val="7DFF378E"/>
    <w:rsid w:val="7E2343F4"/>
    <w:rsid w:val="7E6B421C"/>
    <w:rsid w:val="7E72F9C0"/>
    <w:rsid w:val="7E73BD55"/>
    <w:rsid w:val="7F3FF341"/>
    <w:rsid w:val="7F8002CB"/>
    <w:rsid w:val="7F8B6F74"/>
    <w:rsid w:val="7FF27A98"/>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B16D6"/>
  <w15:docId w15:val="{888B6445-4BD6-4B29-9483-845BE8AE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character" w:styleId="Hyperlink">
    <w:name w:val="Hyperlink"/>
    <w:basedOn w:val="DefaultParagraphFont"/>
    <w:uiPriority w:val="99"/>
    <w:unhideWhenUsed/>
    <w:rsid w:val="00CE2F1B"/>
    <w:rPr>
      <w:color w:val="0000FF" w:themeColor="hyperlink"/>
      <w:u w:val="single"/>
    </w:rPr>
  </w:style>
  <w:style w:type="character" w:styleId="UnresolvedMention">
    <w:name w:val="Unresolved Mention"/>
    <w:basedOn w:val="DefaultParagraphFont"/>
    <w:uiPriority w:val="99"/>
    <w:semiHidden/>
    <w:unhideWhenUsed/>
    <w:rsid w:val="00CE2F1B"/>
    <w:rPr>
      <w:color w:val="605E5C"/>
      <w:shd w:val="clear" w:color="auto" w:fill="E1DFDD"/>
    </w:rPr>
  </w:style>
  <w:style w:type="paragraph" w:styleId="PlainText">
    <w:name w:val="Plain Text"/>
    <w:basedOn w:val="Normal"/>
    <w:link w:val="PlainTextChar"/>
    <w:uiPriority w:val="99"/>
    <w:semiHidden/>
    <w:unhideWhenUsed/>
    <w:rsid w:val="005D6EB2"/>
    <w:pPr>
      <w:widowControl/>
      <w:spacing w:after="0" w:line="240" w:lineRule="auto"/>
    </w:pPr>
    <w:rPr>
      <w:rFonts w:ascii="Tahoma" w:eastAsia="Calibri" w:hAnsi="Tahoma" w:cs="Tahoma"/>
      <w:sz w:val="20"/>
      <w:szCs w:val="20"/>
    </w:rPr>
  </w:style>
  <w:style w:type="character" w:customStyle="1" w:styleId="PlainTextChar">
    <w:name w:val="Plain Text Char"/>
    <w:basedOn w:val="DefaultParagraphFont"/>
    <w:link w:val="PlainText"/>
    <w:uiPriority w:val="99"/>
    <w:semiHidden/>
    <w:rsid w:val="005D6EB2"/>
    <w:rPr>
      <w:rFonts w:ascii="Tahoma" w:eastAsia="Calibri" w:hAnsi="Tahoma" w:cs="Tahoma"/>
      <w:sz w:val="20"/>
      <w:szCs w:val="20"/>
    </w:rPr>
  </w:style>
  <w:style w:type="paragraph" w:styleId="NormalWeb">
    <w:name w:val="Normal (Web)"/>
    <w:basedOn w:val="Normal"/>
    <w:uiPriority w:val="99"/>
    <w:semiHidden/>
    <w:unhideWhenUsed/>
    <w:rsid w:val="00C608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06B9CB23EBD8428097D605FAD5F5B6" ma:contentTypeVersion="11" ma:contentTypeDescription="Create a new document." ma:contentTypeScope="" ma:versionID="bde127da96b6bc265d419922f88d920a">
  <xsd:schema xmlns:xsd="http://www.w3.org/2001/XMLSchema" xmlns:xs="http://www.w3.org/2001/XMLSchema" xmlns:p="http://schemas.microsoft.com/office/2006/metadata/properties" xmlns:ns2="e566d859-aa79-4807-9e0a-23e99a67b957" xmlns:ns3="8e6e753d-f7a3-43e5-8dc4-eab1922ae825" targetNamespace="http://schemas.microsoft.com/office/2006/metadata/properties" ma:root="true" ma:fieldsID="3b7aaf1638734628f55be92db6e792bc" ns2:_="" ns3:_="">
    <xsd:import namespace="e566d859-aa79-4807-9e0a-23e99a67b957"/>
    <xsd:import namespace="8e6e753d-f7a3-43e5-8dc4-eab1922ae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6d859-aa79-4807-9e0a-23e99a67b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6e753d-f7a3-43e5-8dc4-eab1922ae8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5d979a-615f-4be2-8659-c3f267128f08}" ma:internalName="TaxCatchAll" ma:showField="CatchAllData" ma:web="8e6e753d-f7a3-43e5-8dc4-eab1922ae8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66d859-aa79-4807-9e0a-23e99a67b957">
      <Terms xmlns="http://schemas.microsoft.com/office/infopath/2007/PartnerControls"/>
    </lcf76f155ced4ddcb4097134ff3c332f>
    <TaxCatchAll xmlns="8e6e753d-f7a3-43e5-8dc4-eab1922ae82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92C73-137D-46C7-A821-8E493FDEBB8A}">
  <ds:schemaRefs>
    <ds:schemaRef ds:uri="http://schemas.microsoft.com/sharepoint/v3/contenttype/forms"/>
  </ds:schemaRefs>
</ds:datastoreItem>
</file>

<file path=customXml/itemProps2.xml><?xml version="1.0" encoding="utf-8"?>
<ds:datastoreItem xmlns:ds="http://schemas.openxmlformats.org/officeDocument/2006/customXml" ds:itemID="{04BE9225-6A5B-4E25-BC4B-DC7DC2856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6d859-aa79-4807-9e0a-23e99a67b957"/>
    <ds:schemaRef ds:uri="8e6e753d-f7a3-43e5-8dc4-eab1922ae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A402D-5FDE-4C45-8616-828934FE3081}">
  <ds:schemaRefs>
    <ds:schemaRef ds:uri="http://schemas.microsoft.com/office/2006/metadata/properties"/>
    <ds:schemaRef ds:uri="http://schemas.microsoft.com/office/infopath/2007/PartnerControls"/>
    <ds:schemaRef ds:uri="e566d859-aa79-4807-9e0a-23e99a67b957"/>
    <ds:schemaRef ds:uri="8e6e753d-f7a3-43e5-8dc4-eab1922ae825"/>
  </ds:schemaRefs>
</ds:datastoreItem>
</file>

<file path=customXml/itemProps4.xml><?xml version="1.0" encoding="utf-8"?>
<ds:datastoreItem xmlns:ds="http://schemas.openxmlformats.org/officeDocument/2006/customXml" ds:itemID="{786CC65D-645E-4542-867D-D22D6B74778D}">
  <ds:schemaRefs>
    <ds:schemaRef ds:uri="http://schemas.openxmlformats.org/officeDocument/2006/bibliography"/>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103</TotalTime>
  <Pages>14</Pages>
  <Words>5463</Words>
  <Characters>32729</Characters>
  <Application>Microsoft Office Word</Application>
  <DocSecurity>0</DocSecurity>
  <Lines>779</Lines>
  <Paragraphs>300</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37892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Gialluca</dc:creator>
  <cp:keywords/>
  <cp:lastModifiedBy>Rickelle Williams</cp:lastModifiedBy>
  <cp:revision>4</cp:revision>
  <cp:lastPrinted>2026-04-16T00:52:00Z</cp:lastPrinted>
  <dcterms:created xsi:type="dcterms:W3CDTF">2026-04-16T02:46:00Z</dcterms:created>
  <dcterms:modified xsi:type="dcterms:W3CDTF">2026-04-16T05:12:00Z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0x010100D106B9CB23EBD8428097D605FAD5F5B6</vt:lpwstr>
  </property>
  <property fmtid="{D5CDD505-2E9C-101B-9397-08002B2CF9AE}" pid="3" name="MediaServiceImageTags">
    <vt:lpwstr/>
  </property>
</Properties>
</file>