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6 -->
  <w:body>
    <w:p w:rsidR="00D61BB4" w:rsidRPr="00A826FF" w:rsidP="00F22886" w14:paraId="2C1DCC25" w14:textId="77777777">
      <w:pPr>
        <w:pStyle w:val="Center"/>
        <w:rPr>
          <w:rFonts w:ascii="Arial" w:hAnsi="Arial" w:cs="Arial"/>
        </w:rPr>
      </w:pPr>
      <w:r>
        <w:rPr>
          <w:rFonts w:ascii="Arial" w:hAnsi="Arial" w:cs="Arial"/>
        </w:rPr>
        <w:t>ORDINANCE</w:t>
      </w:r>
      <w:r w:rsidR="008F7D6A">
        <w:rPr>
          <w:rFonts w:ascii="Arial" w:hAnsi="Arial" w:cs="Arial"/>
        </w:rPr>
        <w:t xml:space="preserve"> </w:t>
      </w:r>
      <w:r>
        <w:rPr>
          <w:rFonts w:ascii="Arial" w:hAnsi="Arial" w:cs="Arial"/>
        </w:rPr>
        <w:t xml:space="preserve">NO. </w:t>
      </w:r>
      <w:r w:rsidR="002F3FBC">
        <w:rPr>
          <w:rFonts w:ascii="Arial" w:hAnsi="Arial" w:cs="Arial"/>
        </w:rPr>
        <w:t>23-______</w:t>
      </w:r>
    </w:p>
    <w:p w:rsidR="002F3FBC" w:rsidP="002F3FBC" w14:paraId="0E2D6DBA" w14:textId="6265EBE5">
      <w:pPr>
        <w:pStyle w:val="Quote05"/>
        <w:spacing w:after="480"/>
        <w:rPr>
          <w:rFonts w:ascii="Arial" w:hAnsi="Arial" w:cs="Arial"/>
        </w:rPr>
      </w:pPr>
      <w:r>
        <w:rPr>
          <w:rFonts w:ascii="Arial" w:hAnsi="Arial" w:cs="Arial"/>
        </w:rPr>
        <w:t xml:space="preserve">AN ORDINANCE </w:t>
      </w:r>
      <w:r w:rsidRPr="00C92FB5" w:rsidR="008F7D6A">
        <w:rPr>
          <w:rFonts w:ascii="Arial" w:hAnsi="Arial" w:cs="Arial"/>
        </w:rPr>
        <w:t xml:space="preserve">OF THE </w:t>
      </w:r>
      <w:r>
        <w:rPr>
          <w:rFonts w:ascii="Arial" w:hAnsi="Arial" w:cs="Arial"/>
        </w:rPr>
        <w:t xml:space="preserve">CITY OF </w:t>
      </w:r>
      <w:r w:rsidRPr="00C92FB5" w:rsidR="008F7D6A">
        <w:rPr>
          <w:rFonts w:ascii="Arial" w:hAnsi="Arial" w:cs="Arial"/>
        </w:rPr>
        <w:t xml:space="preserve">MANHATTAN BEACH </w:t>
      </w:r>
      <w:r>
        <w:rPr>
          <w:rFonts w:ascii="Arial" w:hAnsi="Arial" w:cs="Arial"/>
        </w:rPr>
        <w:t xml:space="preserve">AMENDING MANHATTAN BEACH MUNICIPAL CODE </w:t>
      </w:r>
      <w:r w:rsidR="009E29B7">
        <w:rPr>
          <w:rFonts w:ascii="Arial" w:hAnsi="Arial" w:cs="Arial"/>
        </w:rPr>
        <w:t>SECTION</w:t>
      </w:r>
      <w:r>
        <w:rPr>
          <w:rFonts w:ascii="Arial" w:hAnsi="Arial" w:cs="Arial"/>
        </w:rPr>
        <w:t xml:space="preserve"> </w:t>
      </w:r>
      <w:r w:rsidR="00826124">
        <w:rPr>
          <w:rFonts w:ascii="Arial" w:hAnsi="Arial" w:cs="Arial"/>
        </w:rPr>
        <w:t>7.28.100</w:t>
      </w:r>
      <w:r>
        <w:rPr>
          <w:rFonts w:ascii="Arial" w:hAnsi="Arial" w:cs="Arial"/>
        </w:rPr>
        <w:t xml:space="preserve"> </w:t>
      </w:r>
      <w:r w:rsidR="009E29B7">
        <w:rPr>
          <w:rFonts w:ascii="Arial" w:hAnsi="Arial" w:cs="Arial"/>
        </w:rPr>
        <w:t>TO AMEND</w:t>
      </w:r>
      <w:r w:rsidR="0010542F">
        <w:rPr>
          <w:rFonts w:ascii="Arial" w:hAnsi="Arial" w:cs="Arial"/>
        </w:rPr>
        <w:t xml:space="preserve"> THE EXISTING </w:t>
      </w:r>
      <w:r>
        <w:rPr>
          <w:rFonts w:ascii="Arial" w:hAnsi="Arial" w:cs="Arial"/>
        </w:rPr>
        <w:t xml:space="preserve">PROVISIONS </w:t>
      </w:r>
      <w:r w:rsidR="00826124">
        <w:rPr>
          <w:rFonts w:ascii="Arial" w:hAnsi="Arial" w:cs="Arial"/>
        </w:rPr>
        <w:t xml:space="preserve">THEREOF </w:t>
      </w:r>
      <w:r>
        <w:rPr>
          <w:rFonts w:ascii="Arial" w:hAnsi="Arial" w:cs="Arial"/>
        </w:rPr>
        <w:t xml:space="preserve">REGARDING </w:t>
      </w:r>
      <w:r w:rsidR="00826124">
        <w:rPr>
          <w:rFonts w:ascii="Arial" w:hAnsi="Arial" w:cs="Arial"/>
        </w:rPr>
        <w:t>THE RESPONSIBILITY OF PROPERTY OWNERS WITHIN AN UNDERGROUNDING UTILITY DISTRICT TO PROVIDE REQUIRED UNDERGROUND FACILITIES ON THEIR</w:t>
      </w:r>
      <w:r w:rsidR="00306E03">
        <w:rPr>
          <w:rFonts w:ascii="Arial" w:hAnsi="Arial" w:cs="Arial"/>
        </w:rPr>
        <w:t xml:space="preserve"> </w:t>
      </w:r>
      <w:r w:rsidR="00826124">
        <w:rPr>
          <w:rFonts w:ascii="Arial" w:hAnsi="Arial" w:cs="Arial"/>
        </w:rPr>
        <w:t>PROPERTY</w:t>
      </w:r>
      <w:r w:rsidR="00AF20BC">
        <w:rPr>
          <w:rFonts w:ascii="Arial" w:hAnsi="Arial" w:cs="Arial"/>
        </w:rPr>
        <w:t xml:space="preserve">, </w:t>
      </w:r>
      <w:r w:rsidRPr="00AF20BC" w:rsidR="00AF20BC">
        <w:rPr>
          <w:rFonts w:ascii="Arial" w:hAnsi="Arial" w:cs="Arial"/>
        </w:rPr>
        <w:t>AND MAKING A DETERM</w:t>
      </w:r>
      <w:r w:rsidR="00AF20BC">
        <w:rPr>
          <w:rFonts w:ascii="Arial" w:hAnsi="Arial" w:cs="Arial"/>
        </w:rPr>
        <w:t>INATION OF EXEMPTION UNDER THE CALIFORNIA ENVIRONMENTAL QUALITY ACT</w:t>
      </w:r>
    </w:p>
    <w:p w:rsidR="00D61BB4" w:rsidRPr="00412794" w:rsidP="00F3147E" w14:paraId="7FD73A94" w14:textId="77777777">
      <w:pPr>
        <w:pStyle w:val="Quote05"/>
        <w:spacing w:after="480"/>
        <w:ind w:right="90" w:hanging="720"/>
        <w:rPr>
          <w:rFonts w:ascii="Arial" w:hAnsi="Arial" w:cs="Arial"/>
        </w:rPr>
      </w:pPr>
      <w:r w:rsidRPr="00412794">
        <w:rPr>
          <w:rFonts w:ascii="Arial" w:hAnsi="Arial" w:cs="Arial"/>
        </w:rPr>
        <w:t xml:space="preserve">THE MANHATTAN BEACH CITY COUNCIL HEREBY </w:t>
      </w:r>
      <w:r w:rsidR="002F3FBC">
        <w:rPr>
          <w:rFonts w:ascii="Arial" w:hAnsi="Arial" w:cs="Arial"/>
        </w:rPr>
        <w:t xml:space="preserve">ORDAINS </w:t>
      </w:r>
      <w:r w:rsidRPr="00412794">
        <w:rPr>
          <w:rFonts w:ascii="Arial" w:hAnsi="Arial" w:cs="Arial"/>
        </w:rPr>
        <w:t>AS FOLLOWS:</w:t>
      </w:r>
    </w:p>
    <w:p w:rsidR="00913B7B" w:rsidP="00913B7B" w14:paraId="7EEF40F0" w14:textId="77777777">
      <w:pPr>
        <w:pStyle w:val="Body05"/>
        <w:rPr>
          <w:rFonts w:ascii="Arial" w:hAnsi="Arial" w:cs="Arial"/>
        </w:rPr>
      </w:pPr>
      <w:r w:rsidRPr="00412794">
        <w:rPr>
          <w:rFonts w:ascii="Arial" w:hAnsi="Arial" w:cs="Arial"/>
          <w:u w:val="single"/>
        </w:rPr>
        <w:t>SECTION 1</w:t>
      </w:r>
      <w:r w:rsidRPr="00412794">
        <w:rPr>
          <w:rFonts w:ascii="Arial" w:hAnsi="Arial" w:cs="Arial"/>
        </w:rPr>
        <w:t>.</w:t>
      </w:r>
      <w:r w:rsidRPr="00412794">
        <w:rPr>
          <w:rFonts w:ascii="Arial" w:hAnsi="Arial" w:cs="Arial"/>
        </w:rPr>
        <w:tab/>
      </w:r>
      <w:r w:rsidRPr="009D6E35">
        <w:rPr>
          <w:rFonts w:ascii="Arial" w:hAnsi="Arial" w:cs="Arial"/>
        </w:rPr>
        <w:t xml:space="preserve">The City </w:t>
      </w:r>
      <w:r>
        <w:rPr>
          <w:rFonts w:ascii="Arial" w:hAnsi="Arial" w:cs="Arial"/>
        </w:rPr>
        <w:t xml:space="preserve">Council hereby amends Manhattan Beach Municipal Code Section </w:t>
      </w:r>
      <w:r w:rsidR="00D574BA">
        <w:rPr>
          <w:rFonts w:ascii="Arial" w:hAnsi="Arial" w:cs="Arial"/>
        </w:rPr>
        <w:t>7.28.100</w:t>
      </w:r>
      <w:r>
        <w:rPr>
          <w:rFonts w:ascii="Arial" w:hAnsi="Arial" w:cs="Arial"/>
        </w:rPr>
        <w:t xml:space="preserve"> to read as follows:</w:t>
      </w:r>
    </w:p>
    <w:p w:rsidR="0037471A" w:rsidP="00F3147E" w14:paraId="3B9B3D16" w14:textId="77777777">
      <w:pPr>
        <w:shd w:val="clear" w:color="auto" w:fill="FFFFFF"/>
        <w:spacing w:line="360" w:lineRule="auto"/>
        <w:textAlignment w:val="center"/>
        <w:rPr>
          <w:rFonts w:ascii="Arial" w:hAnsi="Arial" w:cs="Arial"/>
          <w:b/>
          <w:bCs/>
          <w:color w:val="313335"/>
          <w:sz w:val="27"/>
          <w:szCs w:val="27"/>
        </w:rPr>
      </w:pPr>
      <w:r>
        <w:rPr>
          <w:rFonts w:ascii="Arial" w:hAnsi="Arial" w:cs="Arial"/>
        </w:rPr>
        <w:t>“</w:t>
      </w:r>
      <w:r>
        <w:rPr>
          <w:rFonts w:ascii="Arial" w:hAnsi="Arial" w:cs="Arial"/>
          <w:b/>
          <w:bCs/>
          <w:color w:val="313335"/>
          <w:sz w:val="27"/>
          <w:szCs w:val="27"/>
        </w:rPr>
        <w:t>7.28.100 - Responsibility of property owner.</w:t>
      </w:r>
    </w:p>
    <w:p w:rsidR="0037471A" w:rsidP="00F3147E" w14:paraId="4D833F3F" w14:textId="54B1DD10">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 xml:space="preserve">A.  </w:t>
      </w:r>
      <w:r>
        <w:rPr>
          <w:rFonts w:ascii="Arial" w:hAnsi="Arial" w:cs="Arial"/>
          <w:color w:val="313335"/>
          <w:spacing w:val="2"/>
          <w:sz w:val="21"/>
          <w:szCs w:val="21"/>
        </w:rPr>
        <w:t xml:space="preserve">Every person owning, </w:t>
      </w:r>
      <w:r w:rsidRPr="008D4D73">
        <w:rPr>
          <w:rFonts w:ascii="Arial" w:hAnsi="Arial" w:cs="Arial"/>
          <w:color w:val="313335"/>
          <w:spacing w:val="2"/>
          <w:sz w:val="21"/>
          <w:szCs w:val="21"/>
        </w:rPr>
        <w:t>operating, leasing, occupying or renting a</w:t>
      </w:r>
      <w:r>
        <w:rPr>
          <w:rFonts w:ascii="Arial" w:hAnsi="Arial" w:cs="Arial"/>
          <w:color w:val="313335"/>
          <w:spacing w:val="2"/>
          <w:sz w:val="21"/>
          <w:szCs w:val="21"/>
        </w:rPr>
        <w:t xml:space="preserve"> building or structure within a District shall construct and provide that portion of the service connection on his property between the facilities referred to in</w:t>
      </w:r>
      <w:r>
        <w:fldChar w:fldCharType="begin"/>
      </w:r>
      <w:r>
        <w:instrText xml:space="preserve"> HYPERLINK "https://library.municode.com/ca/manhattan_beach/codes/code_of_ordinances?nodeId=TIT7PUWO_CH7.28UNPUUTFA_7.28.090REUTCO" </w:instrText>
      </w:r>
      <w:r>
        <w:fldChar w:fldCharType="separate"/>
      </w:r>
      <w:r>
        <w:rPr>
          <w:rStyle w:val="Hyperlink"/>
          <w:rFonts w:ascii="Arial" w:hAnsi="Arial" w:cs="Arial"/>
          <w:color w:val="096FCC"/>
          <w:spacing w:val="2"/>
          <w:sz w:val="21"/>
          <w:szCs w:val="21"/>
        </w:rPr>
        <w:t> Section 7.28.090</w:t>
      </w:r>
      <w:r>
        <w:fldChar w:fldCharType="end"/>
      </w:r>
      <w:r>
        <w:rPr>
          <w:rFonts w:ascii="Arial" w:hAnsi="Arial" w:cs="Arial"/>
          <w:color w:val="313335"/>
          <w:spacing w:val="2"/>
          <w:sz w:val="21"/>
          <w:szCs w:val="21"/>
        </w:rPr>
        <w:t> hereof and the termination facility on or within said building or structure being served, all in accordance with the applicable rules, regulations and tariffs of the respective utility or utilities on file with the Commission. If the above is not accomplished by any person within the time provided for in the resolution enacted pursuant to</w:t>
      </w:r>
      <w:r>
        <w:fldChar w:fldCharType="begin"/>
      </w:r>
      <w:r>
        <w:instrText xml:space="preserve"> HYPERLINK "https://library.municode.com/ca/manhattan_beach/codes/code_of_ordinances?nodeId=TIT7PUWO_CH7.28UNPUUTFA_7.28.040COMADEUNUTDIRE" </w:instrText>
      </w:r>
      <w:r>
        <w:fldChar w:fldCharType="separate"/>
      </w:r>
      <w:r>
        <w:rPr>
          <w:rStyle w:val="Hyperlink"/>
          <w:rFonts w:ascii="Arial" w:hAnsi="Arial" w:cs="Arial"/>
          <w:color w:val="096FCC"/>
          <w:spacing w:val="2"/>
          <w:sz w:val="21"/>
          <w:szCs w:val="21"/>
        </w:rPr>
        <w:t> Section 7.28.040</w:t>
      </w:r>
      <w:r>
        <w:fldChar w:fldCharType="end"/>
      </w:r>
      <w:r>
        <w:rPr>
          <w:rFonts w:ascii="Arial" w:hAnsi="Arial" w:cs="Arial"/>
          <w:color w:val="313335"/>
          <w:spacing w:val="2"/>
          <w:sz w:val="21"/>
          <w:szCs w:val="21"/>
        </w:rPr>
        <w:t xml:space="preserve"> hereof, the City Engineer shall give </w:t>
      </w:r>
      <w:r w:rsidR="00667EE2">
        <w:rPr>
          <w:rFonts w:ascii="Arial" w:hAnsi="Arial" w:cs="Arial"/>
          <w:color w:val="313335"/>
          <w:spacing w:val="2"/>
          <w:sz w:val="21"/>
          <w:szCs w:val="21"/>
        </w:rPr>
        <w:t xml:space="preserve">a </w:t>
      </w:r>
      <w:r>
        <w:rPr>
          <w:rFonts w:ascii="Arial" w:hAnsi="Arial" w:cs="Arial"/>
          <w:color w:val="313335"/>
          <w:spacing w:val="2"/>
          <w:sz w:val="21"/>
          <w:szCs w:val="21"/>
        </w:rPr>
        <w:t xml:space="preserve">notice in writing to the </w:t>
      </w:r>
      <w:r w:rsidR="00513CB0">
        <w:rPr>
          <w:rFonts w:ascii="Arial" w:hAnsi="Arial" w:cs="Arial"/>
          <w:color w:val="313335"/>
          <w:spacing w:val="2"/>
          <w:sz w:val="21"/>
          <w:szCs w:val="21"/>
        </w:rPr>
        <w:t xml:space="preserve">record </w:t>
      </w:r>
      <w:r>
        <w:rPr>
          <w:rFonts w:ascii="Arial" w:hAnsi="Arial" w:cs="Arial"/>
          <w:color w:val="313335"/>
          <w:spacing w:val="2"/>
          <w:sz w:val="21"/>
          <w:szCs w:val="21"/>
        </w:rPr>
        <w:t xml:space="preserve">owner </w:t>
      </w:r>
      <w:r w:rsidR="00513CB0">
        <w:rPr>
          <w:rFonts w:ascii="Arial" w:hAnsi="Arial" w:cs="Arial"/>
          <w:color w:val="313335"/>
          <w:spacing w:val="2"/>
          <w:sz w:val="21"/>
          <w:szCs w:val="21"/>
        </w:rPr>
        <w:t xml:space="preserve">of the premises </w:t>
      </w:r>
      <w:r w:rsidR="00527EE2">
        <w:rPr>
          <w:rFonts w:ascii="Arial" w:hAnsi="Arial" w:cs="Arial"/>
          <w:color w:val="313335"/>
          <w:spacing w:val="2"/>
          <w:sz w:val="21"/>
          <w:szCs w:val="21"/>
        </w:rPr>
        <w:t xml:space="preserve">at the address </w:t>
      </w:r>
      <w:r>
        <w:rPr>
          <w:rFonts w:ascii="Arial" w:hAnsi="Arial" w:cs="Arial"/>
          <w:color w:val="313335"/>
          <w:spacing w:val="2"/>
          <w:sz w:val="21"/>
          <w:szCs w:val="21"/>
        </w:rPr>
        <w:t>shown on the last equalized assessment roll,</w:t>
      </w:r>
      <w:r w:rsidR="00D5172F">
        <w:rPr>
          <w:rFonts w:ascii="Arial" w:hAnsi="Arial" w:cs="Arial"/>
          <w:color w:val="313335"/>
          <w:spacing w:val="2"/>
          <w:sz w:val="21"/>
          <w:szCs w:val="21"/>
        </w:rPr>
        <w:t xml:space="preserve"> or the supplemental roll, whichever is more </w:t>
      </w:r>
      <w:r w:rsidR="00826124">
        <w:rPr>
          <w:rFonts w:ascii="Arial" w:hAnsi="Arial" w:cs="Arial"/>
          <w:color w:val="313335"/>
          <w:spacing w:val="2"/>
          <w:sz w:val="21"/>
          <w:szCs w:val="21"/>
        </w:rPr>
        <w:t>current</w:t>
      </w:r>
      <w:r w:rsidR="00D5172F">
        <w:rPr>
          <w:rFonts w:ascii="Arial" w:hAnsi="Arial" w:cs="Arial"/>
          <w:color w:val="313335"/>
          <w:spacing w:val="2"/>
          <w:sz w:val="21"/>
          <w:szCs w:val="21"/>
        </w:rPr>
        <w:t>,</w:t>
      </w:r>
      <w:r w:rsidR="00715CB3">
        <w:rPr>
          <w:rFonts w:ascii="Arial" w:hAnsi="Arial" w:cs="Arial"/>
          <w:color w:val="313335"/>
          <w:spacing w:val="2"/>
          <w:sz w:val="21"/>
          <w:szCs w:val="21"/>
        </w:rPr>
        <w:t xml:space="preserve"> </w:t>
      </w:r>
      <w:r w:rsidR="00513CB0">
        <w:rPr>
          <w:rFonts w:ascii="Arial" w:hAnsi="Arial" w:cs="Arial"/>
          <w:color w:val="313335"/>
          <w:spacing w:val="2"/>
          <w:sz w:val="21"/>
          <w:szCs w:val="21"/>
        </w:rPr>
        <w:t xml:space="preserve">and to the address of the premises, if different, </w:t>
      </w:r>
      <w:r>
        <w:rPr>
          <w:rFonts w:ascii="Arial" w:hAnsi="Arial" w:cs="Arial"/>
          <w:color w:val="313335"/>
          <w:spacing w:val="2"/>
          <w:sz w:val="21"/>
          <w:szCs w:val="21"/>
        </w:rPr>
        <w:t>to provide the required underground facilities within</w:t>
      </w:r>
      <w:r w:rsidR="00917C49">
        <w:rPr>
          <w:rFonts w:ascii="Arial" w:hAnsi="Arial" w:cs="Arial"/>
          <w:color w:val="313335"/>
          <w:spacing w:val="2"/>
          <w:sz w:val="21"/>
          <w:szCs w:val="21"/>
        </w:rPr>
        <w:t xml:space="preserve"> thirty</w:t>
      </w:r>
      <w:r w:rsidR="00306E03">
        <w:rPr>
          <w:rFonts w:ascii="Arial" w:hAnsi="Arial" w:cs="Arial"/>
          <w:color w:val="313335"/>
          <w:spacing w:val="2"/>
          <w:sz w:val="21"/>
          <w:szCs w:val="21"/>
        </w:rPr>
        <w:t xml:space="preserve"> </w:t>
      </w:r>
      <w:r w:rsidR="00917C49">
        <w:rPr>
          <w:rFonts w:ascii="Arial" w:hAnsi="Arial" w:cs="Arial"/>
          <w:color w:val="313335"/>
          <w:spacing w:val="2"/>
          <w:sz w:val="21"/>
          <w:szCs w:val="21"/>
        </w:rPr>
        <w:t>(</w:t>
      </w:r>
      <w:r w:rsidR="00256E16">
        <w:rPr>
          <w:rFonts w:ascii="Arial" w:hAnsi="Arial" w:cs="Arial"/>
          <w:color w:val="313335"/>
          <w:spacing w:val="2"/>
          <w:sz w:val="21"/>
          <w:szCs w:val="21"/>
        </w:rPr>
        <w:t>30</w:t>
      </w:r>
      <w:r w:rsidR="00917C49">
        <w:rPr>
          <w:rFonts w:ascii="Arial" w:hAnsi="Arial" w:cs="Arial"/>
          <w:color w:val="313335"/>
          <w:spacing w:val="2"/>
          <w:sz w:val="21"/>
          <w:szCs w:val="21"/>
        </w:rPr>
        <w:t>)</w:t>
      </w:r>
      <w:r>
        <w:rPr>
          <w:rFonts w:ascii="Arial" w:hAnsi="Arial" w:cs="Arial"/>
          <w:color w:val="313335"/>
          <w:spacing w:val="2"/>
          <w:sz w:val="21"/>
          <w:szCs w:val="21"/>
        </w:rPr>
        <w:t xml:space="preserve"> days after the receipt of such notice.</w:t>
      </w:r>
    </w:p>
    <w:p w:rsidR="00A65C19" w:rsidP="00F3147E" w14:paraId="3F1E2DF3" w14:textId="715E4DF1">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 xml:space="preserve">B.  </w:t>
      </w:r>
      <w:r w:rsidR="0037471A">
        <w:rPr>
          <w:rFonts w:ascii="Arial" w:hAnsi="Arial" w:cs="Arial"/>
          <w:color w:val="313335"/>
          <w:spacing w:val="2"/>
          <w:sz w:val="21"/>
          <w:szCs w:val="21"/>
        </w:rPr>
        <w:t xml:space="preserve">The notice </w:t>
      </w:r>
      <w:r w:rsidR="001874B2">
        <w:rPr>
          <w:rFonts w:ascii="Arial" w:hAnsi="Arial" w:cs="Arial"/>
          <w:color w:val="313335"/>
          <w:spacing w:val="2"/>
          <w:sz w:val="21"/>
          <w:szCs w:val="21"/>
        </w:rPr>
        <w:t>required by Paragraph A</w:t>
      </w:r>
      <w:r w:rsidR="0037471A">
        <w:rPr>
          <w:rFonts w:ascii="Arial" w:hAnsi="Arial" w:cs="Arial"/>
          <w:color w:val="313335"/>
          <w:spacing w:val="2"/>
          <w:sz w:val="21"/>
          <w:szCs w:val="21"/>
        </w:rPr>
        <w:t xml:space="preserve"> may be given either by personal service or by mail</w:t>
      </w:r>
      <w:r w:rsidR="000C4AEF">
        <w:rPr>
          <w:rFonts w:ascii="Arial" w:hAnsi="Arial" w:cs="Arial"/>
          <w:color w:val="313335"/>
          <w:spacing w:val="2"/>
          <w:sz w:val="21"/>
          <w:szCs w:val="21"/>
        </w:rPr>
        <w:t xml:space="preserve"> by depositing the notice in the United States mail in a sealed envelope with postage prepaid</w:t>
      </w:r>
      <w:r w:rsidR="0037471A">
        <w:rPr>
          <w:rFonts w:ascii="Arial" w:hAnsi="Arial" w:cs="Arial"/>
          <w:color w:val="313335"/>
          <w:spacing w:val="2"/>
          <w:sz w:val="21"/>
          <w:szCs w:val="21"/>
        </w:rPr>
        <w:t>. If notice is given by mail, such notice shall be deemed to have been received by the person t</w:t>
      </w:r>
      <w:r w:rsidR="00256E16">
        <w:rPr>
          <w:rFonts w:ascii="Arial" w:hAnsi="Arial" w:cs="Arial"/>
          <w:color w:val="313335"/>
          <w:spacing w:val="2"/>
          <w:sz w:val="21"/>
          <w:szCs w:val="21"/>
        </w:rPr>
        <w:t>o whom it has been sent within</w:t>
      </w:r>
      <w:r w:rsidR="007F1363">
        <w:rPr>
          <w:rFonts w:ascii="Arial" w:hAnsi="Arial" w:cs="Arial"/>
          <w:color w:val="313335"/>
          <w:spacing w:val="2"/>
          <w:sz w:val="21"/>
          <w:szCs w:val="21"/>
        </w:rPr>
        <w:t xml:space="preserve"> forty-eight</w:t>
      </w:r>
      <w:r w:rsidR="00306E03">
        <w:rPr>
          <w:rFonts w:ascii="Arial" w:hAnsi="Arial" w:cs="Arial"/>
          <w:color w:val="313335"/>
          <w:spacing w:val="2"/>
          <w:sz w:val="21"/>
          <w:szCs w:val="21"/>
        </w:rPr>
        <w:t xml:space="preserve"> </w:t>
      </w:r>
      <w:r w:rsidR="007F1363">
        <w:rPr>
          <w:rFonts w:ascii="Arial" w:hAnsi="Arial" w:cs="Arial"/>
          <w:color w:val="313335"/>
          <w:spacing w:val="2"/>
          <w:sz w:val="21"/>
          <w:szCs w:val="21"/>
        </w:rPr>
        <w:t>(</w:t>
      </w:r>
      <w:r w:rsidR="0037471A">
        <w:rPr>
          <w:rFonts w:ascii="Arial" w:hAnsi="Arial" w:cs="Arial"/>
          <w:color w:val="313335"/>
          <w:spacing w:val="2"/>
          <w:sz w:val="21"/>
          <w:szCs w:val="21"/>
        </w:rPr>
        <w:t>48</w:t>
      </w:r>
      <w:r w:rsidR="007F1363">
        <w:rPr>
          <w:rFonts w:ascii="Arial" w:hAnsi="Arial" w:cs="Arial"/>
          <w:color w:val="313335"/>
          <w:spacing w:val="2"/>
          <w:sz w:val="21"/>
          <w:szCs w:val="21"/>
        </w:rPr>
        <w:t>)</w:t>
      </w:r>
      <w:r w:rsidR="0037471A">
        <w:rPr>
          <w:rFonts w:ascii="Arial" w:hAnsi="Arial" w:cs="Arial"/>
          <w:color w:val="313335"/>
          <w:spacing w:val="2"/>
          <w:sz w:val="21"/>
          <w:szCs w:val="21"/>
        </w:rPr>
        <w:t xml:space="preserve"> hours after the mailing ther</w:t>
      </w:r>
      <w:r w:rsidR="00256E16">
        <w:rPr>
          <w:rFonts w:ascii="Arial" w:hAnsi="Arial" w:cs="Arial"/>
          <w:color w:val="313335"/>
          <w:spacing w:val="2"/>
          <w:sz w:val="21"/>
          <w:szCs w:val="21"/>
        </w:rPr>
        <w:t>eof. If notice is given by mail</w:t>
      </w:r>
      <w:r w:rsidR="0037471A">
        <w:rPr>
          <w:rFonts w:ascii="Arial" w:hAnsi="Arial" w:cs="Arial"/>
          <w:color w:val="313335"/>
          <w:spacing w:val="2"/>
          <w:sz w:val="21"/>
          <w:szCs w:val="21"/>
        </w:rPr>
        <w:t xml:space="preserve">, the City Engineer shall, within </w:t>
      </w:r>
      <w:r w:rsidR="007F1363">
        <w:rPr>
          <w:rFonts w:ascii="Arial" w:hAnsi="Arial" w:cs="Arial"/>
          <w:color w:val="313335"/>
          <w:spacing w:val="2"/>
          <w:sz w:val="21"/>
          <w:szCs w:val="21"/>
        </w:rPr>
        <w:t>forty-eight (</w:t>
      </w:r>
      <w:r w:rsidR="0037471A">
        <w:rPr>
          <w:rFonts w:ascii="Arial" w:hAnsi="Arial" w:cs="Arial"/>
          <w:color w:val="313335"/>
          <w:spacing w:val="2"/>
          <w:sz w:val="21"/>
          <w:szCs w:val="21"/>
        </w:rPr>
        <w:t>48</w:t>
      </w:r>
      <w:r w:rsidR="007F1363">
        <w:rPr>
          <w:rFonts w:ascii="Arial" w:hAnsi="Arial" w:cs="Arial"/>
          <w:color w:val="313335"/>
          <w:spacing w:val="2"/>
          <w:sz w:val="21"/>
          <w:szCs w:val="21"/>
        </w:rPr>
        <w:t>)</w:t>
      </w:r>
      <w:r w:rsidR="0037471A">
        <w:rPr>
          <w:rFonts w:ascii="Arial" w:hAnsi="Arial" w:cs="Arial"/>
          <w:color w:val="313335"/>
          <w:spacing w:val="2"/>
          <w:sz w:val="21"/>
          <w:szCs w:val="21"/>
        </w:rPr>
        <w:t xml:space="preserve"> hours after the mailing thereof, cause a copy thereof, printed on </w:t>
      </w:r>
      <w:r w:rsidR="001874B2">
        <w:rPr>
          <w:rFonts w:ascii="Arial" w:hAnsi="Arial" w:cs="Arial"/>
          <w:color w:val="313335"/>
          <w:spacing w:val="2"/>
          <w:sz w:val="21"/>
          <w:szCs w:val="21"/>
        </w:rPr>
        <w:t xml:space="preserve">paper </w:t>
      </w:r>
      <w:r w:rsidR="0037471A">
        <w:rPr>
          <w:rFonts w:ascii="Arial" w:hAnsi="Arial" w:cs="Arial"/>
          <w:color w:val="313335"/>
          <w:spacing w:val="2"/>
          <w:sz w:val="21"/>
          <w:szCs w:val="21"/>
        </w:rPr>
        <w:t>not less than eight</w:t>
      </w:r>
      <w:r w:rsidR="00306E03">
        <w:rPr>
          <w:rFonts w:ascii="Arial" w:hAnsi="Arial" w:cs="Arial"/>
          <w:color w:val="313335"/>
          <w:spacing w:val="2"/>
          <w:sz w:val="21"/>
          <w:szCs w:val="21"/>
        </w:rPr>
        <w:t xml:space="preserve"> </w:t>
      </w:r>
      <w:r w:rsidR="0037471A">
        <w:rPr>
          <w:rFonts w:ascii="Arial" w:hAnsi="Arial" w:cs="Arial"/>
          <w:color w:val="313335"/>
          <w:spacing w:val="2"/>
          <w:sz w:val="21"/>
          <w:szCs w:val="21"/>
        </w:rPr>
        <w:t xml:space="preserve">inches </w:t>
      </w:r>
      <w:r w:rsidR="007F1363">
        <w:rPr>
          <w:rFonts w:ascii="Arial" w:hAnsi="Arial" w:cs="Arial"/>
          <w:color w:val="313335"/>
          <w:spacing w:val="2"/>
          <w:sz w:val="21"/>
          <w:szCs w:val="21"/>
        </w:rPr>
        <w:t xml:space="preserve">(8″) </w:t>
      </w:r>
      <w:r w:rsidR="0037471A">
        <w:rPr>
          <w:rFonts w:ascii="Arial" w:hAnsi="Arial" w:cs="Arial"/>
          <w:color w:val="313335"/>
          <w:spacing w:val="2"/>
          <w:sz w:val="21"/>
          <w:szCs w:val="21"/>
        </w:rPr>
        <w:t>by ten</w:t>
      </w:r>
      <w:r w:rsidR="00306E03">
        <w:rPr>
          <w:rFonts w:ascii="Arial" w:hAnsi="Arial" w:cs="Arial"/>
          <w:color w:val="313335"/>
          <w:spacing w:val="2"/>
          <w:sz w:val="21"/>
          <w:szCs w:val="21"/>
        </w:rPr>
        <w:t xml:space="preserve"> </w:t>
      </w:r>
      <w:r w:rsidR="0037471A">
        <w:rPr>
          <w:rFonts w:ascii="Arial" w:hAnsi="Arial" w:cs="Arial"/>
          <w:color w:val="313335"/>
          <w:spacing w:val="2"/>
          <w:sz w:val="21"/>
          <w:szCs w:val="21"/>
        </w:rPr>
        <w:t xml:space="preserve">inches </w:t>
      </w:r>
      <w:r w:rsidR="007F1363">
        <w:rPr>
          <w:rFonts w:ascii="Arial" w:hAnsi="Arial" w:cs="Arial"/>
          <w:color w:val="313335"/>
          <w:spacing w:val="2"/>
          <w:sz w:val="21"/>
          <w:szCs w:val="21"/>
        </w:rPr>
        <w:t xml:space="preserve">(10″) </w:t>
      </w:r>
      <w:r w:rsidR="0037471A">
        <w:rPr>
          <w:rFonts w:ascii="Arial" w:hAnsi="Arial" w:cs="Arial"/>
          <w:color w:val="313335"/>
          <w:spacing w:val="2"/>
          <w:sz w:val="21"/>
          <w:szCs w:val="21"/>
        </w:rPr>
        <w:t>in size, to be posted in a conspicuous place on said premises.</w:t>
      </w:r>
      <w:r w:rsidR="00306E03">
        <w:rPr>
          <w:rFonts w:ascii="Arial" w:hAnsi="Arial" w:cs="Arial"/>
          <w:color w:val="313335"/>
          <w:spacing w:val="2"/>
          <w:sz w:val="21"/>
          <w:szCs w:val="21"/>
        </w:rPr>
        <w:t xml:space="preserve"> </w:t>
      </w:r>
    </w:p>
    <w:p w:rsidR="00A65C19" w:rsidP="00F3147E" w14:paraId="03D5A9DC" w14:textId="4967BC37">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C.</w:t>
      </w:r>
      <w:r>
        <w:rPr>
          <w:rFonts w:ascii="Arial" w:hAnsi="Arial" w:cs="Arial"/>
          <w:color w:val="313335"/>
          <w:spacing w:val="2"/>
          <w:sz w:val="21"/>
          <w:szCs w:val="21"/>
        </w:rPr>
        <w:t xml:space="preserve">  </w:t>
      </w:r>
      <w:r>
        <w:rPr>
          <w:rFonts w:ascii="Arial" w:hAnsi="Arial" w:cs="Arial"/>
          <w:color w:val="313335"/>
          <w:spacing w:val="2"/>
          <w:sz w:val="21"/>
          <w:szCs w:val="21"/>
        </w:rPr>
        <w:t xml:space="preserve">The notice </w:t>
      </w:r>
      <w:r w:rsidR="001874B2">
        <w:rPr>
          <w:rFonts w:ascii="Arial" w:hAnsi="Arial" w:cs="Arial"/>
          <w:color w:val="313335"/>
          <w:spacing w:val="2"/>
          <w:sz w:val="21"/>
          <w:szCs w:val="21"/>
        </w:rPr>
        <w:t xml:space="preserve">required by Paragraph A </w:t>
      </w:r>
      <w:r>
        <w:rPr>
          <w:rFonts w:ascii="Arial" w:hAnsi="Arial" w:cs="Arial"/>
          <w:color w:val="313335"/>
          <w:spacing w:val="2"/>
          <w:sz w:val="21"/>
          <w:szCs w:val="21"/>
        </w:rPr>
        <w:t xml:space="preserve">shall specify what work is required to be done </w:t>
      </w:r>
      <w:r w:rsidR="00A514F4">
        <w:rPr>
          <w:rFonts w:ascii="Arial" w:hAnsi="Arial" w:cs="Arial"/>
          <w:color w:val="313335"/>
          <w:spacing w:val="2"/>
          <w:sz w:val="21"/>
          <w:szCs w:val="21"/>
        </w:rPr>
        <w:t xml:space="preserve">on the premises </w:t>
      </w:r>
      <w:r>
        <w:rPr>
          <w:rFonts w:ascii="Arial" w:hAnsi="Arial" w:cs="Arial"/>
          <w:color w:val="313335"/>
          <w:spacing w:val="2"/>
          <w:sz w:val="21"/>
          <w:szCs w:val="21"/>
        </w:rPr>
        <w:t xml:space="preserve">and shall state that if said work is not completed within </w:t>
      </w:r>
      <w:r w:rsidR="007F1363">
        <w:rPr>
          <w:rFonts w:ascii="Arial" w:hAnsi="Arial" w:cs="Arial"/>
          <w:color w:val="313335"/>
          <w:spacing w:val="2"/>
          <w:sz w:val="21"/>
          <w:szCs w:val="21"/>
        </w:rPr>
        <w:t>thirty (</w:t>
      </w:r>
      <w:r>
        <w:rPr>
          <w:rFonts w:ascii="Arial" w:hAnsi="Arial" w:cs="Arial"/>
          <w:color w:val="313335"/>
          <w:spacing w:val="2"/>
          <w:sz w:val="21"/>
          <w:szCs w:val="21"/>
        </w:rPr>
        <w:t>30</w:t>
      </w:r>
      <w:r w:rsidR="007F1363">
        <w:rPr>
          <w:rFonts w:ascii="Arial" w:hAnsi="Arial" w:cs="Arial"/>
          <w:color w:val="313335"/>
          <w:spacing w:val="2"/>
          <w:sz w:val="21"/>
          <w:szCs w:val="21"/>
        </w:rPr>
        <w:t>)</w:t>
      </w:r>
      <w:r>
        <w:rPr>
          <w:rFonts w:ascii="Arial" w:hAnsi="Arial" w:cs="Arial"/>
          <w:color w:val="313335"/>
          <w:spacing w:val="2"/>
          <w:sz w:val="21"/>
          <w:szCs w:val="21"/>
        </w:rPr>
        <w:t xml:space="preserve"> days after receipt of such notice, the City Engineer will provide such required underground facilities, </w:t>
      </w:r>
      <w:r w:rsidR="001874B2">
        <w:rPr>
          <w:rFonts w:ascii="Arial" w:hAnsi="Arial" w:cs="Arial"/>
          <w:color w:val="313335"/>
          <w:spacing w:val="2"/>
          <w:sz w:val="21"/>
          <w:szCs w:val="21"/>
        </w:rPr>
        <w:t xml:space="preserve">or </w:t>
      </w:r>
      <w:r w:rsidR="001874B2">
        <w:rPr>
          <w:rFonts w:ascii="Arial" w:hAnsi="Arial" w:cs="Arial"/>
          <w:color w:val="313335"/>
          <w:spacing w:val="2"/>
          <w:sz w:val="21"/>
          <w:szCs w:val="21"/>
        </w:rPr>
        <w:t>cause such required underground facilities to be provided</w:t>
      </w:r>
      <w:r w:rsidR="00A514F4">
        <w:rPr>
          <w:rFonts w:ascii="Arial" w:hAnsi="Arial" w:cs="Arial"/>
          <w:color w:val="313335"/>
          <w:spacing w:val="2"/>
          <w:sz w:val="21"/>
          <w:szCs w:val="21"/>
        </w:rPr>
        <w:t xml:space="preserve"> by a contractor</w:t>
      </w:r>
      <w:r w:rsidR="007F1363">
        <w:rPr>
          <w:rFonts w:ascii="Arial" w:hAnsi="Arial" w:cs="Arial"/>
          <w:color w:val="313335"/>
          <w:spacing w:val="2"/>
          <w:sz w:val="21"/>
          <w:szCs w:val="21"/>
        </w:rPr>
        <w:t>,</w:t>
      </w:r>
      <w:r w:rsidR="00527EE2">
        <w:rPr>
          <w:rFonts w:ascii="Arial" w:hAnsi="Arial" w:cs="Arial"/>
          <w:color w:val="313335"/>
          <w:spacing w:val="2"/>
          <w:sz w:val="21"/>
          <w:szCs w:val="21"/>
        </w:rPr>
        <w:t xml:space="preserve"> </w:t>
      </w:r>
      <w:r w:rsidR="00484903">
        <w:rPr>
          <w:rFonts w:ascii="Arial" w:hAnsi="Arial" w:cs="Arial"/>
          <w:color w:val="313335"/>
          <w:spacing w:val="2"/>
          <w:sz w:val="21"/>
          <w:szCs w:val="21"/>
        </w:rPr>
        <w:t xml:space="preserve">and </w:t>
      </w:r>
      <w:r w:rsidR="00256E16">
        <w:rPr>
          <w:rFonts w:ascii="Arial" w:hAnsi="Arial" w:cs="Arial"/>
          <w:color w:val="313335"/>
          <w:spacing w:val="2"/>
          <w:sz w:val="21"/>
          <w:szCs w:val="21"/>
        </w:rPr>
        <w:t>the cost</w:t>
      </w:r>
      <w:r>
        <w:rPr>
          <w:rFonts w:ascii="Arial" w:hAnsi="Arial" w:cs="Arial"/>
          <w:color w:val="313335"/>
          <w:spacing w:val="2"/>
          <w:sz w:val="21"/>
          <w:szCs w:val="21"/>
        </w:rPr>
        <w:t xml:space="preserve"> thereof will b</w:t>
      </w:r>
      <w:r w:rsidR="00256E16">
        <w:rPr>
          <w:rFonts w:ascii="Arial" w:hAnsi="Arial" w:cs="Arial"/>
          <w:color w:val="313335"/>
          <w:spacing w:val="2"/>
          <w:sz w:val="21"/>
          <w:szCs w:val="21"/>
        </w:rPr>
        <w:t>e assessed against the property</w:t>
      </w:r>
      <w:r>
        <w:rPr>
          <w:rFonts w:ascii="Arial" w:hAnsi="Arial" w:cs="Arial"/>
          <w:color w:val="313335"/>
          <w:spacing w:val="2"/>
          <w:sz w:val="21"/>
          <w:szCs w:val="21"/>
        </w:rPr>
        <w:t xml:space="preserve"> and become a lien upon such property.</w:t>
      </w:r>
    </w:p>
    <w:p w:rsidR="00A65C19" w:rsidP="00F3147E" w14:paraId="36E20396" w14:textId="6B2067A5">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D.</w:t>
      </w:r>
      <w:r>
        <w:rPr>
          <w:rFonts w:ascii="Arial" w:hAnsi="Arial" w:cs="Arial"/>
          <w:color w:val="313335"/>
          <w:spacing w:val="2"/>
          <w:sz w:val="21"/>
          <w:szCs w:val="21"/>
        </w:rPr>
        <w:t xml:space="preserve">  </w:t>
      </w:r>
      <w:r>
        <w:rPr>
          <w:rFonts w:ascii="Arial" w:hAnsi="Arial" w:cs="Arial"/>
          <w:color w:val="313335"/>
          <w:spacing w:val="2"/>
          <w:sz w:val="21"/>
          <w:szCs w:val="21"/>
        </w:rPr>
        <w:t>If, upon the expiration of the</w:t>
      </w:r>
      <w:r w:rsidR="00256E16">
        <w:rPr>
          <w:rFonts w:ascii="Arial" w:hAnsi="Arial" w:cs="Arial"/>
          <w:color w:val="313335"/>
          <w:spacing w:val="2"/>
          <w:sz w:val="21"/>
          <w:szCs w:val="21"/>
        </w:rPr>
        <w:t xml:space="preserve"> </w:t>
      </w:r>
      <w:r w:rsidR="007F1363">
        <w:rPr>
          <w:rFonts w:ascii="Arial" w:hAnsi="Arial" w:cs="Arial"/>
          <w:color w:val="313335"/>
          <w:spacing w:val="2"/>
          <w:sz w:val="21"/>
          <w:szCs w:val="21"/>
        </w:rPr>
        <w:t>thirty (</w:t>
      </w:r>
      <w:r>
        <w:rPr>
          <w:rFonts w:ascii="Arial" w:hAnsi="Arial" w:cs="Arial"/>
          <w:color w:val="313335"/>
          <w:spacing w:val="2"/>
          <w:sz w:val="21"/>
          <w:szCs w:val="21"/>
        </w:rPr>
        <w:t>30</w:t>
      </w:r>
      <w:r w:rsidR="007F1363">
        <w:rPr>
          <w:rFonts w:ascii="Arial" w:hAnsi="Arial" w:cs="Arial"/>
          <w:color w:val="313335"/>
          <w:spacing w:val="2"/>
          <w:sz w:val="21"/>
          <w:szCs w:val="21"/>
        </w:rPr>
        <w:t>)</w:t>
      </w:r>
      <w:r>
        <w:rPr>
          <w:rFonts w:ascii="Arial" w:hAnsi="Arial" w:cs="Arial"/>
          <w:color w:val="313335"/>
          <w:spacing w:val="2"/>
          <w:sz w:val="21"/>
          <w:szCs w:val="21"/>
        </w:rPr>
        <w:t xml:space="preserve"> day period, the required underground facilities have not been pro</w:t>
      </w:r>
      <w:r w:rsidR="00256E16">
        <w:rPr>
          <w:rFonts w:ascii="Arial" w:hAnsi="Arial" w:cs="Arial"/>
          <w:color w:val="313335"/>
          <w:spacing w:val="2"/>
          <w:sz w:val="21"/>
          <w:szCs w:val="21"/>
        </w:rPr>
        <w:t xml:space="preserve">vided, the City Engineer shall </w:t>
      </w:r>
      <w:r>
        <w:rPr>
          <w:rFonts w:ascii="Arial" w:hAnsi="Arial" w:cs="Arial"/>
          <w:color w:val="313335"/>
          <w:spacing w:val="2"/>
          <w:sz w:val="21"/>
          <w:szCs w:val="21"/>
        </w:rPr>
        <w:t>proceed to do the work</w:t>
      </w:r>
      <w:r w:rsidR="00B87E79">
        <w:rPr>
          <w:rFonts w:ascii="Arial" w:hAnsi="Arial" w:cs="Arial"/>
          <w:color w:val="313335"/>
          <w:spacing w:val="2"/>
          <w:sz w:val="21"/>
          <w:szCs w:val="21"/>
        </w:rPr>
        <w:t xml:space="preserve"> or cause a contractor to do the work</w:t>
      </w:r>
      <w:r>
        <w:rPr>
          <w:rFonts w:ascii="Arial" w:hAnsi="Arial" w:cs="Arial"/>
          <w:color w:val="313335"/>
          <w:spacing w:val="2"/>
          <w:sz w:val="21"/>
          <w:szCs w:val="21"/>
        </w:rPr>
        <w:t>; provided, however, if such premises are unoccupied and no electric or communications services are being furnished thereto, the City Engineer shall</w:t>
      </w:r>
      <w:r w:rsidR="00E85989">
        <w:rPr>
          <w:rFonts w:ascii="Arial" w:hAnsi="Arial" w:cs="Arial"/>
          <w:color w:val="313335"/>
          <w:spacing w:val="2"/>
          <w:sz w:val="21"/>
          <w:szCs w:val="21"/>
        </w:rPr>
        <w:t>,</w:t>
      </w:r>
      <w:r>
        <w:rPr>
          <w:rFonts w:ascii="Arial" w:hAnsi="Arial" w:cs="Arial"/>
          <w:color w:val="313335"/>
          <w:spacing w:val="2"/>
          <w:sz w:val="21"/>
          <w:szCs w:val="21"/>
        </w:rPr>
        <w:t xml:space="preserve"> in lieu of providing the required underground facilities, have the authority to authorize the disconnection and removal of any and all overhead service wires and associated facilities supplying utility service to said property. Upon completion of the work by the City Engineer</w:t>
      </w:r>
      <w:r w:rsidR="00A514F4">
        <w:rPr>
          <w:rFonts w:ascii="Arial" w:hAnsi="Arial" w:cs="Arial"/>
          <w:color w:val="313335"/>
          <w:spacing w:val="2"/>
          <w:sz w:val="21"/>
          <w:szCs w:val="21"/>
        </w:rPr>
        <w:t xml:space="preserve"> or contractor</w:t>
      </w:r>
      <w:r>
        <w:rPr>
          <w:rFonts w:ascii="Arial" w:hAnsi="Arial" w:cs="Arial"/>
          <w:color w:val="313335"/>
          <w:spacing w:val="2"/>
          <w:sz w:val="21"/>
          <w:szCs w:val="21"/>
        </w:rPr>
        <w:t xml:space="preserve">, the City Engineer shall file a written report with the City Council setting forth the fact that the required underground facilities have been provided and the cost thereof, </w:t>
      </w:r>
      <w:r w:rsidR="00AE3CE8">
        <w:rPr>
          <w:rFonts w:ascii="Arial" w:hAnsi="Arial" w:cs="Arial"/>
          <w:color w:val="313335"/>
          <w:spacing w:val="2"/>
          <w:sz w:val="21"/>
          <w:szCs w:val="21"/>
        </w:rPr>
        <w:t>and identifying the</w:t>
      </w:r>
      <w:r w:rsidR="0005546A">
        <w:rPr>
          <w:rFonts w:ascii="Arial" w:hAnsi="Arial" w:cs="Arial"/>
          <w:color w:val="313335"/>
          <w:spacing w:val="2"/>
          <w:sz w:val="21"/>
          <w:szCs w:val="21"/>
        </w:rPr>
        <w:t xml:space="preserve"> </w:t>
      </w:r>
      <w:r>
        <w:rPr>
          <w:rFonts w:ascii="Arial" w:hAnsi="Arial" w:cs="Arial"/>
          <w:color w:val="313335"/>
          <w:spacing w:val="2"/>
          <w:sz w:val="21"/>
          <w:szCs w:val="21"/>
        </w:rPr>
        <w:t xml:space="preserve">property against which such cost is to be assessed. The Council shall thereupon </w:t>
      </w:r>
      <w:r w:rsidR="00256E16">
        <w:rPr>
          <w:rFonts w:ascii="Arial" w:hAnsi="Arial" w:cs="Arial"/>
          <w:color w:val="313335"/>
          <w:spacing w:val="2"/>
          <w:sz w:val="21"/>
          <w:szCs w:val="21"/>
        </w:rPr>
        <w:t xml:space="preserve">set </w:t>
      </w:r>
      <w:r>
        <w:rPr>
          <w:rFonts w:ascii="Arial" w:hAnsi="Arial" w:cs="Arial"/>
          <w:color w:val="313335"/>
          <w:spacing w:val="2"/>
          <w:sz w:val="21"/>
          <w:szCs w:val="21"/>
        </w:rPr>
        <w:t xml:space="preserve">a time and place for hearing protests against the assessment of the cost of such work upon such </w:t>
      </w:r>
      <w:r w:rsidR="0080375B">
        <w:rPr>
          <w:rFonts w:ascii="Arial" w:hAnsi="Arial" w:cs="Arial"/>
          <w:color w:val="313335"/>
          <w:spacing w:val="2"/>
          <w:sz w:val="21"/>
          <w:szCs w:val="21"/>
        </w:rPr>
        <w:t>property</w:t>
      </w:r>
      <w:r>
        <w:rPr>
          <w:rFonts w:ascii="Arial" w:hAnsi="Arial" w:cs="Arial"/>
          <w:color w:val="313335"/>
          <w:spacing w:val="2"/>
          <w:sz w:val="21"/>
          <w:szCs w:val="21"/>
        </w:rPr>
        <w:t xml:space="preserve">, which said time shall not be less than </w:t>
      </w:r>
      <w:r w:rsidR="00E85989">
        <w:rPr>
          <w:rFonts w:ascii="Arial" w:hAnsi="Arial" w:cs="Arial"/>
          <w:color w:val="313335"/>
          <w:spacing w:val="2"/>
          <w:sz w:val="21"/>
          <w:szCs w:val="21"/>
        </w:rPr>
        <w:t>fourteen (</w:t>
      </w:r>
      <w:r w:rsidR="00B86171">
        <w:rPr>
          <w:rFonts w:ascii="Arial" w:hAnsi="Arial" w:cs="Arial"/>
          <w:color w:val="313335"/>
          <w:spacing w:val="2"/>
          <w:sz w:val="21"/>
          <w:szCs w:val="21"/>
        </w:rPr>
        <w:t>14</w:t>
      </w:r>
      <w:r w:rsidR="00E85989">
        <w:rPr>
          <w:rFonts w:ascii="Arial" w:hAnsi="Arial" w:cs="Arial"/>
          <w:color w:val="313335"/>
          <w:spacing w:val="2"/>
          <w:sz w:val="21"/>
          <w:szCs w:val="21"/>
        </w:rPr>
        <w:t>)</w:t>
      </w:r>
      <w:r>
        <w:rPr>
          <w:rFonts w:ascii="Arial" w:hAnsi="Arial" w:cs="Arial"/>
          <w:color w:val="313335"/>
          <w:spacing w:val="2"/>
          <w:sz w:val="21"/>
          <w:szCs w:val="21"/>
        </w:rPr>
        <w:t xml:space="preserve"> days thereafter.</w:t>
      </w:r>
    </w:p>
    <w:p w:rsidR="00A65C19" w:rsidP="00F3147E" w14:paraId="17B060D8" w14:textId="56EB8D35">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E.</w:t>
      </w:r>
      <w:r>
        <w:rPr>
          <w:rFonts w:ascii="Arial" w:hAnsi="Arial" w:cs="Arial"/>
          <w:color w:val="313335"/>
          <w:spacing w:val="2"/>
          <w:sz w:val="21"/>
          <w:szCs w:val="21"/>
        </w:rPr>
        <w:t xml:space="preserve">  </w:t>
      </w:r>
      <w:r>
        <w:rPr>
          <w:rFonts w:ascii="Arial" w:hAnsi="Arial" w:cs="Arial"/>
          <w:color w:val="313335"/>
          <w:spacing w:val="2"/>
          <w:sz w:val="21"/>
          <w:szCs w:val="21"/>
        </w:rPr>
        <w:t>The City Engineer shall</w:t>
      </w:r>
      <w:r w:rsidR="0073493C">
        <w:rPr>
          <w:rFonts w:ascii="Arial" w:hAnsi="Arial" w:cs="Arial"/>
          <w:color w:val="313335"/>
          <w:spacing w:val="2"/>
          <w:sz w:val="21"/>
          <w:szCs w:val="21"/>
        </w:rPr>
        <w:t xml:space="preserve"> </w:t>
      </w:r>
      <w:r w:rsidR="00B86171">
        <w:rPr>
          <w:rFonts w:ascii="Arial" w:hAnsi="Arial" w:cs="Arial"/>
          <w:color w:val="313335"/>
          <w:spacing w:val="2"/>
          <w:sz w:val="21"/>
          <w:szCs w:val="21"/>
        </w:rPr>
        <w:t xml:space="preserve">immediately </w:t>
      </w:r>
      <w:r>
        <w:rPr>
          <w:rFonts w:ascii="Arial" w:hAnsi="Arial" w:cs="Arial"/>
          <w:color w:val="313335"/>
          <w:spacing w:val="2"/>
          <w:sz w:val="21"/>
          <w:szCs w:val="21"/>
        </w:rPr>
        <w:t xml:space="preserve">give a notice in writing to the </w:t>
      </w:r>
      <w:r w:rsidR="002720D5">
        <w:rPr>
          <w:rFonts w:ascii="Arial" w:hAnsi="Arial" w:cs="Arial"/>
          <w:color w:val="313335"/>
          <w:spacing w:val="2"/>
          <w:sz w:val="21"/>
          <w:szCs w:val="21"/>
        </w:rPr>
        <w:t xml:space="preserve">record owner of the premises as shown on the last equalized assessment roll, or the supplemental roll, whichever is more current, </w:t>
      </w:r>
      <w:r w:rsidR="00667EE2">
        <w:rPr>
          <w:rFonts w:ascii="Arial" w:hAnsi="Arial" w:cs="Arial"/>
          <w:color w:val="313335"/>
          <w:spacing w:val="2"/>
          <w:sz w:val="21"/>
          <w:szCs w:val="21"/>
        </w:rPr>
        <w:t xml:space="preserve">at the address shown on the roll, </w:t>
      </w:r>
      <w:r w:rsidR="002720D5">
        <w:rPr>
          <w:rFonts w:ascii="Arial" w:hAnsi="Arial" w:cs="Arial"/>
          <w:color w:val="313335"/>
          <w:spacing w:val="2"/>
          <w:sz w:val="21"/>
          <w:szCs w:val="21"/>
        </w:rPr>
        <w:t>and to the address of the premises, if different,</w:t>
      </w:r>
      <w:r>
        <w:rPr>
          <w:rFonts w:ascii="Arial" w:hAnsi="Arial" w:cs="Arial"/>
          <w:color w:val="313335"/>
          <w:spacing w:val="2"/>
          <w:sz w:val="21"/>
          <w:szCs w:val="21"/>
        </w:rPr>
        <w:t xml:space="preserve"> of the time and place that the Council will</w:t>
      </w:r>
      <w:r w:rsidR="0073493C">
        <w:rPr>
          <w:rFonts w:ascii="Arial" w:hAnsi="Arial" w:cs="Arial"/>
          <w:color w:val="313335"/>
          <w:spacing w:val="2"/>
          <w:sz w:val="21"/>
          <w:szCs w:val="21"/>
        </w:rPr>
        <w:t xml:space="preserve"> </w:t>
      </w:r>
      <w:r w:rsidR="00667EE2">
        <w:rPr>
          <w:rFonts w:ascii="Arial" w:hAnsi="Arial" w:cs="Arial"/>
          <w:color w:val="313335"/>
          <w:spacing w:val="2"/>
          <w:sz w:val="21"/>
          <w:szCs w:val="21"/>
        </w:rPr>
        <w:t xml:space="preserve">hold a hearing to </w:t>
      </w:r>
      <w:r w:rsidR="0073493C">
        <w:rPr>
          <w:rFonts w:ascii="Arial" w:hAnsi="Arial" w:cs="Arial"/>
          <w:color w:val="313335"/>
          <w:spacing w:val="2"/>
          <w:sz w:val="21"/>
          <w:szCs w:val="21"/>
        </w:rPr>
        <w:t>consider</w:t>
      </w:r>
      <w:r w:rsidR="007563ED">
        <w:rPr>
          <w:rFonts w:ascii="Arial" w:hAnsi="Arial" w:cs="Arial"/>
          <w:color w:val="313335"/>
          <w:spacing w:val="2"/>
          <w:sz w:val="21"/>
          <w:szCs w:val="21"/>
        </w:rPr>
        <w:t xml:space="preserve"> such report and </w:t>
      </w:r>
      <w:r>
        <w:rPr>
          <w:rFonts w:ascii="Arial" w:hAnsi="Arial" w:cs="Arial"/>
          <w:color w:val="313335"/>
          <w:spacing w:val="2"/>
          <w:sz w:val="21"/>
          <w:szCs w:val="21"/>
        </w:rPr>
        <w:t>hear protests against such assessment. Such notice shall also set forth the amount of the proposed assessment</w:t>
      </w:r>
      <w:r w:rsidR="00566B7A">
        <w:rPr>
          <w:rFonts w:ascii="Arial" w:hAnsi="Arial" w:cs="Arial"/>
          <w:color w:val="313335"/>
          <w:spacing w:val="2"/>
          <w:sz w:val="21"/>
          <w:szCs w:val="21"/>
        </w:rPr>
        <w:t xml:space="preserve"> and that if </w:t>
      </w:r>
      <w:r w:rsidR="00667EE2">
        <w:rPr>
          <w:rFonts w:ascii="Arial" w:hAnsi="Arial" w:cs="Arial"/>
          <w:color w:val="313335"/>
          <w:spacing w:val="2"/>
          <w:sz w:val="21"/>
          <w:szCs w:val="21"/>
        </w:rPr>
        <w:t xml:space="preserve">such assessment is </w:t>
      </w:r>
      <w:r w:rsidR="00566B7A">
        <w:rPr>
          <w:rFonts w:ascii="Arial" w:hAnsi="Arial" w:cs="Arial"/>
          <w:color w:val="313335"/>
          <w:spacing w:val="2"/>
          <w:sz w:val="21"/>
          <w:szCs w:val="21"/>
        </w:rPr>
        <w:t>not paid within five (5) days after the amount of the assessment is confirmed by the Council</w:t>
      </w:r>
      <w:r w:rsidR="00DB6091">
        <w:rPr>
          <w:rFonts w:ascii="Arial" w:hAnsi="Arial" w:cs="Arial"/>
          <w:color w:val="313335"/>
          <w:spacing w:val="2"/>
          <w:sz w:val="21"/>
          <w:szCs w:val="21"/>
        </w:rPr>
        <w:t xml:space="preserve"> at such hearing</w:t>
      </w:r>
      <w:r w:rsidR="00566B7A">
        <w:rPr>
          <w:rFonts w:ascii="Arial" w:hAnsi="Arial" w:cs="Arial"/>
          <w:color w:val="313335"/>
          <w:spacing w:val="2"/>
          <w:sz w:val="21"/>
          <w:szCs w:val="21"/>
        </w:rPr>
        <w:t>, that the assessment shall become a lien upon the property against which the assessment is made</w:t>
      </w:r>
      <w:r>
        <w:rPr>
          <w:rFonts w:ascii="Arial" w:hAnsi="Arial" w:cs="Arial"/>
          <w:color w:val="313335"/>
          <w:spacing w:val="2"/>
          <w:sz w:val="21"/>
          <w:szCs w:val="21"/>
        </w:rPr>
        <w:t>.</w:t>
      </w:r>
      <w:r>
        <w:rPr>
          <w:rFonts w:ascii="Arial" w:hAnsi="Arial" w:cs="Arial"/>
          <w:color w:val="313335"/>
          <w:spacing w:val="2"/>
          <w:sz w:val="21"/>
          <w:szCs w:val="21"/>
        </w:rPr>
        <w:t xml:space="preserve"> </w:t>
      </w:r>
      <w:r w:rsidR="00E85989">
        <w:rPr>
          <w:rFonts w:ascii="Arial" w:hAnsi="Arial" w:cs="Arial"/>
          <w:color w:val="313335"/>
          <w:spacing w:val="2"/>
          <w:sz w:val="21"/>
          <w:szCs w:val="21"/>
        </w:rPr>
        <w:t xml:space="preserve">Such notice may be given either by personal service or by mail by depositing the notice in the United States mail in a sealed envelope with postage prepaid.  </w:t>
      </w:r>
      <w:r w:rsidR="00D4246E">
        <w:rPr>
          <w:rFonts w:ascii="Arial" w:hAnsi="Arial" w:cs="Arial"/>
          <w:color w:val="313335"/>
          <w:spacing w:val="2"/>
          <w:sz w:val="21"/>
          <w:szCs w:val="21"/>
        </w:rPr>
        <w:t>If notice is given by mail, the City Engineer shall, within forty-eight (48) hours after the mailing thereof, cause a copy thereof, printed on paper not less than eight</w:t>
      </w:r>
      <w:r w:rsidR="00306E03">
        <w:rPr>
          <w:rFonts w:ascii="Arial" w:hAnsi="Arial" w:cs="Arial"/>
          <w:color w:val="313335"/>
          <w:spacing w:val="2"/>
          <w:sz w:val="21"/>
          <w:szCs w:val="21"/>
        </w:rPr>
        <w:t xml:space="preserve"> </w:t>
      </w:r>
      <w:r w:rsidR="00D4246E">
        <w:rPr>
          <w:rFonts w:ascii="Arial" w:hAnsi="Arial" w:cs="Arial"/>
          <w:color w:val="313335"/>
          <w:spacing w:val="2"/>
          <w:sz w:val="21"/>
          <w:szCs w:val="21"/>
        </w:rPr>
        <w:t>inches (8″) by ten</w:t>
      </w:r>
      <w:r w:rsidR="00306E03">
        <w:rPr>
          <w:rFonts w:ascii="Arial" w:hAnsi="Arial" w:cs="Arial"/>
          <w:color w:val="313335"/>
          <w:spacing w:val="2"/>
          <w:sz w:val="21"/>
          <w:szCs w:val="21"/>
        </w:rPr>
        <w:t xml:space="preserve"> </w:t>
      </w:r>
      <w:r w:rsidR="00D4246E">
        <w:rPr>
          <w:rFonts w:ascii="Arial" w:hAnsi="Arial" w:cs="Arial"/>
          <w:color w:val="313335"/>
          <w:spacing w:val="2"/>
          <w:sz w:val="21"/>
          <w:szCs w:val="21"/>
        </w:rPr>
        <w:t>inches (10″) in size, to be posted in a conspicuous place on said premises.</w:t>
      </w:r>
      <w:r w:rsidR="00306E03">
        <w:rPr>
          <w:rFonts w:ascii="Arial" w:hAnsi="Arial" w:cs="Arial"/>
          <w:color w:val="313335"/>
          <w:spacing w:val="2"/>
          <w:sz w:val="21"/>
          <w:szCs w:val="21"/>
        </w:rPr>
        <w:t xml:space="preserve"> </w:t>
      </w:r>
    </w:p>
    <w:p w:rsidR="00A65C19" w:rsidP="00F3147E" w14:paraId="647FFFA8" w14:textId="75C24AEF">
      <w:pPr>
        <w:shd w:val="clear" w:color="auto" w:fill="FFFFFF"/>
        <w:spacing w:after="240" w:line="360" w:lineRule="auto"/>
        <w:jc w:val="both"/>
        <w:textAlignment w:val="center"/>
        <w:rPr>
          <w:rFonts w:ascii="Arial" w:hAnsi="Arial" w:cs="Arial"/>
          <w:color w:val="313335"/>
          <w:spacing w:val="2"/>
          <w:sz w:val="21"/>
          <w:szCs w:val="21"/>
        </w:rPr>
      </w:pPr>
      <w:r>
        <w:rPr>
          <w:rFonts w:ascii="Arial" w:hAnsi="Arial" w:cs="Arial"/>
          <w:color w:val="313335"/>
          <w:spacing w:val="2"/>
          <w:sz w:val="21"/>
          <w:szCs w:val="21"/>
        </w:rPr>
        <w:t>F.</w:t>
      </w:r>
      <w:r>
        <w:rPr>
          <w:rFonts w:ascii="Arial" w:hAnsi="Arial" w:cs="Arial"/>
          <w:color w:val="313335"/>
          <w:spacing w:val="2"/>
          <w:sz w:val="21"/>
          <w:szCs w:val="21"/>
        </w:rPr>
        <w:t xml:space="preserve">  </w:t>
      </w:r>
      <w:r>
        <w:rPr>
          <w:rFonts w:ascii="Arial" w:hAnsi="Arial" w:cs="Arial"/>
          <w:color w:val="313335"/>
          <w:spacing w:val="2"/>
          <w:sz w:val="21"/>
          <w:szCs w:val="21"/>
        </w:rPr>
        <w:t>Upon the date and hour set for the hearing of protests, the Council shall hear and consider the report and all protests, if any, and then</w:t>
      </w:r>
      <w:r w:rsidR="007563ED">
        <w:rPr>
          <w:rFonts w:ascii="Arial" w:hAnsi="Arial" w:cs="Arial"/>
          <w:color w:val="313335"/>
          <w:spacing w:val="2"/>
          <w:sz w:val="21"/>
          <w:szCs w:val="21"/>
        </w:rPr>
        <w:t xml:space="preserve"> </w:t>
      </w:r>
      <w:r>
        <w:rPr>
          <w:rFonts w:ascii="Arial" w:hAnsi="Arial" w:cs="Arial"/>
          <w:color w:val="313335"/>
          <w:spacing w:val="2"/>
          <w:sz w:val="21"/>
          <w:szCs w:val="21"/>
        </w:rPr>
        <w:t>proceed to</w:t>
      </w:r>
      <w:r w:rsidR="00306E03">
        <w:rPr>
          <w:rFonts w:ascii="Arial" w:hAnsi="Arial" w:cs="Arial"/>
          <w:color w:val="313335"/>
          <w:spacing w:val="2"/>
          <w:sz w:val="21"/>
          <w:szCs w:val="21"/>
        </w:rPr>
        <w:t xml:space="preserve"> </w:t>
      </w:r>
      <w:r w:rsidR="00D4246E">
        <w:rPr>
          <w:rFonts w:ascii="Arial" w:hAnsi="Arial" w:cs="Arial"/>
          <w:color w:val="313335"/>
          <w:spacing w:val="2"/>
          <w:sz w:val="21"/>
          <w:szCs w:val="21"/>
        </w:rPr>
        <w:t>confirm</w:t>
      </w:r>
      <w:r>
        <w:rPr>
          <w:rFonts w:ascii="Arial" w:hAnsi="Arial" w:cs="Arial"/>
          <w:color w:val="313335"/>
          <w:spacing w:val="2"/>
          <w:sz w:val="21"/>
          <w:szCs w:val="21"/>
        </w:rPr>
        <w:t xml:space="preserve">, </w:t>
      </w:r>
      <w:r w:rsidR="00D4246E">
        <w:rPr>
          <w:rFonts w:ascii="Arial" w:hAnsi="Arial" w:cs="Arial"/>
          <w:color w:val="313335"/>
          <w:spacing w:val="2"/>
          <w:sz w:val="21"/>
          <w:szCs w:val="21"/>
        </w:rPr>
        <w:t>confirm as modified,</w:t>
      </w:r>
      <w:r w:rsidR="00306E03">
        <w:rPr>
          <w:rFonts w:ascii="Arial" w:hAnsi="Arial" w:cs="Arial"/>
          <w:color w:val="313335"/>
          <w:spacing w:val="2"/>
          <w:sz w:val="21"/>
          <w:szCs w:val="21"/>
        </w:rPr>
        <w:t xml:space="preserve"> </w:t>
      </w:r>
      <w:r>
        <w:rPr>
          <w:rFonts w:ascii="Arial" w:hAnsi="Arial" w:cs="Arial"/>
          <w:color w:val="313335"/>
          <w:spacing w:val="2"/>
          <w:sz w:val="21"/>
          <w:szCs w:val="21"/>
        </w:rPr>
        <w:t>or reject the assessment.</w:t>
      </w:r>
      <w:r w:rsidR="00A514F4">
        <w:rPr>
          <w:rFonts w:ascii="Arial" w:hAnsi="Arial" w:cs="Arial"/>
          <w:color w:val="313335"/>
          <w:spacing w:val="2"/>
          <w:sz w:val="21"/>
          <w:szCs w:val="21"/>
        </w:rPr>
        <w:t xml:space="preserve"> The hearing may be continued from time to time. </w:t>
      </w:r>
    </w:p>
    <w:p w:rsidR="0086101A" w:rsidP="00F3147E" w14:paraId="6E9371F9" w14:textId="570684FA">
      <w:pPr>
        <w:spacing w:after="240" w:line="360" w:lineRule="auto"/>
        <w:jc w:val="both"/>
        <w:rPr>
          <w:rFonts w:ascii="Arial" w:hAnsi="Arial" w:cs="Arial"/>
          <w:color w:val="313335"/>
          <w:spacing w:val="2"/>
          <w:sz w:val="21"/>
          <w:szCs w:val="21"/>
        </w:rPr>
      </w:pPr>
      <w:r>
        <w:rPr>
          <w:rFonts w:ascii="Arial" w:hAnsi="Arial" w:cs="Arial"/>
          <w:color w:val="313335"/>
          <w:spacing w:val="2"/>
          <w:sz w:val="21"/>
          <w:szCs w:val="21"/>
        </w:rPr>
        <w:t>G.</w:t>
      </w:r>
      <w:r w:rsidR="00A65C19">
        <w:rPr>
          <w:rFonts w:ascii="Arial" w:hAnsi="Arial" w:cs="Arial"/>
          <w:color w:val="313335"/>
          <w:spacing w:val="2"/>
          <w:sz w:val="21"/>
          <w:szCs w:val="21"/>
        </w:rPr>
        <w:t xml:space="preserve">  </w:t>
      </w:r>
      <w:r>
        <w:rPr>
          <w:rFonts w:ascii="Arial" w:hAnsi="Arial" w:cs="Arial"/>
          <w:color w:val="313335"/>
          <w:spacing w:val="2"/>
          <w:sz w:val="21"/>
          <w:szCs w:val="21"/>
        </w:rPr>
        <w:t>If any assessment is not paid within five (5) days after its confirmation by the Council, the amount of the assessment shall become a lien upon the property against which the assessment is made</w:t>
      </w:r>
      <w:r w:rsidR="00256E16">
        <w:rPr>
          <w:rFonts w:ascii="Arial" w:hAnsi="Arial" w:cs="Arial"/>
          <w:color w:val="313335"/>
          <w:spacing w:val="2"/>
          <w:sz w:val="21"/>
          <w:szCs w:val="21"/>
        </w:rPr>
        <w:t>, and the City Engineer</w:t>
      </w:r>
      <w:r w:rsidRPr="00DB6091" w:rsidR="00D5172F">
        <w:rPr>
          <w:rFonts w:ascii="Arial" w:hAnsi="Arial" w:cs="Arial"/>
          <w:color w:val="313335"/>
          <w:spacing w:val="2"/>
          <w:sz w:val="21"/>
          <w:szCs w:val="21"/>
        </w:rPr>
        <w:t xml:space="preserve"> shal</w:t>
      </w:r>
      <w:r w:rsidR="00D5172F">
        <w:rPr>
          <w:rFonts w:ascii="Arial" w:hAnsi="Arial" w:cs="Arial"/>
          <w:color w:val="313335"/>
          <w:spacing w:val="2"/>
          <w:sz w:val="21"/>
          <w:szCs w:val="21"/>
        </w:rPr>
        <w:t xml:space="preserve">l </w:t>
      </w:r>
      <w:r w:rsidR="00C51885">
        <w:rPr>
          <w:rFonts w:ascii="Arial" w:hAnsi="Arial" w:cs="Arial"/>
          <w:color w:val="313335"/>
          <w:spacing w:val="2"/>
          <w:sz w:val="21"/>
          <w:szCs w:val="21"/>
        </w:rPr>
        <w:t>provide</w:t>
      </w:r>
      <w:r>
        <w:rPr>
          <w:rFonts w:ascii="Arial" w:hAnsi="Arial" w:cs="Arial"/>
          <w:color w:val="313335"/>
          <w:spacing w:val="2"/>
          <w:sz w:val="21"/>
          <w:szCs w:val="21"/>
        </w:rPr>
        <w:t xml:space="preserve"> to the</w:t>
      </w:r>
      <w:r w:rsidR="00D5172F">
        <w:rPr>
          <w:rFonts w:ascii="Arial" w:hAnsi="Arial" w:cs="Arial"/>
          <w:color w:val="313335"/>
          <w:spacing w:val="2"/>
          <w:sz w:val="21"/>
          <w:szCs w:val="21"/>
        </w:rPr>
        <w:t xml:space="preserve"> County</w:t>
      </w:r>
      <w:r w:rsidR="00256E16">
        <w:rPr>
          <w:rFonts w:ascii="Arial" w:hAnsi="Arial" w:cs="Arial"/>
          <w:color w:val="313335"/>
          <w:spacing w:val="2"/>
          <w:sz w:val="21"/>
          <w:szCs w:val="21"/>
        </w:rPr>
        <w:t xml:space="preserve"> Assessor and Tax </w:t>
      </w:r>
      <w:r w:rsidR="00256E16">
        <w:rPr>
          <w:rFonts w:ascii="Arial" w:hAnsi="Arial" w:cs="Arial"/>
          <w:color w:val="313335"/>
          <w:spacing w:val="2"/>
          <w:sz w:val="21"/>
          <w:szCs w:val="21"/>
        </w:rPr>
        <w:t>Collector</w:t>
      </w:r>
      <w:r>
        <w:rPr>
          <w:rFonts w:ascii="Arial" w:hAnsi="Arial" w:cs="Arial"/>
          <w:color w:val="313335"/>
          <w:spacing w:val="2"/>
          <w:sz w:val="21"/>
          <w:szCs w:val="21"/>
        </w:rPr>
        <w:t xml:space="preserve"> the amount of said assessment</w:t>
      </w:r>
      <w:r w:rsidR="0091454D">
        <w:rPr>
          <w:rFonts w:ascii="Arial" w:hAnsi="Arial" w:cs="Arial"/>
          <w:color w:val="313335"/>
          <w:spacing w:val="2"/>
          <w:sz w:val="21"/>
          <w:szCs w:val="21"/>
        </w:rPr>
        <w:t xml:space="preserve"> to be added to the next regular bill for ad valorem taxes</w:t>
      </w:r>
      <w:r w:rsidR="00DF2FD3">
        <w:rPr>
          <w:rFonts w:ascii="Arial" w:hAnsi="Arial" w:cs="Arial"/>
          <w:color w:val="313335"/>
          <w:spacing w:val="2"/>
          <w:sz w:val="21"/>
          <w:szCs w:val="21"/>
        </w:rPr>
        <w:t xml:space="preserve">, </w:t>
      </w:r>
      <w:r w:rsidR="0091454D">
        <w:rPr>
          <w:rFonts w:ascii="Arial" w:hAnsi="Arial" w:cs="Arial"/>
          <w:color w:val="313335"/>
          <w:spacing w:val="2"/>
          <w:sz w:val="21"/>
          <w:szCs w:val="21"/>
        </w:rPr>
        <w:t xml:space="preserve">and such assessment </w:t>
      </w:r>
      <w:r w:rsidR="00DF2FD3">
        <w:rPr>
          <w:rFonts w:ascii="Arial" w:hAnsi="Arial" w:cs="Arial"/>
          <w:color w:val="313335"/>
          <w:spacing w:val="2"/>
          <w:sz w:val="21"/>
          <w:szCs w:val="21"/>
        </w:rPr>
        <w:t>shall</w:t>
      </w:r>
      <w:r w:rsidR="00306E03">
        <w:rPr>
          <w:rFonts w:ascii="Arial" w:hAnsi="Arial" w:cs="Arial"/>
          <w:color w:val="313335"/>
          <w:spacing w:val="2"/>
          <w:sz w:val="21"/>
          <w:szCs w:val="21"/>
        </w:rPr>
        <w:t xml:space="preserve"> </w:t>
      </w:r>
      <w:r w:rsidR="00DB6091">
        <w:rPr>
          <w:rFonts w:ascii="Arial" w:hAnsi="Arial" w:cs="Arial"/>
          <w:color w:val="313335"/>
          <w:spacing w:val="2"/>
          <w:sz w:val="21"/>
          <w:szCs w:val="21"/>
        </w:rPr>
        <w:t>be collected at the same time and in the same manner as ordinary municipal ad valorem taxes are collected, and shall be subject to the same penalties and the same procedure and sale in case of delinquency</w:t>
      </w:r>
      <w:r w:rsidR="0091454D">
        <w:rPr>
          <w:rFonts w:ascii="Arial" w:hAnsi="Arial" w:cs="Arial"/>
          <w:color w:val="313335"/>
          <w:spacing w:val="2"/>
          <w:sz w:val="21"/>
          <w:szCs w:val="21"/>
        </w:rPr>
        <w:t xml:space="preserve"> as provided for such taxes</w:t>
      </w:r>
      <w:r w:rsidR="00DB6091">
        <w:rPr>
          <w:rFonts w:ascii="Arial" w:hAnsi="Arial" w:cs="Arial"/>
          <w:color w:val="313335"/>
          <w:spacing w:val="2"/>
          <w:sz w:val="21"/>
          <w:szCs w:val="21"/>
        </w:rPr>
        <w:t>.</w:t>
      </w:r>
      <w:r w:rsidR="00DF2FD3">
        <w:rPr>
          <w:rFonts w:ascii="Arial" w:hAnsi="Arial" w:cs="Arial"/>
          <w:color w:val="313335"/>
          <w:spacing w:val="2"/>
          <w:sz w:val="21"/>
          <w:szCs w:val="21"/>
        </w:rPr>
        <w:t xml:space="preserve">  All laws </w:t>
      </w:r>
      <w:r w:rsidR="0091454D">
        <w:rPr>
          <w:rFonts w:ascii="Arial" w:hAnsi="Arial" w:cs="Arial"/>
          <w:color w:val="313335"/>
          <w:spacing w:val="2"/>
          <w:sz w:val="21"/>
          <w:szCs w:val="21"/>
        </w:rPr>
        <w:t>applicable</w:t>
      </w:r>
      <w:r w:rsidR="00DF2FD3">
        <w:rPr>
          <w:rFonts w:ascii="Arial" w:hAnsi="Arial" w:cs="Arial"/>
          <w:color w:val="313335"/>
          <w:spacing w:val="2"/>
          <w:sz w:val="21"/>
          <w:szCs w:val="21"/>
        </w:rPr>
        <w:t xml:space="preserve"> to the levy, collection and enforcement of municipal ad valorem taxes shall be applicable to such assessment. </w:t>
      </w:r>
    </w:p>
    <w:p w:rsidR="0086101A" w:rsidP="00F3147E" w14:paraId="0129FDA8" w14:textId="75232588">
      <w:pPr>
        <w:spacing w:after="240" w:line="360" w:lineRule="auto"/>
        <w:jc w:val="both"/>
        <w:rPr>
          <w:rFonts w:ascii="Arial" w:hAnsi="Arial" w:cs="Arial"/>
          <w:color w:val="313335"/>
          <w:spacing w:val="2"/>
          <w:sz w:val="21"/>
          <w:szCs w:val="21"/>
        </w:rPr>
      </w:pPr>
      <w:r>
        <w:rPr>
          <w:rFonts w:ascii="Arial" w:hAnsi="Arial" w:cs="Arial"/>
          <w:color w:val="313335"/>
          <w:spacing w:val="2"/>
          <w:sz w:val="21"/>
          <w:szCs w:val="21"/>
        </w:rPr>
        <w:t>Alternatively,</w:t>
      </w:r>
      <w:r w:rsidR="00E15FCF">
        <w:rPr>
          <w:rFonts w:ascii="Arial" w:hAnsi="Arial" w:cs="Arial"/>
          <w:color w:val="313335"/>
          <w:spacing w:val="2"/>
          <w:sz w:val="21"/>
          <w:szCs w:val="21"/>
        </w:rPr>
        <w:t xml:space="preserve"> if a</w:t>
      </w:r>
      <w:r w:rsidR="00EC6AA7">
        <w:rPr>
          <w:rFonts w:ascii="Arial" w:hAnsi="Arial" w:cs="Arial"/>
          <w:color w:val="313335"/>
          <w:spacing w:val="2"/>
          <w:sz w:val="21"/>
          <w:szCs w:val="21"/>
        </w:rPr>
        <w:t xml:space="preserve"> property owner </w:t>
      </w:r>
      <w:r w:rsidRPr="00306E03" w:rsidR="00E15FCF">
        <w:rPr>
          <w:rFonts w:ascii="Arial" w:hAnsi="Arial" w:cs="Arial"/>
          <w:color w:val="313335"/>
          <w:spacing w:val="2"/>
          <w:sz w:val="21"/>
          <w:szCs w:val="21"/>
        </w:rPr>
        <w:t>demonstrates financial hards</w:t>
      </w:r>
      <w:r w:rsidRPr="00306E03" w:rsidR="005456BB">
        <w:rPr>
          <w:rFonts w:ascii="Arial" w:hAnsi="Arial" w:cs="Arial"/>
          <w:color w:val="313335"/>
          <w:spacing w:val="2"/>
          <w:sz w:val="21"/>
          <w:szCs w:val="21"/>
        </w:rPr>
        <w:t>hip</w:t>
      </w:r>
      <w:r w:rsidRPr="00306E03" w:rsidR="00EC6AA7">
        <w:rPr>
          <w:rFonts w:ascii="Arial" w:hAnsi="Arial" w:cs="Arial"/>
          <w:color w:val="313335"/>
          <w:spacing w:val="2"/>
          <w:sz w:val="21"/>
          <w:szCs w:val="21"/>
        </w:rPr>
        <w:t>,</w:t>
      </w:r>
      <w:r w:rsidRPr="00306E03" w:rsidR="00EC6AA7">
        <w:rPr>
          <w:rFonts w:ascii="Arial" w:hAnsi="Arial" w:cs="Arial"/>
          <w:spacing w:val="2"/>
          <w:sz w:val="21"/>
          <w:szCs w:val="21"/>
        </w:rPr>
        <w:t xml:space="preserve"> </w:t>
      </w:r>
      <w:r w:rsidRPr="00306E03">
        <w:rPr>
          <w:rFonts w:ascii="Arial" w:hAnsi="Arial" w:cs="Arial"/>
          <w:spacing w:val="2"/>
          <w:sz w:val="21"/>
          <w:szCs w:val="21"/>
        </w:rPr>
        <w:t xml:space="preserve">the City </w:t>
      </w:r>
      <w:r w:rsidRPr="00306E03" w:rsidR="00306E03">
        <w:rPr>
          <w:rFonts w:ascii="Arial" w:hAnsi="Arial" w:cs="Arial"/>
          <w:spacing w:val="2"/>
          <w:sz w:val="21"/>
          <w:szCs w:val="21"/>
        </w:rPr>
        <w:t>Manager, in his or her sole discretion</w:t>
      </w:r>
      <w:r w:rsidR="00306E03">
        <w:rPr>
          <w:rFonts w:ascii="Arial" w:hAnsi="Arial" w:cs="Arial"/>
          <w:spacing w:val="2"/>
          <w:sz w:val="21"/>
          <w:szCs w:val="21"/>
        </w:rPr>
        <w:t>,</w:t>
      </w:r>
      <w:r w:rsidRPr="00306E03" w:rsidR="00306E03">
        <w:rPr>
          <w:rFonts w:ascii="Arial" w:hAnsi="Arial" w:cs="Arial"/>
          <w:spacing w:val="2"/>
          <w:sz w:val="21"/>
          <w:szCs w:val="21"/>
        </w:rPr>
        <w:t xml:space="preserve"> </w:t>
      </w:r>
      <w:r w:rsidRPr="00306E03">
        <w:rPr>
          <w:rFonts w:ascii="Arial" w:hAnsi="Arial" w:cs="Arial"/>
          <w:spacing w:val="2"/>
          <w:sz w:val="21"/>
          <w:szCs w:val="21"/>
        </w:rPr>
        <w:t>may</w:t>
      </w:r>
      <w:r w:rsidRPr="00306E03" w:rsidR="00E15FCF">
        <w:rPr>
          <w:rFonts w:ascii="Arial" w:hAnsi="Arial" w:cs="Arial"/>
          <w:spacing w:val="2"/>
          <w:sz w:val="21"/>
          <w:szCs w:val="21"/>
        </w:rPr>
        <w:t xml:space="preserve"> </w:t>
      </w:r>
      <w:r w:rsidR="005132B5">
        <w:rPr>
          <w:rFonts w:ascii="Arial" w:hAnsi="Arial" w:cs="Arial"/>
          <w:spacing w:val="2"/>
          <w:sz w:val="21"/>
          <w:szCs w:val="21"/>
        </w:rPr>
        <w:t>authorize</w:t>
      </w:r>
      <w:bookmarkStart w:id="0" w:name="_GoBack"/>
      <w:bookmarkEnd w:id="0"/>
      <w:r w:rsidRPr="00306E03" w:rsidR="00EC6AA7">
        <w:rPr>
          <w:rFonts w:ascii="Arial" w:hAnsi="Arial" w:cs="Arial"/>
          <w:spacing w:val="2"/>
          <w:sz w:val="21"/>
          <w:szCs w:val="21"/>
        </w:rPr>
        <w:t xml:space="preserve"> </w:t>
      </w:r>
      <w:r w:rsidRPr="00306E03">
        <w:rPr>
          <w:rFonts w:ascii="Arial" w:hAnsi="Arial" w:cs="Arial"/>
          <w:spacing w:val="2"/>
          <w:sz w:val="21"/>
          <w:szCs w:val="21"/>
        </w:rPr>
        <w:t>collect</w:t>
      </w:r>
      <w:r w:rsidRPr="00306E03" w:rsidR="00E15FCF">
        <w:rPr>
          <w:rFonts w:ascii="Arial" w:hAnsi="Arial" w:cs="Arial"/>
          <w:spacing w:val="2"/>
          <w:sz w:val="21"/>
          <w:szCs w:val="21"/>
        </w:rPr>
        <w:t>ing</w:t>
      </w:r>
      <w:r w:rsidRPr="00306E03">
        <w:rPr>
          <w:rFonts w:ascii="Arial" w:hAnsi="Arial" w:cs="Arial"/>
          <w:spacing w:val="2"/>
          <w:sz w:val="21"/>
          <w:szCs w:val="21"/>
        </w:rPr>
        <w:t xml:space="preserve"> the assessment</w:t>
      </w:r>
      <w:r w:rsidRPr="00306E03" w:rsidR="00B31BB6">
        <w:rPr>
          <w:rFonts w:ascii="Arial" w:hAnsi="Arial" w:cs="Arial"/>
          <w:spacing w:val="2"/>
          <w:sz w:val="21"/>
          <w:szCs w:val="21"/>
        </w:rPr>
        <w:t xml:space="preserve">, </w:t>
      </w:r>
      <w:r w:rsidRPr="00306E03">
        <w:rPr>
          <w:rFonts w:ascii="Arial" w:hAnsi="Arial" w:cs="Arial"/>
          <w:spacing w:val="2"/>
          <w:sz w:val="21"/>
          <w:szCs w:val="21"/>
        </w:rPr>
        <w:t>together with interest thereon</w:t>
      </w:r>
      <w:r w:rsidRPr="00306E03" w:rsidR="00B31BB6">
        <w:rPr>
          <w:rFonts w:ascii="Arial" w:hAnsi="Arial" w:cs="Arial"/>
          <w:spacing w:val="2"/>
          <w:sz w:val="21"/>
          <w:szCs w:val="21"/>
        </w:rPr>
        <w:t xml:space="preserve"> at the rate of </w:t>
      </w:r>
      <w:r w:rsidRPr="00306E03" w:rsidR="008E2D87">
        <w:rPr>
          <w:rFonts w:ascii="Arial" w:hAnsi="Arial" w:cs="Arial"/>
          <w:spacing w:val="2"/>
          <w:sz w:val="21"/>
          <w:szCs w:val="21"/>
        </w:rPr>
        <w:t>six percent (</w:t>
      </w:r>
      <w:r w:rsidRPr="00306E03" w:rsidR="00B31BB6">
        <w:rPr>
          <w:rFonts w:ascii="Arial" w:hAnsi="Arial" w:cs="Arial"/>
          <w:spacing w:val="2"/>
          <w:sz w:val="21"/>
          <w:szCs w:val="21"/>
        </w:rPr>
        <w:t>6%</w:t>
      </w:r>
      <w:r w:rsidRPr="00306E03" w:rsidR="008E2D87">
        <w:rPr>
          <w:rFonts w:ascii="Arial" w:hAnsi="Arial" w:cs="Arial"/>
          <w:spacing w:val="2"/>
          <w:sz w:val="21"/>
          <w:szCs w:val="21"/>
        </w:rPr>
        <w:t>) per an</w:t>
      </w:r>
      <w:r w:rsidR="008E2D87">
        <w:rPr>
          <w:rFonts w:ascii="Arial" w:hAnsi="Arial" w:cs="Arial"/>
          <w:spacing w:val="2"/>
          <w:sz w:val="21"/>
          <w:szCs w:val="21"/>
        </w:rPr>
        <w:t>num</w:t>
      </w:r>
      <w:r w:rsidRPr="00F3147E" w:rsidR="00B31BB6">
        <w:rPr>
          <w:rFonts w:ascii="Arial" w:hAnsi="Arial" w:cs="Arial"/>
          <w:spacing w:val="2"/>
          <w:sz w:val="21"/>
          <w:szCs w:val="21"/>
        </w:rPr>
        <w:t>,</w:t>
      </w:r>
      <w:r w:rsidRPr="00F3147E">
        <w:rPr>
          <w:rFonts w:ascii="Arial" w:hAnsi="Arial" w:cs="Arial"/>
          <w:spacing w:val="2"/>
          <w:sz w:val="21"/>
          <w:szCs w:val="21"/>
        </w:rPr>
        <w:t xml:space="preserve"> </w:t>
      </w:r>
      <w:r w:rsidRPr="00F3147E">
        <w:rPr>
          <w:rFonts w:ascii="Arial" w:hAnsi="Arial" w:cs="Arial"/>
          <w:spacing w:val="2"/>
          <w:sz w:val="21"/>
          <w:szCs w:val="21"/>
          <w:shd w:val="clear" w:color="auto" w:fill="FFFFFF"/>
        </w:rPr>
        <w:t>in</w:t>
      </w:r>
      <w:r w:rsidR="0091454D">
        <w:rPr>
          <w:rFonts w:ascii="Arial" w:hAnsi="Arial" w:cs="Arial"/>
          <w:spacing w:val="2"/>
          <w:sz w:val="21"/>
          <w:szCs w:val="21"/>
          <w:shd w:val="clear" w:color="auto" w:fill="FFFFFF"/>
        </w:rPr>
        <w:t xml:space="preserve"> </w:t>
      </w:r>
      <w:r w:rsidR="00E15FCF">
        <w:rPr>
          <w:rFonts w:ascii="Arial" w:hAnsi="Arial" w:cs="Arial"/>
          <w:spacing w:val="2"/>
          <w:sz w:val="21"/>
          <w:szCs w:val="21"/>
          <w:shd w:val="clear" w:color="auto" w:fill="FFFFFF"/>
        </w:rPr>
        <w:t>up to 20</w:t>
      </w:r>
      <w:r w:rsidR="00256E16">
        <w:rPr>
          <w:rFonts w:ascii="Arial" w:hAnsi="Arial" w:cs="Arial"/>
          <w:spacing w:val="2"/>
          <w:sz w:val="21"/>
          <w:szCs w:val="21"/>
          <w:shd w:val="clear" w:color="auto" w:fill="FFFFFF"/>
        </w:rPr>
        <w:t xml:space="preserve"> </w:t>
      </w:r>
      <w:r w:rsidRPr="00F3147E">
        <w:rPr>
          <w:rFonts w:ascii="Arial" w:hAnsi="Arial" w:cs="Arial"/>
          <w:spacing w:val="2"/>
          <w:sz w:val="21"/>
          <w:szCs w:val="21"/>
          <w:shd w:val="clear" w:color="auto" w:fill="FFFFFF"/>
        </w:rPr>
        <w:t>annual installments</w:t>
      </w:r>
      <w:r w:rsidR="00931D48">
        <w:rPr>
          <w:rFonts w:ascii="Arial" w:hAnsi="Arial" w:cs="Arial"/>
          <w:spacing w:val="2"/>
          <w:sz w:val="21"/>
          <w:szCs w:val="21"/>
          <w:shd w:val="clear" w:color="auto" w:fill="FFFFFF"/>
        </w:rPr>
        <w:t xml:space="preserve">.  </w:t>
      </w:r>
      <w:r w:rsidR="00931D48">
        <w:rPr>
          <w:rFonts w:ascii="Arial" w:hAnsi="Arial" w:cs="Arial"/>
          <w:spacing w:val="2"/>
          <w:sz w:val="21"/>
          <w:szCs w:val="21"/>
        </w:rPr>
        <w:t>In</w:t>
      </w:r>
      <w:r w:rsidR="0091454D">
        <w:rPr>
          <w:rFonts w:ascii="Arial" w:hAnsi="Arial" w:cs="Arial"/>
          <w:spacing w:val="2"/>
          <w:sz w:val="21"/>
          <w:szCs w:val="21"/>
          <w:shd w:val="clear" w:color="auto" w:fill="FFFFFF"/>
        </w:rPr>
        <w:t xml:space="preserve"> </w:t>
      </w:r>
      <w:r w:rsidR="00931D48">
        <w:rPr>
          <w:rFonts w:ascii="Arial" w:hAnsi="Arial" w:cs="Arial"/>
          <w:spacing w:val="2"/>
          <w:sz w:val="21"/>
          <w:szCs w:val="21"/>
          <w:shd w:val="clear" w:color="auto" w:fill="FFFFFF"/>
        </w:rPr>
        <w:t>such case,</w:t>
      </w:r>
      <w:r w:rsidR="0091454D">
        <w:rPr>
          <w:rFonts w:ascii="Arial" w:hAnsi="Arial" w:cs="Arial"/>
          <w:spacing w:val="2"/>
          <w:sz w:val="21"/>
          <w:szCs w:val="21"/>
          <w:shd w:val="clear" w:color="auto" w:fill="FFFFFF"/>
        </w:rPr>
        <w:t xml:space="preserve"> </w:t>
      </w:r>
      <w:r w:rsidR="006F3562">
        <w:rPr>
          <w:rFonts w:ascii="Arial" w:hAnsi="Arial" w:cs="Arial"/>
          <w:spacing w:val="2"/>
          <w:sz w:val="21"/>
          <w:szCs w:val="21"/>
          <w:shd w:val="clear" w:color="auto" w:fill="FFFFFF"/>
        </w:rPr>
        <w:t xml:space="preserve">the City Engineer </w:t>
      </w:r>
      <w:r w:rsidR="0091454D">
        <w:rPr>
          <w:rFonts w:ascii="Arial" w:hAnsi="Arial" w:cs="Arial"/>
          <w:spacing w:val="2"/>
          <w:sz w:val="21"/>
          <w:szCs w:val="21"/>
          <w:shd w:val="clear" w:color="auto" w:fill="FFFFFF"/>
        </w:rPr>
        <w:t xml:space="preserve">shall </w:t>
      </w:r>
      <w:r w:rsidR="006F3562">
        <w:rPr>
          <w:rFonts w:ascii="Arial" w:hAnsi="Arial" w:cs="Arial"/>
          <w:spacing w:val="2"/>
          <w:sz w:val="21"/>
          <w:szCs w:val="21"/>
          <w:shd w:val="clear" w:color="auto" w:fill="FFFFFF"/>
        </w:rPr>
        <w:t>provide</w:t>
      </w:r>
      <w:r w:rsidR="00306E03">
        <w:rPr>
          <w:rFonts w:ascii="Arial" w:hAnsi="Arial" w:cs="Arial"/>
          <w:spacing w:val="2"/>
          <w:sz w:val="21"/>
          <w:szCs w:val="21"/>
          <w:shd w:val="clear" w:color="auto" w:fill="FFFFFF"/>
        </w:rPr>
        <w:t xml:space="preserve"> </w:t>
      </w:r>
      <w:r w:rsidR="00931D48">
        <w:rPr>
          <w:rFonts w:ascii="Arial" w:hAnsi="Arial" w:cs="Arial"/>
          <w:spacing w:val="2"/>
          <w:sz w:val="21"/>
          <w:szCs w:val="21"/>
        </w:rPr>
        <w:t xml:space="preserve">the installments </w:t>
      </w:r>
      <w:r w:rsidR="007823F9">
        <w:rPr>
          <w:rFonts w:ascii="Arial" w:hAnsi="Arial" w:cs="Arial"/>
          <w:spacing w:val="2"/>
          <w:sz w:val="21"/>
          <w:szCs w:val="21"/>
        </w:rPr>
        <w:t>to the County Assessor and Tax Collector to be</w:t>
      </w:r>
      <w:r w:rsidRPr="00F3147E" w:rsidR="00EC6AA7">
        <w:rPr>
          <w:rFonts w:ascii="Arial" w:hAnsi="Arial" w:cs="Arial"/>
          <w:spacing w:val="2"/>
          <w:sz w:val="21"/>
          <w:szCs w:val="21"/>
        </w:rPr>
        <w:t xml:space="preserve"> </w:t>
      </w:r>
      <w:r w:rsidR="007823F9">
        <w:rPr>
          <w:rFonts w:ascii="Arial" w:hAnsi="Arial" w:cs="Arial"/>
          <w:spacing w:val="2"/>
          <w:sz w:val="21"/>
          <w:szCs w:val="21"/>
        </w:rPr>
        <w:t>added to the regular bills for ad valorem taxes</w:t>
      </w:r>
      <w:r w:rsidR="006F3562">
        <w:rPr>
          <w:rFonts w:ascii="Arial" w:hAnsi="Arial" w:cs="Arial"/>
          <w:spacing w:val="2"/>
          <w:sz w:val="21"/>
          <w:szCs w:val="21"/>
        </w:rPr>
        <w:t>, and such installments</w:t>
      </w:r>
      <w:r w:rsidR="00306E03">
        <w:rPr>
          <w:rFonts w:ascii="Arial" w:hAnsi="Arial" w:cs="Arial"/>
          <w:spacing w:val="2"/>
          <w:sz w:val="21"/>
          <w:szCs w:val="21"/>
        </w:rPr>
        <w:t xml:space="preserve"> </w:t>
      </w:r>
      <w:r w:rsidR="007823F9">
        <w:rPr>
          <w:rFonts w:ascii="Arial" w:hAnsi="Arial" w:cs="Arial"/>
          <w:spacing w:val="2"/>
          <w:sz w:val="21"/>
          <w:szCs w:val="21"/>
        </w:rPr>
        <w:t xml:space="preserve">shall be </w:t>
      </w:r>
      <w:r w:rsidRPr="00F3147E" w:rsidR="00EC6AA7">
        <w:rPr>
          <w:rFonts w:ascii="Arial" w:hAnsi="Arial" w:cs="Arial"/>
          <w:spacing w:val="2"/>
          <w:sz w:val="21"/>
          <w:szCs w:val="21"/>
        </w:rPr>
        <w:t>collected at the same time and in the same manner as ordinary municipal ad valorem taxes are collected, and shall be subject to the same penalties and the same procedure and sale in case of</w:t>
      </w:r>
      <w:r w:rsidRPr="00D460E5" w:rsidR="00EC6AA7">
        <w:rPr>
          <w:rFonts w:ascii="Arial" w:hAnsi="Arial" w:cs="Arial"/>
          <w:color w:val="313335"/>
          <w:spacing w:val="2"/>
          <w:sz w:val="21"/>
          <w:szCs w:val="21"/>
        </w:rPr>
        <w:t xml:space="preserve"> delinquency as provided for such taxes. All laws applicable to the levy, collection and enforcement of municipal ad valorem taxes shall be applicable to such assessment</w:t>
      </w:r>
      <w:r w:rsidR="0091454D">
        <w:rPr>
          <w:rFonts w:ascii="Arial" w:hAnsi="Arial" w:cs="Arial"/>
          <w:color w:val="313335"/>
          <w:spacing w:val="2"/>
          <w:sz w:val="21"/>
          <w:szCs w:val="21"/>
        </w:rPr>
        <w:t xml:space="preserve"> and each installment thereof</w:t>
      </w:r>
      <w:r w:rsidRPr="00D460E5" w:rsidR="00EC6AA7">
        <w:rPr>
          <w:rFonts w:ascii="Arial" w:hAnsi="Arial" w:cs="Arial"/>
          <w:color w:val="313335"/>
          <w:spacing w:val="2"/>
          <w:sz w:val="21"/>
          <w:szCs w:val="21"/>
        </w:rPr>
        <w:t>.</w:t>
      </w:r>
      <w:r w:rsidRPr="00F3147E" w:rsidR="0085664E">
        <w:rPr>
          <w:rFonts w:ascii="Arial" w:hAnsi="Arial" w:cs="Arial"/>
          <w:spacing w:val="2"/>
          <w:sz w:val="21"/>
          <w:szCs w:val="21"/>
          <w:shd w:val="clear" w:color="auto" w:fill="FFFFFF"/>
        </w:rPr>
        <w:t xml:space="preserve"> </w:t>
      </w:r>
      <w:r w:rsidR="001723D7">
        <w:rPr>
          <w:rFonts w:ascii="Arial" w:hAnsi="Arial" w:cs="Arial"/>
          <w:spacing w:val="2"/>
          <w:sz w:val="21"/>
          <w:szCs w:val="21"/>
          <w:shd w:val="clear" w:color="auto" w:fill="FFFFFF"/>
        </w:rPr>
        <w:t xml:space="preserve"> </w:t>
      </w:r>
      <w:r w:rsidRPr="00F3147E" w:rsidR="0085664E">
        <w:rPr>
          <w:rFonts w:ascii="Arial" w:hAnsi="Arial" w:cs="Arial"/>
          <w:spacing w:val="2"/>
          <w:sz w:val="21"/>
          <w:szCs w:val="21"/>
          <w:shd w:val="clear" w:color="auto" w:fill="FFFFFF"/>
        </w:rPr>
        <w:t>Each property owner who elects</w:t>
      </w:r>
      <w:r w:rsidRPr="00F3147E" w:rsidR="00120E74">
        <w:rPr>
          <w:rFonts w:ascii="Arial" w:hAnsi="Arial" w:cs="Arial"/>
          <w:spacing w:val="2"/>
          <w:sz w:val="21"/>
          <w:szCs w:val="21"/>
          <w:shd w:val="clear" w:color="auto" w:fill="FFFFFF"/>
        </w:rPr>
        <w:t xml:space="preserve"> for the assessm</w:t>
      </w:r>
      <w:r w:rsidRPr="00F3147E" w:rsidR="00B31BB6">
        <w:rPr>
          <w:rFonts w:ascii="Arial" w:hAnsi="Arial" w:cs="Arial"/>
          <w:spacing w:val="2"/>
          <w:sz w:val="21"/>
          <w:szCs w:val="21"/>
          <w:shd w:val="clear" w:color="auto" w:fill="FFFFFF"/>
        </w:rPr>
        <w:t>e</w:t>
      </w:r>
      <w:r w:rsidRPr="00F3147E" w:rsidR="00120E74">
        <w:rPr>
          <w:rFonts w:ascii="Arial" w:hAnsi="Arial" w:cs="Arial"/>
          <w:spacing w:val="2"/>
          <w:sz w:val="21"/>
          <w:szCs w:val="21"/>
          <w:shd w:val="clear" w:color="auto" w:fill="FFFFFF"/>
        </w:rPr>
        <w:t>n</w:t>
      </w:r>
      <w:r w:rsidRPr="00F3147E" w:rsidR="00B31BB6">
        <w:rPr>
          <w:rFonts w:ascii="Arial" w:hAnsi="Arial" w:cs="Arial"/>
          <w:spacing w:val="2"/>
          <w:sz w:val="21"/>
          <w:szCs w:val="21"/>
          <w:shd w:val="clear" w:color="auto" w:fill="FFFFFF"/>
        </w:rPr>
        <w:t>t</w:t>
      </w:r>
      <w:r w:rsidRPr="00F3147E" w:rsidR="00120E74">
        <w:rPr>
          <w:rFonts w:ascii="Arial" w:hAnsi="Arial" w:cs="Arial"/>
          <w:spacing w:val="2"/>
          <w:sz w:val="21"/>
          <w:szCs w:val="21"/>
          <w:shd w:val="clear" w:color="auto" w:fill="FFFFFF"/>
        </w:rPr>
        <w:t xml:space="preserve"> to be collected in annual installments shall execute a</w:t>
      </w:r>
      <w:r w:rsidRPr="00F3147E" w:rsidR="00B31BB6">
        <w:rPr>
          <w:rFonts w:ascii="Arial" w:hAnsi="Arial" w:cs="Arial"/>
          <w:spacing w:val="2"/>
          <w:sz w:val="21"/>
          <w:szCs w:val="21"/>
          <w:shd w:val="clear" w:color="auto" w:fill="FFFFFF"/>
        </w:rPr>
        <w:t>n</w:t>
      </w:r>
      <w:r w:rsidRPr="00F3147E" w:rsidR="00120E74">
        <w:rPr>
          <w:rFonts w:ascii="Arial" w:hAnsi="Arial" w:cs="Arial"/>
          <w:spacing w:val="2"/>
          <w:sz w:val="21"/>
          <w:szCs w:val="21"/>
          <w:shd w:val="clear" w:color="auto" w:fill="FFFFFF"/>
        </w:rPr>
        <w:t xml:space="preserve"> agreement</w:t>
      </w:r>
      <w:r w:rsidR="0091454D">
        <w:rPr>
          <w:rFonts w:ascii="Arial" w:hAnsi="Arial" w:cs="Arial"/>
          <w:spacing w:val="2"/>
          <w:sz w:val="21"/>
          <w:szCs w:val="21"/>
          <w:shd w:val="clear" w:color="auto" w:fill="FFFFFF"/>
        </w:rPr>
        <w:t xml:space="preserve"> with the City</w:t>
      </w:r>
      <w:r w:rsidRPr="00F3147E" w:rsidR="00120E74">
        <w:rPr>
          <w:rFonts w:ascii="Arial" w:hAnsi="Arial" w:cs="Arial"/>
          <w:spacing w:val="2"/>
          <w:sz w:val="21"/>
          <w:szCs w:val="21"/>
          <w:shd w:val="clear" w:color="auto" w:fill="FFFFFF"/>
        </w:rPr>
        <w:t xml:space="preserve">, which </w:t>
      </w:r>
      <w:r w:rsidRPr="00F3147E" w:rsidR="00B31BB6">
        <w:rPr>
          <w:rFonts w:ascii="Arial" w:hAnsi="Arial" w:cs="Arial"/>
          <w:spacing w:val="2"/>
          <w:sz w:val="21"/>
          <w:szCs w:val="21"/>
          <w:shd w:val="clear" w:color="auto" w:fill="FFFFFF"/>
        </w:rPr>
        <w:t>shall</w:t>
      </w:r>
      <w:r w:rsidRPr="00F3147E" w:rsidR="00120E74">
        <w:rPr>
          <w:rFonts w:ascii="Arial" w:hAnsi="Arial" w:cs="Arial"/>
          <w:spacing w:val="2"/>
          <w:sz w:val="21"/>
          <w:szCs w:val="21"/>
          <w:shd w:val="clear" w:color="auto" w:fill="FFFFFF"/>
        </w:rPr>
        <w:t xml:space="preserve"> be recorded</w:t>
      </w:r>
      <w:r w:rsidRPr="00F3147E" w:rsidR="00B31BB6">
        <w:rPr>
          <w:rFonts w:ascii="Arial" w:hAnsi="Arial" w:cs="Arial"/>
          <w:spacing w:val="2"/>
          <w:sz w:val="21"/>
          <w:szCs w:val="21"/>
          <w:shd w:val="clear" w:color="auto" w:fill="FFFFFF"/>
        </w:rPr>
        <w:t xml:space="preserve"> against the property</w:t>
      </w:r>
      <w:r w:rsidRPr="00F3147E" w:rsidR="00120E74">
        <w:rPr>
          <w:rFonts w:ascii="Arial" w:hAnsi="Arial" w:cs="Arial"/>
          <w:spacing w:val="2"/>
          <w:sz w:val="21"/>
          <w:szCs w:val="21"/>
          <w:shd w:val="clear" w:color="auto" w:fill="FFFFFF"/>
        </w:rPr>
        <w:t>, and any other document</w:t>
      </w:r>
      <w:r w:rsidR="007823F9">
        <w:rPr>
          <w:rFonts w:ascii="Arial" w:hAnsi="Arial" w:cs="Arial"/>
          <w:spacing w:val="2"/>
          <w:sz w:val="21"/>
          <w:szCs w:val="21"/>
          <w:shd w:val="clear" w:color="auto" w:fill="FFFFFF"/>
        </w:rPr>
        <w:t xml:space="preserve"> necessary</w:t>
      </w:r>
      <w:r w:rsidRPr="00F3147E" w:rsidR="00120E74">
        <w:rPr>
          <w:rFonts w:ascii="Arial" w:hAnsi="Arial" w:cs="Arial"/>
          <w:spacing w:val="2"/>
          <w:sz w:val="21"/>
          <w:szCs w:val="21"/>
          <w:shd w:val="clear" w:color="auto" w:fill="FFFFFF"/>
        </w:rPr>
        <w:t xml:space="preserve"> to secure the owner’s obligation to pay the assessment in accordance with this Section</w:t>
      </w:r>
      <w:r w:rsidRPr="00F3147E">
        <w:rPr>
          <w:rFonts w:ascii="Arial" w:hAnsi="Arial" w:cs="Arial"/>
          <w:spacing w:val="2"/>
          <w:sz w:val="21"/>
          <w:szCs w:val="21"/>
          <w:shd w:val="clear" w:color="auto" w:fill="FFFFFF"/>
        </w:rPr>
        <w:t>.</w:t>
      </w:r>
      <w:r w:rsidR="007823F9">
        <w:rPr>
          <w:rFonts w:ascii="Arial" w:hAnsi="Arial" w:cs="Arial"/>
          <w:spacing w:val="2"/>
          <w:sz w:val="21"/>
          <w:szCs w:val="21"/>
          <w:shd w:val="clear" w:color="auto" w:fill="FFFFFF"/>
        </w:rPr>
        <w:t>”</w:t>
      </w:r>
      <w:r w:rsidR="00F3147E">
        <w:rPr>
          <w:rFonts w:ascii="Arial" w:hAnsi="Arial" w:cs="Arial"/>
          <w:spacing w:val="2"/>
          <w:sz w:val="21"/>
          <w:szCs w:val="21"/>
          <w:shd w:val="clear" w:color="auto" w:fill="FFFFFF"/>
        </w:rPr>
        <w:t xml:space="preserve"> </w:t>
      </w:r>
    </w:p>
    <w:p w:rsidR="0009575E" w:rsidP="00F3147E" w14:paraId="4B5B27CB" w14:textId="5F4840B5">
      <w:pPr>
        <w:pBdr>
          <w:top w:val="nil"/>
          <w:left w:val="nil"/>
          <w:bottom w:val="nil"/>
          <w:right w:val="nil"/>
          <w:between w:val="nil"/>
          <w:bar w:val="nil"/>
        </w:pBdr>
        <w:suppressAutoHyphens/>
        <w:spacing w:after="240"/>
        <w:ind w:firstLine="720"/>
        <w:jc w:val="both"/>
        <w:rPr>
          <w:rFonts w:ascii="Arial" w:eastAsia="Arial Unicode MS" w:hAnsi="Arial" w:cs="Arial"/>
          <w:color w:val="000000"/>
          <w:bdr w:val="nil"/>
        </w:rPr>
      </w:pPr>
      <w:r>
        <w:rPr>
          <w:rFonts w:ascii="Arial" w:eastAsia="Arial Unicode MS" w:hAnsi="Arial" w:cs="Arial"/>
          <w:color w:val="000000"/>
          <w:u w:val="single"/>
          <w:bdr w:val="nil"/>
        </w:rPr>
        <w:t xml:space="preserve">SECTION </w:t>
      </w:r>
      <w:r w:rsidR="000C7375">
        <w:rPr>
          <w:rFonts w:ascii="Arial" w:eastAsia="Arial Unicode MS" w:hAnsi="Arial" w:cs="Arial"/>
          <w:color w:val="000000"/>
          <w:u w:val="single"/>
          <w:bdr w:val="nil"/>
        </w:rPr>
        <w:t>3</w:t>
      </w:r>
      <w:r w:rsidRPr="0009575E">
        <w:rPr>
          <w:rFonts w:ascii="Arial" w:eastAsia="Arial Unicode MS" w:hAnsi="Arial" w:cs="Arial"/>
          <w:color w:val="000000"/>
          <w:bdr w:val="nil"/>
        </w:rPr>
        <w:t xml:space="preserve">.  </w:t>
      </w:r>
      <w:r w:rsidRPr="0009575E">
        <w:rPr>
          <w:rFonts w:ascii="Arial" w:eastAsia="Arial Unicode MS" w:hAnsi="Arial" w:cs="Arial"/>
          <w:color w:val="000000"/>
          <w:u w:val="single"/>
          <w:bdr w:val="nil"/>
        </w:rPr>
        <w:t>INTERNAL CONSISTENCY</w:t>
      </w:r>
      <w:r w:rsidRPr="0009575E">
        <w:rPr>
          <w:rFonts w:ascii="Arial" w:eastAsia="Arial Unicode MS" w:hAnsi="Arial" w:cs="Arial"/>
          <w:color w:val="000000"/>
          <w:bdr w:val="nil"/>
        </w:rPr>
        <w:t>.  Any provisions of the Municipal Code, or any other resolution or ordinance of the City, to the extent that they are inconsistent with this Ordinance are hereby repealed, and the City Clerk shall make any necessary changes to the Municipal Code for internal consistency.</w:t>
      </w:r>
    </w:p>
    <w:p w:rsidR="00AF20BC" w:rsidRPr="00AF20BC" w:rsidP="00F3147E" w14:paraId="03127DED" w14:textId="77777777">
      <w:pPr>
        <w:pBdr>
          <w:top w:val="nil"/>
          <w:left w:val="nil"/>
          <w:bottom w:val="nil"/>
          <w:right w:val="nil"/>
          <w:between w:val="nil"/>
          <w:bar w:val="nil"/>
        </w:pBdr>
        <w:suppressAutoHyphens/>
        <w:spacing w:after="240"/>
        <w:ind w:firstLine="720"/>
        <w:jc w:val="both"/>
        <w:rPr>
          <w:rFonts w:ascii="Arial" w:eastAsia="Arial Unicode MS" w:hAnsi="Arial" w:cs="Arial"/>
          <w:bdr w:val="nil"/>
        </w:rPr>
      </w:pPr>
      <w:r>
        <w:rPr>
          <w:rFonts w:ascii="Arial" w:eastAsia="Arial Unicode MS" w:hAnsi="Arial" w:cs="Arial"/>
          <w:color w:val="000000"/>
          <w:u w:val="single"/>
          <w:bdr w:val="nil"/>
        </w:rPr>
        <w:t>SECTION 4</w:t>
      </w:r>
      <w:r>
        <w:rPr>
          <w:rFonts w:ascii="Arial" w:eastAsia="Arial Unicode MS" w:hAnsi="Arial" w:cs="Arial"/>
          <w:color w:val="000000"/>
          <w:bdr w:val="nil"/>
        </w:rPr>
        <w:t>.</w:t>
      </w:r>
      <w:r>
        <w:rPr>
          <w:rFonts w:ascii="Arial" w:eastAsia="Arial Unicode MS" w:hAnsi="Arial" w:cs="Arial"/>
          <w:color w:val="000000"/>
          <w:bdr w:val="nil"/>
        </w:rPr>
        <w:tab/>
      </w:r>
      <w:r>
        <w:rPr>
          <w:rFonts w:ascii="Arial" w:eastAsia="Arial Unicode MS" w:hAnsi="Arial" w:cs="Arial"/>
          <w:color w:val="000000"/>
          <w:u w:val="single"/>
          <w:bdr w:val="nil"/>
        </w:rPr>
        <w:t>CEQA</w:t>
      </w:r>
      <w:r>
        <w:rPr>
          <w:rFonts w:ascii="Arial" w:eastAsia="Arial Unicode MS" w:hAnsi="Arial" w:cs="Arial"/>
          <w:color w:val="000000"/>
          <w:bdr w:val="nil"/>
        </w:rPr>
        <w:t xml:space="preserve">.  </w:t>
      </w:r>
      <w:r w:rsidRPr="00AF20BC">
        <w:rPr>
          <w:rFonts w:ascii="Arial" w:eastAsia="Arial Unicode MS" w:hAnsi="Arial" w:cs="Arial"/>
          <w:color w:val="000000"/>
          <w:bdr w:val="nil"/>
        </w:rPr>
        <w:t>The City Council finds that this Ordinance is exempt from the California Environmental Quality Act ("</w:t>
      </w:r>
      <w:r w:rsidRPr="00AF20BC">
        <w:rPr>
          <w:rFonts w:ascii="Arial" w:eastAsia="Arial Unicode MS" w:hAnsi="Arial" w:cs="Arial"/>
          <w:color w:val="000000"/>
          <w:bdr w:val="nil"/>
        </w:rPr>
        <w:t>CEQA</w:t>
      </w:r>
      <w:r w:rsidRPr="00AF20BC">
        <w:rPr>
          <w:rFonts w:ascii="Arial" w:eastAsia="Arial Unicode MS" w:hAnsi="Arial" w:cs="Arial"/>
          <w:color w:val="000000"/>
          <w:bdr w:val="nil"/>
        </w:rPr>
        <w:t xml:space="preserve">") pursuant to State </w:t>
      </w:r>
      <w:r w:rsidRPr="00AF20BC">
        <w:rPr>
          <w:rFonts w:ascii="Arial" w:eastAsia="Arial Unicode MS" w:hAnsi="Arial" w:cs="Arial"/>
          <w:color w:val="000000"/>
          <w:bdr w:val="nil"/>
        </w:rPr>
        <w:t>CEQA</w:t>
      </w:r>
      <w:r w:rsidRPr="00AF20BC">
        <w:rPr>
          <w:rFonts w:ascii="Arial" w:eastAsia="Arial Unicode MS" w:hAnsi="Arial" w:cs="Arial"/>
          <w:color w:val="000000"/>
          <w:bdr w:val="nil"/>
        </w:rPr>
        <w:t xml:space="preserve"> Guidelines Sections</w:t>
      </w:r>
      <w:r>
        <w:rPr>
          <w:rFonts w:ascii="Arial" w:eastAsia="Arial Unicode MS" w:hAnsi="Arial" w:cs="Arial"/>
          <w:color w:val="000000"/>
          <w:bdr w:val="nil"/>
        </w:rPr>
        <w:t xml:space="preserve"> _____________________________________</w:t>
      </w:r>
      <w:r w:rsidRPr="00AF20BC">
        <w:rPr>
          <w:rFonts w:ascii="Arial" w:eastAsia="Arial Unicode MS" w:hAnsi="Arial" w:cs="Arial"/>
          <w:color w:val="000000"/>
          <w:bdr w:val="nil"/>
        </w:rPr>
        <w:t>.</w:t>
      </w:r>
    </w:p>
    <w:p w:rsidR="0009575E" w:rsidP="00F3147E" w14:paraId="7775A524" w14:textId="77777777">
      <w:pPr>
        <w:spacing w:after="240"/>
        <w:ind w:firstLine="630"/>
        <w:jc w:val="both"/>
        <w:outlineLvl w:val="0"/>
        <w:rPr>
          <w:rFonts w:ascii="Arial" w:hAnsi="Arial" w:cs="Arial"/>
        </w:rPr>
      </w:pPr>
      <w:r>
        <w:rPr>
          <w:rFonts w:ascii="Arial" w:hAnsi="Arial" w:cs="Arial"/>
          <w:u w:val="single"/>
        </w:rPr>
        <w:t xml:space="preserve">SECTION </w:t>
      </w:r>
      <w:r w:rsidR="00AF20BC">
        <w:rPr>
          <w:rFonts w:ascii="Arial" w:hAnsi="Arial" w:cs="Arial"/>
          <w:u w:val="single"/>
        </w:rPr>
        <w:t>5</w:t>
      </w:r>
      <w:r w:rsidRPr="0009575E">
        <w:rPr>
          <w:rFonts w:ascii="Arial" w:hAnsi="Arial" w:cs="Arial"/>
        </w:rPr>
        <w:t xml:space="preserve">.  </w:t>
      </w:r>
      <w:r w:rsidRPr="0009575E">
        <w:rPr>
          <w:rFonts w:ascii="Arial" w:hAnsi="Arial" w:cs="Arial"/>
          <w:u w:val="single"/>
        </w:rPr>
        <w:t>SEVERABILITY</w:t>
      </w:r>
      <w:r w:rsidRPr="0009575E">
        <w:rPr>
          <w:rFonts w:ascii="Arial" w:hAnsi="Arial" w:cs="Arial"/>
        </w:rPr>
        <w:t>.  If any part of this Ordinance or its application is deemed invalid by a court of competent jurisdiction, the City Council intends that such invalidity will not affect the effectiveness of the remaining provisions or their application and, to this end, the provisions of this Ordinance are severable.</w:t>
      </w:r>
    </w:p>
    <w:p w:rsidR="00AF20BC" w:rsidP="00F3147E" w14:paraId="774D512F" w14:textId="77777777">
      <w:pPr>
        <w:spacing w:after="240"/>
        <w:ind w:firstLine="630"/>
        <w:jc w:val="both"/>
        <w:outlineLvl w:val="0"/>
        <w:rPr>
          <w:rFonts w:ascii="Arial" w:hAnsi="Arial" w:cs="Arial"/>
        </w:rPr>
      </w:pPr>
      <w:r>
        <w:rPr>
          <w:rFonts w:ascii="Arial" w:hAnsi="Arial" w:cs="Arial"/>
          <w:u w:val="single"/>
        </w:rPr>
        <w:t>SECTION 6</w:t>
      </w:r>
      <w:r>
        <w:rPr>
          <w:rFonts w:ascii="Arial" w:hAnsi="Arial" w:cs="Arial"/>
        </w:rPr>
        <w:t>.</w:t>
      </w:r>
      <w:r>
        <w:rPr>
          <w:rFonts w:ascii="Arial" w:hAnsi="Arial" w:cs="Arial"/>
        </w:rPr>
        <w:tab/>
      </w:r>
      <w:r>
        <w:rPr>
          <w:rFonts w:ascii="Arial" w:hAnsi="Arial" w:cs="Arial"/>
          <w:u w:val="single"/>
        </w:rPr>
        <w:t>EFFECTIVE DATE</w:t>
      </w:r>
      <w:r>
        <w:rPr>
          <w:rFonts w:ascii="Arial" w:hAnsi="Arial" w:cs="Arial"/>
        </w:rPr>
        <w:t>.  This Ordinance shall take effect and be in force thirty (30) days after its passage.</w:t>
      </w:r>
    </w:p>
    <w:p w:rsidR="00830087" w:rsidP="00F3147E" w14:paraId="6C30799F" w14:textId="77777777">
      <w:pPr>
        <w:spacing w:after="240"/>
        <w:ind w:firstLine="630"/>
        <w:jc w:val="both"/>
        <w:outlineLvl w:val="0"/>
        <w:rPr>
          <w:rFonts w:ascii="Arial" w:hAnsi="Arial" w:cs="Arial"/>
        </w:rPr>
      </w:pPr>
      <w:r>
        <w:rPr>
          <w:rFonts w:ascii="Arial" w:hAnsi="Arial" w:cs="Arial"/>
          <w:u w:val="single"/>
        </w:rPr>
        <w:t>SECTION 7</w:t>
      </w:r>
      <w:r>
        <w:rPr>
          <w:rFonts w:ascii="Arial" w:hAnsi="Arial" w:cs="Arial"/>
        </w:rPr>
        <w:t>.</w:t>
      </w:r>
      <w:r>
        <w:rPr>
          <w:rFonts w:ascii="Arial" w:hAnsi="Arial" w:cs="Arial"/>
        </w:rPr>
        <w:tab/>
      </w:r>
      <w:r w:rsidR="00B2452D">
        <w:rPr>
          <w:rFonts w:ascii="Arial" w:hAnsi="Arial" w:cs="Arial"/>
          <w:u w:val="single"/>
        </w:rPr>
        <w:t>CERTIFICATION</w:t>
      </w:r>
      <w:r w:rsidRPr="00B2452D" w:rsidR="00B2452D">
        <w:rPr>
          <w:rFonts w:ascii="Arial" w:hAnsi="Arial" w:cs="Arial"/>
        </w:rPr>
        <w:t xml:space="preserve">. </w:t>
      </w:r>
      <w:r w:rsidRPr="0009575E" w:rsidR="0009575E">
        <w:rPr>
          <w:rFonts w:ascii="Arial" w:hAnsi="Arial" w:cs="Arial"/>
        </w:rPr>
        <w:t>The City Clerk shall certify to the passage and adoption of this Ordinance and shall cause this Ordinance to be published within 15 days after its passage, in accordance with Section 36933 of the Government Code.</w:t>
      </w:r>
    </w:p>
    <w:p w:rsidR="009D6E35" w:rsidRPr="002F7F0D" w:rsidP="006E4CE1" w14:paraId="1AB6CB37" w14:textId="77777777">
      <w:pPr>
        <w:pStyle w:val="Body05"/>
        <w:rPr>
          <w:rFonts w:ascii="Arial" w:hAnsi="Arial" w:cs="Arial"/>
        </w:rPr>
      </w:pPr>
      <w:r>
        <w:rPr>
          <w:rFonts w:ascii="Arial" w:hAnsi="Arial" w:cs="Arial"/>
        </w:rPr>
        <w:t xml:space="preserve">ADOPTED on </w:t>
      </w:r>
      <w:r w:rsidR="002F3FBC">
        <w:rPr>
          <w:rFonts w:ascii="Arial" w:hAnsi="Arial" w:cs="Arial"/>
        </w:rPr>
        <w:t>_____________</w:t>
      </w:r>
      <w:r w:rsidR="000C7375">
        <w:rPr>
          <w:rFonts w:ascii="Arial" w:hAnsi="Arial" w:cs="Arial"/>
        </w:rPr>
        <w:t>, 202</w:t>
      </w:r>
      <w:r w:rsidR="002F3FBC">
        <w:rPr>
          <w:rFonts w:ascii="Arial" w:hAnsi="Arial" w:cs="Arial"/>
        </w:rPr>
        <w:t>3</w:t>
      </w:r>
      <w:r w:rsidR="000C7375">
        <w:rPr>
          <w:rFonts w:ascii="Arial" w:hAnsi="Arial" w:cs="Arial"/>
        </w:rPr>
        <w:t>.</w:t>
      </w:r>
    </w:p>
    <w:p w:rsidR="009D6E35" w:rsidRPr="009D6E35" w:rsidP="009D6E35" w14:paraId="719EB998" w14:textId="77777777">
      <w:pPr>
        <w:pStyle w:val="Body05"/>
        <w:spacing w:after="0"/>
        <w:ind w:firstLine="0"/>
        <w:rPr>
          <w:rFonts w:ascii="Arial" w:hAnsi="Arial" w:cs="Arial"/>
        </w:rPr>
      </w:pPr>
      <w:r w:rsidRPr="009D6E35">
        <w:rPr>
          <w:rFonts w:ascii="Arial" w:hAnsi="Arial" w:cs="Arial"/>
        </w:rPr>
        <w:t>AYES:</w:t>
      </w:r>
    </w:p>
    <w:p w:rsidR="009D6E35" w:rsidRPr="009D6E35" w:rsidP="009D6E35" w14:paraId="7142FA65" w14:textId="77777777">
      <w:pPr>
        <w:pStyle w:val="Body05"/>
        <w:spacing w:after="0"/>
        <w:ind w:firstLine="0"/>
        <w:rPr>
          <w:rFonts w:ascii="Arial" w:hAnsi="Arial" w:cs="Arial"/>
        </w:rPr>
      </w:pPr>
      <w:r w:rsidRPr="009D6E35">
        <w:rPr>
          <w:rFonts w:ascii="Arial" w:hAnsi="Arial" w:cs="Arial"/>
        </w:rPr>
        <w:t>NOES:</w:t>
      </w:r>
      <w:r w:rsidRPr="009D6E35">
        <w:rPr>
          <w:rFonts w:ascii="Arial" w:hAnsi="Arial" w:cs="Arial"/>
        </w:rPr>
        <w:br/>
        <w:t>ABSENT:</w:t>
      </w:r>
    </w:p>
    <w:p w:rsidR="008120D4" w:rsidP="008120D4" w14:paraId="318CF066" w14:textId="77777777">
      <w:pPr>
        <w:pStyle w:val="Body05"/>
        <w:spacing w:after="0"/>
        <w:ind w:firstLine="0"/>
        <w:rPr>
          <w:rFonts w:ascii="Arial" w:hAnsi="Arial" w:cs="Arial"/>
        </w:rPr>
      </w:pPr>
      <w:r w:rsidRPr="009D6E35">
        <w:rPr>
          <w:rFonts w:ascii="Arial" w:hAnsi="Arial" w:cs="Arial"/>
        </w:rPr>
        <w:t>ABSTAIN:</w:t>
      </w:r>
    </w:p>
    <w:p w:rsidR="00392D33" w:rsidP="008120D4" w14:paraId="06EF4EB4" w14:textId="77777777">
      <w:pPr>
        <w:pStyle w:val="Body05"/>
        <w:spacing w:after="0"/>
        <w:ind w:firstLine="0"/>
        <w:rPr>
          <w:rFonts w:ascii="Arial" w:hAnsi="Arial" w:cs="Arial"/>
        </w:rPr>
      </w:pPr>
    </w:p>
    <w:p w:rsidR="009D6E35" w:rsidRPr="009D6E35" w:rsidP="008120D4" w14:paraId="25AAF41C" w14:textId="6D7D7503">
      <w:pPr>
        <w:pStyle w:val="Body05"/>
        <w:spacing w:after="0"/>
        <w:ind w:firstLine="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D6E35" w:rsidR="008F7D6A">
        <w:rPr>
          <w:rFonts w:ascii="Arial" w:hAnsi="Arial" w:cs="Arial"/>
        </w:rPr>
        <w:t>________________________________</w:t>
      </w:r>
      <w:r w:rsidRPr="009D6E35" w:rsidR="008F7D6A">
        <w:rPr>
          <w:rFonts w:ascii="Arial" w:hAnsi="Arial" w:cs="Arial"/>
        </w:rPr>
        <w:br/>
      </w:r>
      <w:r w:rsidRPr="009D6E35" w:rsidR="008F7D6A">
        <w:rPr>
          <w:rFonts w:ascii="Arial" w:hAnsi="Arial" w:cs="Arial"/>
        </w:rPr>
        <w:tab/>
      </w:r>
      <w:r w:rsidRPr="009D6E35" w:rsidR="008F7D6A">
        <w:rPr>
          <w:rFonts w:ascii="Arial" w:hAnsi="Arial" w:cs="Arial"/>
        </w:rPr>
        <w:tab/>
      </w:r>
      <w:r w:rsidRPr="009D6E35" w:rsidR="008F7D6A">
        <w:rPr>
          <w:rFonts w:ascii="Arial" w:hAnsi="Arial" w:cs="Arial"/>
        </w:rPr>
        <w:tab/>
      </w:r>
      <w:r w:rsidRPr="009D6E35" w:rsidR="008F7D6A">
        <w:rPr>
          <w:rFonts w:ascii="Arial" w:hAnsi="Arial" w:cs="Arial"/>
        </w:rPr>
        <w:tab/>
      </w:r>
      <w:r w:rsidRPr="009D6E35" w:rsidR="008F7D6A">
        <w:rPr>
          <w:rFonts w:ascii="Arial" w:hAnsi="Arial" w:cs="Arial"/>
        </w:rPr>
        <w:tab/>
      </w:r>
      <w:r w:rsidRPr="009D6E35" w:rsidR="008F7D6A">
        <w:rPr>
          <w:rFonts w:ascii="Arial" w:hAnsi="Arial" w:cs="Arial"/>
        </w:rPr>
        <w:tab/>
      </w:r>
      <w:r w:rsidR="00841BE8">
        <w:rPr>
          <w:rFonts w:ascii="Arial" w:hAnsi="Arial" w:cs="Arial"/>
        </w:rPr>
        <w:t>RICHARD MONTGOMERY</w:t>
      </w:r>
    </w:p>
    <w:p w:rsidR="00F22886" w:rsidRPr="009D6E35" w:rsidP="009D6E35" w14:paraId="2A6389CD" w14:textId="77777777">
      <w:pPr>
        <w:pStyle w:val="Body"/>
        <w:spacing w:after="0"/>
        <w:ind w:firstLine="4320"/>
        <w:rPr>
          <w:rFonts w:ascii="Arial" w:hAnsi="Arial" w:cs="Arial"/>
        </w:rPr>
      </w:pPr>
      <w:r w:rsidRPr="009D6E35">
        <w:rPr>
          <w:rFonts w:ascii="Arial" w:hAnsi="Arial" w:cs="Arial"/>
        </w:rPr>
        <w:t>Mayor</w:t>
      </w:r>
    </w:p>
    <w:p w:rsidR="00505158" w:rsidP="005C3FD3" w14:paraId="47AA36B8" w14:textId="77777777">
      <w:pPr>
        <w:rPr>
          <w:rFonts w:ascii="Arial" w:hAnsi="Arial" w:cs="Arial"/>
        </w:rPr>
      </w:pPr>
    </w:p>
    <w:p w:rsidR="00D61BB4" w:rsidP="005C3FD3" w14:paraId="680201FD" w14:textId="77777777">
      <w:pPr>
        <w:rPr>
          <w:rFonts w:ascii="Arial" w:hAnsi="Arial" w:cs="Arial"/>
        </w:rPr>
      </w:pPr>
      <w:r w:rsidRPr="009D6E35">
        <w:rPr>
          <w:rFonts w:ascii="Arial" w:hAnsi="Arial" w:cs="Arial"/>
        </w:rPr>
        <w:t>ATTEST:</w:t>
      </w:r>
    </w:p>
    <w:p w:rsidR="00505158" w:rsidP="005C3FD3" w14:paraId="30133C40" w14:textId="77777777">
      <w:pPr>
        <w:rPr>
          <w:rFonts w:ascii="Arial" w:hAnsi="Arial" w:cs="Arial"/>
        </w:rPr>
      </w:pPr>
    </w:p>
    <w:p w:rsidR="00505158" w:rsidP="005C3FD3" w14:paraId="6CFB27F5" w14:textId="77777777">
      <w:pPr>
        <w:rPr>
          <w:rFonts w:ascii="Arial" w:hAnsi="Arial" w:cs="Arial"/>
        </w:rPr>
      </w:pPr>
    </w:p>
    <w:p w:rsidR="00505158" w:rsidRPr="009D6E35" w:rsidP="005C3FD3" w14:paraId="7A38D17E" w14:textId="77777777">
      <w:pPr>
        <w:rPr>
          <w:rFonts w:ascii="Arial" w:hAnsi="Arial" w:cs="Arial"/>
        </w:rPr>
      </w:pPr>
    </w:p>
    <w:p w:rsidR="009D6E35" w:rsidRPr="009D6E35" w:rsidP="009D6E35" w14:paraId="70C9D9C3" w14:textId="77777777">
      <w:pPr>
        <w:pStyle w:val="Body"/>
        <w:spacing w:after="0"/>
        <w:rPr>
          <w:rFonts w:ascii="Arial" w:hAnsi="Arial" w:cs="Arial"/>
        </w:rPr>
      </w:pPr>
      <w:r w:rsidRPr="009D6E35">
        <w:rPr>
          <w:rFonts w:ascii="Arial" w:hAnsi="Arial" w:cs="Arial"/>
        </w:rPr>
        <w:t>_________________________________</w:t>
      </w:r>
      <w:r w:rsidRPr="009D6E35">
        <w:rPr>
          <w:rFonts w:ascii="Arial" w:hAnsi="Arial" w:cs="Arial"/>
        </w:rPr>
        <w:br/>
        <w:t>LIZA TAMURA</w:t>
      </w:r>
    </w:p>
    <w:p w:rsidR="00F22886" w:rsidRPr="009D6E35" w:rsidP="009D6E35" w14:paraId="0AB40BF3" w14:textId="77777777">
      <w:pPr>
        <w:pStyle w:val="Body"/>
        <w:spacing w:after="0"/>
        <w:rPr>
          <w:rFonts w:ascii="Arial" w:hAnsi="Arial" w:cs="Arial"/>
        </w:rPr>
      </w:pPr>
      <w:r w:rsidRPr="009D6E35">
        <w:rPr>
          <w:rFonts w:ascii="Arial" w:hAnsi="Arial" w:cs="Arial"/>
        </w:rPr>
        <w:t>City Clerk</w:t>
      </w:r>
    </w:p>
    <w:sectPr w:rsidSect="00CC6A28">
      <w:headerReference w:type="even" r:id="rId4"/>
      <w:headerReference w:type="default" r:id="rId5"/>
      <w:footerReference w:type="even" r:id="rId6"/>
      <w:footerReference w:type="default" r:id="rId7"/>
      <w:headerReference w:type="first" r:id="rId8"/>
      <w:footerReference w:type="first" r:id="rId9"/>
      <w:pgSz w:w="12240" w:h="15840"/>
      <w:pgMar w:top="1440" w:right="1800" w:bottom="3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C81" w14:paraId="0CB5E6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5023" w:rsidP="00BF5023" w14:paraId="21B951C9" w14:textId="77777777">
    <w:pPr>
      <w:pStyle w:val="Footer"/>
      <w:jc w:val="cente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C81" w14:paraId="037318D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C81" w14:paraId="179BA20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C81" w14:paraId="53CF33F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C81" w14:paraId="115B23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416F66"/>
    <w:multiLevelType w:val="hybridMultilevel"/>
    <w:tmpl w:val="171CF512"/>
    <w:lvl w:ilvl="0">
      <w:start w:val="1"/>
      <w:numFmt w:val="upperLetter"/>
      <w:lvlText w:val="%1."/>
      <w:lvlJc w:val="left"/>
      <w:pPr>
        <w:ind w:left="1260" w:hanging="540"/>
      </w:pPr>
      <w:rPr>
        <w:rFonts w:hint="default"/>
      </w:rPr>
    </w:lvl>
    <w:lvl w:ilvl="1">
      <w:start w:val="1"/>
      <w:numFmt w:val="decimal"/>
      <w:lvlText w:val="%2."/>
      <w:lvlJc w:val="left"/>
      <w:pPr>
        <w:ind w:left="1800" w:hanging="360"/>
      </w:pPr>
    </w:lvl>
    <w:lvl w:ilvl="2">
      <w:start w:val="1"/>
      <w:numFmt w:val="lowerLetter"/>
      <w:lvlText w:val="%3."/>
      <w:lvlJc w:val="lef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4C3726EE"/>
    <w:multiLevelType w:val="hybridMultilevel"/>
    <w:tmpl w:val="45402D8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7DF15B6C"/>
    <w:multiLevelType w:val="hybridMultilevel"/>
    <w:tmpl w:val="398E7074"/>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3AC"/>
    <w:rsid w:val="00010E56"/>
    <w:rsid w:val="00020CE4"/>
    <w:rsid w:val="00023DAC"/>
    <w:rsid w:val="000421A7"/>
    <w:rsid w:val="000453AC"/>
    <w:rsid w:val="0005546A"/>
    <w:rsid w:val="000719ED"/>
    <w:rsid w:val="00081325"/>
    <w:rsid w:val="0009575E"/>
    <w:rsid w:val="000C1682"/>
    <w:rsid w:val="000C4AEF"/>
    <w:rsid w:val="000C7375"/>
    <w:rsid w:val="0010542F"/>
    <w:rsid w:val="00116370"/>
    <w:rsid w:val="00117F14"/>
    <w:rsid w:val="00120E74"/>
    <w:rsid w:val="001241C7"/>
    <w:rsid w:val="001615B9"/>
    <w:rsid w:val="001723D7"/>
    <w:rsid w:val="00181D76"/>
    <w:rsid w:val="001861CB"/>
    <w:rsid w:val="001874B2"/>
    <w:rsid w:val="00193674"/>
    <w:rsid w:val="001A2EA5"/>
    <w:rsid w:val="001B089F"/>
    <w:rsid w:val="001B247A"/>
    <w:rsid w:val="001B49FE"/>
    <w:rsid w:val="001C7100"/>
    <w:rsid w:val="001D5C4E"/>
    <w:rsid w:val="001F6A9C"/>
    <w:rsid w:val="00205A07"/>
    <w:rsid w:val="00256E16"/>
    <w:rsid w:val="002720D5"/>
    <w:rsid w:val="0029039B"/>
    <w:rsid w:val="002C1DF7"/>
    <w:rsid w:val="002C1E34"/>
    <w:rsid w:val="002D7940"/>
    <w:rsid w:val="002F3FBC"/>
    <w:rsid w:val="002F7F0D"/>
    <w:rsid w:val="00306E03"/>
    <w:rsid w:val="00351D45"/>
    <w:rsid w:val="00372B86"/>
    <w:rsid w:val="0037471A"/>
    <w:rsid w:val="00386831"/>
    <w:rsid w:val="00392D33"/>
    <w:rsid w:val="003A66F2"/>
    <w:rsid w:val="003C2D7C"/>
    <w:rsid w:val="003D4116"/>
    <w:rsid w:val="00412794"/>
    <w:rsid w:val="00412C8C"/>
    <w:rsid w:val="004255DE"/>
    <w:rsid w:val="004447E8"/>
    <w:rsid w:val="00474399"/>
    <w:rsid w:val="00481EF9"/>
    <w:rsid w:val="00484903"/>
    <w:rsid w:val="004A38B4"/>
    <w:rsid w:val="004C5810"/>
    <w:rsid w:val="004D2FFA"/>
    <w:rsid w:val="004E15C0"/>
    <w:rsid w:val="00505158"/>
    <w:rsid w:val="005132B5"/>
    <w:rsid w:val="00513CB0"/>
    <w:rsid w:val="00525904"/>
    <w:rsid w:val="00527EE2"/>
    <w:rsid w:val="005456BB"/>
    <w:rsid w:val="00566B7A"/>
    <w:rsid w:val="005910C0"/>
    <w:rsid w:val="00591F6F"/>
    <w:rsid w:val="0059792D"/>
    <w:rsid w:val="005C312A"/>
    <w:rsid w:val="005C3FD3"/>
    <w:rsid w:val="005D1D47"/>
    <w:rsid w:val="005D41B0"/>
    <w:rsid w:val="00622DD7"/>
    <w:rsid w:val="00624ABB"/>
    <w:rsid w:val="00632D71"/>
    <w:rsid w:val="00633937"/>
    <w:rsid w:val="00667EE2"/>
    <w:rsid w:val="00675A19"/>
    <w:rsid w:val="00691552"/>
    <w:rsid w:val="006A16C3"/>
    <w:rsid w:val="006B769B"/>
    <w:rsid w:val="006E4CE1"/>
    <w:rsid w:val="006F3562"/>
    <w:rsid w:val="006F7CB8"/>
    <w:rsid w:val="00715CB3"/>
    <w:rsid w:val="0072058A"/>
    <w:rsid w:val="0073493C"/>
    <w:rsid w:val="00744C39"/>
    <w:rsid w:val="0075151E"/>
    <w:rsid w:val="007563ED"/>
    <w:rsid w:val="007823F9"/>
    <w:rsid w:val="0079379D"/>
    <w:rsid w:val="007F1363"/>
    <w:rsid w:val="0080375B"/>
    <w:rsid w:val="00804920"/>
    <w:rsid w:val="008120D4"/>
    <w:rsid w:val="00826124"/>
    <w:rsid w:val="00830087"/>
    <w:rsid w:val="00841BE8"/>
    <w:rsid w:val="00852BAF"/>
    <w:rsid w:val="00855980"/>
    <w:rsid w:val="0085664E"/>
    <w:rsid w:val="0086101A"/>
    <w:rsid w:val="00890508"/>
    <w:rsid w:val="0089450F"/>
    <w:rsid w:val="00896C81"/>
    <w:rsid w:val="008D4D73"/>
    <w:rsid w:val="008E2D87"/>
    <w:rsid w:val="008F7D6A"/>
    <w:rsid w:val="00913B7B"/>
    <w:rsid w:val="0091454D"/>
    <w:rsid w:val="00917C49"/>
    <w:rsid w:val="00931D48"/>
    <w:rsid w:val="00940DEA"/>
    <w:rsid w:val="00955BE7"/>
    <w:rsid w:val="0096515B"/>
    <w:rsid w:val="00975BBF"/>
    <w:rsid w:val="0098433E"/>
    <w:rsid w:val="009A3188"/>
    <w:rsid w:val="009C361B"/>
    <w:rsid w:val="009D6E35"/>
    <w:rsid w:val="009E29B7"/>
    <w:rsid w:val="00A05FE7"/>
    <w:rsid w:val="00A17EBE"/>
    <w:rsid w:val="00A34157"/>
    <w:rsid w:val="00A3493C"/>
    <w:rsid w:val="00A514F4"/>
    <w:rsid w:val="00A61A49"/>
    <w:rsid w:val="00A65C19"/>
    <w:rsid w:val="00A675C1"/>
    <w:rsid w:val="00A731F6"/>
    <w:rsid w:val="00A826FF"/>
    <w:rsid w:val="00AA0D84"/>
    <w:rsid w:val="00AE3CE8"/>
    <w:rsid w:val="00AE3CFA"/>
    <w:rsid w:val="00AE5057"/>
    <w:rsid w:val="00AE7056"/>
    <w:rsid w:val="00AF20BC"/>
    <w:rsid w:val="00B2452D"/>
    <w:rsid w:val="00B25A78"/>
    <w:rsid w:val="00B274A4"/>
    <w:rsid w:val="00B31BB6"/>
    <w:rsid w:val="00B73A4F"/>
    <w:rsid w:val="00B86171"/>
    <w:rsid w:val="00B87E79"/>
    <w:rsid w:val="00B933C2"/>
    <w:rsid w:val="00BA2C7C"/>
    <w:rsid w:val="00BA5BA9"/>
    <w:rsid w:val="00BE14D9"/>
    <w:rsid w:val="00BE32A4"/>
    <w:rsid w:val="00BF2290"/>
    <w:rsid w:val="00BF5023"/>
    <w:rsid w:val="00C07DD5"/>
    <w:rsid w:val="00C40C28"/>
    <w:rsid w:val="00C51885"/>
    <w:rsid w:val="00C767C6"/>
    <w:rsid w:val="00C92FB5"/>
    <w:rsid w:val="00C96437"/>
    <w:rsid w:val="00CB5C3A"/>
    <w:rsid w:val="00CB7233"/>
    <w:rsid w:val="00CC6A28"/>
    <w:rsid w:val="00CE00EC"/>
    <w:rsid w:val="00CF7EED"/>
    <w:rsid w:val="00D3129D"/>
    <w:rsid w:val="00D4246E"/>
    <w:rsid w:val="00D460E5"/>
    <w:rsid w:val="00D5172F"/>
    <w:rsid w:val="00D53736"/>
    <w:rsid w:val="00D574BA"/>
    <w:rsid w:val="00D61BB4"/>
    <w:rsid w:val="00D82EFF"/>
    <w:rsid w:val="00DB3E81"/>
    <w:rsid w:val="00DB6091"/>
    <w:rsid w:val="00DC1963"/>
    <w:rsid w:val="00DC5876"/>
    <w:rsid w:val="00DE7D67"/>
    <w:rsid w:val="00DF2FD3"/>
    <w:rsid w:val="00E07FA3"/>
    <w:rsid w:val="00E15FCF"/>
    <w:rsid w:val="00E24402"/>
    <w:rsid w:val="00E67C77"/>
    <w:rsid w:val="00E7457F"/>
    <w:rsid w:val="00E81629"/>
    <w:rsid w:val="00E85989"/>
    <w:rsid w:val="00EC1A2D"/>
    <w:rsid w:val="00EC2E26"/>
    <w:rsid w:val="00EC3C8D"/>
    <w:rsid w:val="00EC6AA7"/>
    <w:rsid w:val="00ED4B15"/>
    <w:rsid w:val="00EE2DDC"/>
    <w:rsid w:val="00EE7F7F"/>
    <w:rsid w:val="00EF2D8A"/>
    <w:rsid w:val="00F02BE8"/>
    <w:rsid w:val="00F21258"/>
    <w:rsid w:val="00F22886"/>
    <w:rsid w:val="00F3147E"/>
    <w:rsid w:val="00F72F3B"/>
    <w:rsid w:val="00F8682C"/>
    <w:rsid w:val="00FB0B58"/>
    <w:rsid w:val="00FC5067"/>
    <w:rsid w:val="00FE6844"/>
    <w:rsid w:val="00FE7B3D"/>
    <w:rsid w:val="00FF6F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pPr>
      <w:ind w:left="720"/>
    </w:pPr>
  </w:style>
  <w:style w:type="paragraph" w:styleId="BodyText">
    <w:name w:val="Body Text"/>
    <w:basedOn w:val="Normal"/>
    <w:semiHidden/>
    <w:pPr>
      <w:ind w:right="-18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Center">
    <w:name w:val="Center"/>
    <w:aliases w:val="c"/>
    <w:basedOn w:val="Normal"/>
    <w:next w:val="Normal"/>
    <w:link w:val="CenterChar"/>
    <w:rsid w:val="00F22886"/>
    <w:pPr>
      <w:keepNext/>
      <w:keepLines/>
      <w:suppressAutoHyphens/>
      <w:spacing w:after="240"/>
      <w:jc w:val="center"/>
    </w:pPr>
  </w:style>
  <w:style w:type="character" w:customStyle="1" w:styleId="CenterChar">
    <w:name w:val="Center Char"/>
    <w:aliases w:val="c Char"/>
    <w:link w:val="Center"/>
    <w:rsid w:val="00F22886"/>
    <w:rPr>
      <w:sz w:val="24"/>
      <w:szCs w:val="24"/>
    </w:rPr>
  </w:style>
  <w:style w:type="paragraph" w:customStyle="1" w:styleId="Quote05">
    <w:name w:val="Quote 0.5&quot;"/>
    <w:aliases w:val="q5"/>
    <w:basedOn w:val="Normal"/>
    <w:link w:val="Quote05Char"/>
    <w:rsid w:val="00F22886"/>
    <w:pPr>
      <w:suppressAutoHyphens/>
      <w:spacing w:after="240"/>
      <w:ind w:left="720" w:right="720"/>
      <w:jc w:val="both"/>
    </w:pPr>
  </w:style>
  <w:style w:type="character" w:customStyle="1" w:styleId="BodyTextIndentChar">
    <w:name w:val="Body Text Indent Char"/>
    <w:link w:val="BodyTextIndent"/>
    <w:semiHidden/>
    <w:rsid w:val="00F22886"/>
    <w:rPr>
      <w:sz w:val="24"/>
      <w:szCs w:val="24"/>
    </w:rPr>
  </w:style>
  <w:style w:type="character" w:customStyle="1" w:styleId="Quote05Char">
    <w:name w:val="Quote 0.5&quot; Char"/>
    <w:aliases w:val="q5 Char"/>
    <w:basedOn w:val="BodyTextIndentChar"/>
    <w:link w:val="Quote05"/>
    <w:rsid w:val="00F22886"/>
    <w:rPr>
      <w:sz w:val="24"/>
      <w:szCs w:val="24"/>
    </w:rPr>
  </w:style>
  <w:style w:type="paragraph" w:customStyle="1" w:styleId="Body05">
    <w:name w:val="Body 0.5&quot;"/>
    <w:aliases w:val="b5"/>
    <w:basedOn w:val="Normal"/>
    <w:link w:val="Body05Char"/>
    <w:rsid w:val="00F22886"/>
    <w:pPr>
      <w:suppressAutoHyphens/>
      <w:spacing w:after="240"/>
      <w:ind w:firstLine="720"/>
      <w:jc w:val="both"/>
    </w:pPr>
  </w:style>
  <w:style w:type="character" w:customStyle="1" w:styleId="Body05Char">
    <w:name w:val="Body 0.5&quot; Char"/>
    <w:aliases w:val="b5 Char"/>
    <w:link w:val="Body05"/>
    <w:rsid w:val="00F22886"/>
    <w:rPr>
      <w:sz w:val="24"/>
      <w:szCs w:val="24"/>
    </w:rPr>
  </w:style>
  <w:style w:type="paragraph" w:customStyle="1" w:styleId="Body">
    <w:name w:val="Body"/>
    <w:aliases w:val="b"/>
    <w:basedOn w:val="Normal"/>
    <w:link w:val="BodyChar"/>
    <w:rsid w:val="00F22886"/>
    <w:pPr>
      <w:suppressAutoHyphens/>
      <w:spacing w:after="240"/>
    </w:pPr>
  </w:style>
  <w:style w:type="character" w:customStyle="1" w:styleId="BodyChar">
    <w:name w:val="Body Char"/>
    <w:aliases w:val="b Char"/>
    <w:basedOn w:val="Body05Char"/>
    <w:link w:val="Body"/>
    <w:rsid w:val="00F22886"/>
    <w:rPr>
      <w:sz w:val="24"/>
      <w:szCs w:val="24"/>
    </w:rPr>
  </w:style>
  <w:style w:type="character" w:customStyle="1" w:styleId="FooterTxt">
    <w:name w:val="FooterTxt"/>
    <w:rsid w:val="00D547B1"/>
    <w:rPr>
      <w:rFonts w:ascii="Times New Roman" w:hAnsi="Times New Roman" w:cs="Times New Roman"/>
      <w:sz w:val="16"/>
    </w:rPr>
  </w:style>
  <w:style w:type="character" w:styleId="PageNumber">
    <w:name w:val="page number"/>
    <w:basedOn w:val="DefaultParagraphFont"/>
    <w:uiPriority w:val="99"/>
    <w:unhideWhenUsed/>
    <w:rsid w:val="00D547B1"/>
  </w:style>
  <w:style w:type="paragraph" w:styleId="BalloonText">
    <w:name w:val="Balloon Text"/>
    <w:basedOn w:val="Normal"/>
    <w:link w:val="BalloonTextChar"/>
    <w:uiPriority w:val="99"/>
    <w:semiHidden/>
    <w:unhideWhenUsed/>
    <w:rsid w:val="009C5C18"/>
    <w:rPr>
      <w:rFonts w:ascii="Segoe UI" w:hAnsi="Segoe UI"/>
      <w:sz w:val="18"/>
      <w:szCs w:val="18"/>
    </w:rPr>
  </w:style>
  <w:style w:type="character" w:customStyle="1" w:styleId="BalloonTextChar">
    <w:name w:val="Balloon Text Char"/>
    <w:link w:val="BalloonText"/>
    <w:uiPriority w:val="99"/>
    <w:semiHidden/>
    <w:rsid w:val="009C5C18"/>
    <w:rPr>
      <w:rFonts w:ascii="Segoe UI" w:hAnsi="Segoe UI" w:cs="Segoe UI"/>
      <w:sz w:val="18"/>
      <w:szCs w:val="18"/>
    </w:rPr>
  </w:style>
  <w:style w:type="character" w:styleId="CommentReference">
    <w:name w:val="annotation reference"/>
    <w:basedOn w:val="DefaultParagraphFont"/>
    <w:uiPriority w:val="99"/>
    <w:semiHidden/>
    <w:unhideWhenUsed/>
    <w:rsid w:val="00A731F6"/>
    <w:rPr>
      <w:sz w:val="16"/>
      <w:szCs w:val="16"/>
    </w:rPr>
  </w:style>
  <w:style w:type="paragraph" w:styleId="CommentText">
    <w:name w:val="annotation text"/>
    <w:basedOn w:val="Normal"/>
    <w:link w:val="CommentTextChar"/>
    <w:uiPriority w:val="99"/>
    <w:semiHidden/>
    <w:unhideWhenUsed/>
    <w:rsid w:val="00A731F6"/>
    <w:rPr>
      <w:sz w:val="20"/>
      <w:szCs w:val="20"/>
    </w:rPr>
  </w:style>
  <w:style w:type="character" w:customStyle="1" w:styleId="CommentTextChar">
    <w:name w:val="Comment Text Char"/>
    <w:basedOn w:val="DefaultParagraphFont"/>
    <w:link w:val="CommentText"/>
    <w:uiPriority w:val="99"/>
    <w:semiHidden/>
    <w:rsid w:val="00A731F6"/>
  </w:style>
  <w:style w:type="paragraph" w:styleId="CommentSubject">
    <w:name w:val="annotation subject"/>
    <w:basedOn w:val="CommentText"/>
    <w:next w:val="CommentText"/>
    <w:link w:val="CommentSubjectChar"/>
    <w:uiPriority w:val="99"/>
    <w:semiHidden/>
    <w:unhideWhenUsed/>
    <w:rsid w:val="00A731F6"/>
    <w:rPr>
      <w:b/>
      <w:bCs/>
    </w:rPr>
  </w:style>
  <w:style w:type="character" w:customStyle="1" w:styleId="CommentSubjectChar">
    <w:name w:val="Comment Subject Char"/>
    <w:basedOn w:val="CommentTextChar"/>
    <w:link w:val="CommentSubject"/>
    <w:uiPriority w:val="99"/>
    <w:semiHidden/>
    <w:rsid w:val="00A731F6"/>
    <w:rPr>
      <w:b/>
      <w:bCs/>
    </w:rPr>
  </w:style>
  <w:style w:type="character" w:styleId="Hyperlink">
    <w:name w:val="Hyperlink"/>
    <w:basedOn w:val="DefaultParagraphFont"/>
    <w:uiPriority w:val="99"/>
    <w:semiHidden/>
    <w:unhideWhenUsed/>
    <w:rsid w:val="0037471A"/>
    <w:rPr>
      <w:color w:val="0563C1"/>
      <w:u w:val="single"/>
    </w:rPr>
  </w:style>
  <w:style w:type="paragraph" w:customStyle="1" w:styleId="incr0">
    <w:name w:val="incr0"/>
    <w:basedOn w:val="Normal"/>
    <w:rsid w:val="0037471A"/>
    <w:pPr>
      <w:spacing w:before="100" w:beforeAutospacing="1" w:after="100" w:afterAutospacing="1"/>
    </w:pPr>
    <w:rPr>
      <w:rFonts w:eastAsia="MS PGothic"/>
      <w:lang w:eastAsia="ja-JP"/>
    </w:rPr>
  </w:style>
  <w:style w:type="paragraph" w:customStyle="1" w:styleId="content1">
    <w:name w:val="content1"/>
    <w:basedOn w:val="Normal"/>
    <w:rsid w:val="0037471A"/>
    <w:pPr>
      <w:spacing w:before="100" w:beforeAutospacing="1" w:after="100" w:afterAutospacing="1"/>
    </w:pPr>
    <w:rPr>
      <w:rFonts w:eastAsia="MS PGothic"/>
      <w:lang w:eastAsia="ja-JP"/>
    </w:rPr>
  </w:style>
  <w:style w:type="character" w:customStyle="1" w:styleId="sr-only">
    <w:name w:val="sr-only"/>
    <w:basedOn w:val="DefaultParagraphFont"/>
    <w:rsid w:val="00374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4</Pages>
  <Words>1371</Words>
  <Characters>7043</Characters>
  <Application>Microsoft Office Word</Application>
  <DocSecurity>0</DocSecurity>
  <Lines>126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12100</vt:lpwstr>
  </property>
  <property fmtid="{D5CDD505-2E9C-101B-9397-08002B2CF9AE}" pid="3" name="Matter">
    <vt:lpwstr>0007</vt:lpwstr>
  </property>
  <property fmtid="{D5CDD505-2E9C-101B-9397-08002B2CF9AE}" pid="4" name="RWG Trailer">
    <vt:lpwstr>12100-0007\2874452v5.doc</vt:lpwstr>
  </property>
</Properties>
</file>