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48A4D32E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00B7182E" w:rsidR="00394BDD" w:rsidRPr="002620B3" w:rsidRDefault="004D697E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December 3</w:t>
            </w:r>
            <w:r w:rsidR="00DE6B5A">
              <w:rPr>
                <w:rFonts w:cs="Arial"/>
                <w:iCs/>
                <w:noProof w:val="0"/>
                <w:szCs w:val="22"/>
              </w:rPr>
              <w:t>, 2024</w:t>
            </w:r>
          </w:p>
        </w:tc>
      </w:tr>
      <w:tr w:rsidR="00394BDD" w:rsidRPr="002620B3" w14:paraId="0048B1A7" w14:textId="77777777">
        <w:trPr>
          <w:trHeight w:val="480"/>
        </w:trPr>
        <w:tc>
          <w:tcPr>
            <w:tcW w:w="1458" w:type="dxa"/>
          </w:tcPr>
          <w:p w14:paraId="55D30F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1D0C5755" w14:textId="77777777" w:rsidR="00606D28" w:rsidRDefault="00606D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F63A6E4" w14:textId="2C7786EE" w:rsidR="00342828" w:rsidRPr="002620B3" w:rsidRDefault="003428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1D02677C" w14:textId="77777777" w:rsidR="00CE45DC" w:rsidRPr="002620B3" w:rsidRDefault="00CE45DC" w:rsidP="00DE6B5A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0D7A68A" w14:textId="77777777">
        <w:trPr>
          <w:trHeight w:val="480"/>
        </w:trPr>
        <w:tc>
          <w:tcPr>
            <w:tcW w:w="1458" w:type="dxa"/>
          </w:tcPr>
          <w:p w14:paraId="7FD4109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394BDD" w:rsidRPr="002620B3" w:rsidRDefault="007E6C4C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27278CB" w14:textId="77777777">
        <w:trPr>
          <w:trHeight w:val="480"/>
        </w:trPr>
        <w:tc>
          <w:tcPr>
            <w:tcW w:w="1458" w:type="dxa"/>
          </w:tcPr>
          <w:p w14:paraId="3C1CA80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2677268" w14:textId="4F85C29E" w:rsidR="00606D28" w:rsidRPr="002620B3" w:rsidRDefault="00DE6B5A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Cassandra Sanchez, Director</w:t>
            </w:r>
            <w:r w:rsidR="00342828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of Public Works</w:t>
            </w:r>
            <w:r w:rsidR="00E9176B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/City Engineer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</w:p>
          <w:p w14:paraId="459CD367" w14:textId="79BB9198" w:rsidR="00606D28" w:rsidRPr="002620B3" w:rsidRDefault="004D697E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Tina Souza</w:t>
            </w:r>
            <w:r w:rsidR="00D644CB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Senior </w:t>
            </w:r>
            <w:r w:rsidR="00D644CB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Project Manager </w:t>
            </w:r>
          </w:p>
          <w:p w14:paraId="2C66E52B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4F4C970C" w14:textId="77777777">
        <w:trPr>
          <w:trHeight w:val="480"/>
        </w:trPr>
        <w:tc>
          <w:tcPr>
            <w:tcW w:w="1458" w:type="dxa"/>
          </w:tcPr>
          <w:p w14:paraId="7C90B2D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562B1EE2" w14:textId="6EB3E091" w:rsidR="00394BDD" w:rsidRPr="00D555EE" w:rsidRDefault="004D697E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bookmarkStart w:id="0" w:name="_Hlk172203571"/>
            <w:bookmarkStart w:id="1" w:name="_Hlk182897476"/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Construction</w:t>
            </w:r>
            <w:r w:rsidR="002B0ADF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Contract for </w:t>
            </w:r>
            <w:bookmarkStart w:id="2" w:name="_Hlk182898172"/>
            <w:bookmarkEnd w:id="0"/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Tank Coatings – Plant 23-R23/1, Plant 21-R21/1, Plant 22-R22/2</w:t>
            </w:r>
            <w:bookmarkEnd w:id="1"/>
            <w:bookmarkEnd w:id="2"/>
            <w:r w:rsidR="004741B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ARPA </w:t>
            </w: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14186E29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466326" wp14:editId="0556A80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C6E45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9253A" wp14:editId="0A96189C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24A19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0846C6A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E3FD182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A24A59E" w14:textId="50DCD0E9" w:rsidR="00D1790D" w:rsidRDefault="00DB2223" w:rsidP="00DA71AC">
      <w:pPr>
        <w:jc w:val="both"/>
        <w:rPr>
          <w:rFonts w:ascii="Arial" w:hAnsi="Arial" w:cs="Arial"/>
          <w:iCs/>
          <w:sz w:val="22"/>
          <w:szCs w:val="22"/>
        </w:rPr>
      </w:pPr>
      <w:bookmarkStart w:id="3" w:name="_Hlk183510658"/>
      <w:bookmarkStart w:id="4" w:name="_Hlk183513226"/>
      <w:r w:rsidRPr="00DB2223">
        <w:rPr>
          <w:rFonts w:ascii="Arial" w:hAnsi="Arial" w:cs="Arial"/>
          <w:iCs/>
          <w:sz w:val="22"/>
          <w:szCs w:val="22"/>
        </w:rPr>
        <w:t xml:space="preserve">It is recommended that the City Council </w:t>
      </w:r>
      <w:bookmarkStart w:id="5" w:name="_Hlk172552622"/>
      <w:r w:rsidR="00342828">
        <w:rPr>
          <w:rFonts w:ascii="Arial" w:hAnsi="Arial" w:cs="Arial"/>
          <w:iCs/>
          <w:sz w:val="22"/>
          <w:szCs w:val="22"/>
        </w:rPr>
        <w:t>and Board of Directors</w:t>
      </w:r>
      <w:r w:rsidR="004449EA">
        <w:rPr>
          <w:rFonts w:ascii="Arial" w:hAnsi="Arial" w:cs="Arial"/>
          <w:iCs/>
          <w:sz w:val="22"/>
          <w:szCs w:val="22"/>
        </w:rPr>
        <w:t xml:space="preserve"> of the Hesperia Water District</w:t>
      </w:r>
      <w:r w:rsidR="00342828">
        <w:rPr>
          <w:rFonts w:ascii="Arial" w:hAnsi="Arial" w:cs="Arial"/>
          <w:iCs/>
          <w:sz w:val="22"/>
          <w:szCs w:val="22"/>
        </w:rPr>
        <w:t xml:space="preserve"> </w:t>
      </w:r>
      <w:r w:rsidR="00110E72">
        <w:rPr>
          <w:rFonts w:ascii="Arial" w:hAnsi="Arial" w:cs="Arial"/>
          <w:iCs/>
          <w:sz w:val="22"/>
          <w:szCs w:val="22"/>
        </w:rPr>
        <w:t>1) a</w:t>
      </w:r>
      <w:r w:rsidRPr="00DB2223">
        <w:rPr>
          <w:rFonts w:ascii="Arial" w:hAnsi="Arial" w:cs="Arial"/>
          <w:iCs/>
          <w:sz w:val="22"/>
          <w:szCs w:val="22"/>
        </w:rPr>
        <w:t xml:space="preserve">ward a </w:t>
      </w:r>
      <w:r w:rsidR="002B0ADF">
        <w:rPr>
          <w:rFonts w:ascii="Arial" w:hAnsi="Arial" w:cs="Arial"/>
          <w:iCs/>
          <w:sz w:val="22"/>
          <w:szCs w:val="22"/>
        </w:rPr>
        <w:t xml:space="preserve">construction </w:t>
      </w:r>
      <w:r w:rsidRPr="00DB2223">
        <w:rPr>
          <w:rFonts w:ascii="Arial" w:hAnsi="Arial" w:cs="Arial"/>
          <w:iCs/>
          <w:sz w:val="22"/>
          <w:szCs w:val="22"/>
        </w:rPr>
        <w:t>contract for</w:t>
      </w:r>
      <w:r w:rsidR="002B0ADF">
        <w:rPr>
          <w:rFonts w:ascii="Arial" w:hAnsi="Arial" w:cs="Arial"/>
          <w:iCs/>
          <w:sz w:val="22"/>
          <w:szCs w:val="22"/>
        </w:rPr>
        <w:t xml:space="preserve"> </w:t>
      </w:r>
      <w:r w:rsidRPr="00DB2223">
        <w:rPr>
          <w:rFonts w:ascii="Arial" w:hAnsi="Arial" w:cs="Arial"/>
          <w:iCs/>
          <w:sz w:val="22"/>
          <w:szCs w:val="22"/>
        </w:rPr>
        <w:t>the</w:t>
      </w:r>
      <w:r w:rsidR="00110E72">
        <w:rPr>
          <w:rFonts w:ascii="Arial" w:hAnsi="Arial" w:cs="Arial"/>
          <w:iCs/>
          <w:noProof/>
          <w:sz w:val="22"/>
          <w:szCs w:val="22"/>
        </w:rPr>
        <w:t xml:space="preserve"> Tank Coatings – Plant 23-R23/1, Plant 21-R21/1, Plant 22-R22/2 </w:t>
      </w:r>
      <w:r w:rsidRPr="00DB2223">
        <w:rPr>
          <w:rFonts w:ascii="Arial" w:hAnsi="Arial" w:cs="Arial"/>
          <w:iCs/>
          <w:sz w:val="22"/>
          <w:szCs w:val="22"/>
        </w:rPr>
        <w:t>project to the responsive and responsible bidder</w:t>
      </w:r>
      <w:r w:rsidR="00BF2A7D">
        <w:rPr>
          <w:rFonts w:ascii="Arial" w:hAnsi="Arial" w:cs="Arial"/>
          <w:iCs/>
          <w:sz w:val="22"/>
          <w:szCs w:val="22"/>
        </w:rPr>
        <w:t>, Polytech Industrial Incorporated</w:t>
      </w:r>
      <w:r w:rsidRPr="00DB2223">
        <w:rPr>
          <w:rFonts w:ascii="Arial" w:hAnsi="Arial" w:cs="Arial"/>
          <w:iCs/>
          <w:sz w:val="22"/>
          <w:szCs w:val="22"/>
        </w:rPr>
        <w:t>., for the bid amount of $</w:t>
      </w:r>
      <w:bookmarkStart w:id="6" w:name="_Hlk172557235"/>
      <w:r w:rsidR="00BF2A7D">
        <w:rPr>
          <w:rFonts w:ascii="Arial" w:hAnsi="Arial" w:cs="Arial"/>
          <w:iCs/>
          <w:sz w:val="22"/>
          <w:szCs w:val="22"/>
        </w:rPr>
        <w:t>2,790,660</w:t>
      </w:r>
      <w:r w:rsidR="002B0ADF">
        <w:rPr>
          <w:rFonts w:ascii="Arial" w:hAnsi="Arial" w:cs="Arial"/>
          <w:iCs/>
          <w:sz w:val="22"/>
          <w:szCs w:val="22"/>
        </w:rPr>
        <w:t>,</w:t>
      </w:r>
      <w:r w:rsidR="00BF2A7D">
        <w:rPr>
          <w:rFonts w:ascii="Arial" w:hAnsi="Arial" w:cs="Arial"/>
          <w:iCs/>
          <w:sz w:val="22"/>
          <w:szCs w:val="22"/>
        </w:rPr>
        <w:t xml:space="preserve"> add Alternate A for the amount of $20,000, </w:t>
      </w:r>
      <w:r w:rsidR="002B0ADF">
        <w:rPr>
          <w:rFonts w:ascii="Arial" w:hAnsi="Arial" w:cs="Arial"/>
          <w:iCs/>
          <w:sz w:val="22"/>
          <w:szCs w:val="22"/>
        </w:rPr>
        <w:t xml:space="preserve"> plus a </w:t>
      </w:r>
      <w:r w:rsidR="005E2F26">
        <w:rPr>
          <w:rFonts w:ascii="Arial" w:hAnsi="Arial" w:cs="Arial"/>
          <w:iCs/>
          <w:sz w:val="22"/>
          <w:szCs w:val="22"/>
        </w:rPr>
        <w:t>10</w:t>
      </w:r>
      <w:r w:rsidR="002B0ADF">
        <w:rPr>
          <w:rFonts w:ascii="Arial" w:hAnsi="Arial" w:cs="Arial"/>
          <w:iCs/>
          <w:sz w:val="22"/>
          <w:szCs w:val="22"/>
        </w:rPr>
        <w:t>% contingency for a not</w:t>
      </w:r>
      <w:r w:rsidR="00FD4984">
        <w:rPr>
          <w:rFonts w:ascii="Arial" w:hAnsi="Arial" w:cs="Arial"/>
          <w:iCs/>
          <w:sz w:val="22"/>
          <w:szCs w:val="22"/>
        </w:rPr>
        <w:t>-</w:t>
      </w:r>
      <w:r w:rsidR="002B0ADF">
        <w:rPr>
          <w:rFonts w:ascii="Arial" w:hAnsi="Arial" w:cs="Arial"/>
          <w:iCs/>
          <w:sz w:val="22"/>
          <w:szCs w:val="22"/>
        </w:rPr>
        <w:t>to</w:t>
      </w:r>
      <w:r w:rsidR="00FD4984">
        <w:rPr>
          <w:rFonts w:ascii="Arial" w:hAnsi="Arial" w:cs="Arial"/>
          <w:iCs/>
          <w:sz w:val="22"/>
          <w:szCs w:val="22"/>
        </w:rPr>
        <w:t>-</w:t>
      </w:r>
      <w:r w:rsidR="002B0ADF">
        <w:rPr>
          <w:rFonts w:ascii="Arial" w:hAnsi="Arial" w:cs="Arial"/>
          <w:iCs/>
          <w:sz w:val="22"/>
          <w:szCs w:val="22"/>
        </w:rPr>
        <w:t xml:space="preserve">exceed total of </w:t>
      </w:r>
      <w:bookmarkEnd w:id="6"/>
      <w:r w:rsidR="002B0ADF">
        <w:rPr>
          <w:rFonts w:ascii="Arial" w:hAnsi="Arial" w:cs="Arial"/>
          <w:iCs/>
          <w:sz w:val="22"/>
          <w:szCs w:val="22"/>
        </w:rPr>
        <w:t>$</w:t>
      </w:r>
      <w:bookmarkEnd w:id="5"/>
      <w:r w:rsidR="00BF2A7D">
        <w:rPr>
          <w:rFonts w:ascii="Arial" w:hAnsi="Arial" w:cs="Arial"/>
          <w:iCs/>
          <w:sz w:val="22"/>
          <w:szCs w:val="22"/>
        </w:rPr>
        <w:t>3,091,726</w:t>
      </w:r>
      <w:r w:rsidR="005E2F26">
        <w:rPr>
          <w:rFonts w:ascii="Arial" w:hAnsi="Arial" w:cs="Arial"/>
          <w:iCs/>
          <w:sz w:val="22"/>
          <w:szCs w:val="22"/>
        </w:rPr>
        <w:t>;</w:t>
      </w:r>
      <w:r w:rsidR="00DA4797">
        <w:rPr>
          <w:rFonts w:ascii="Arial" w:hAnsi="Arial" w:cs="Arial"/>
          <w:iCs/>
          <w:sz w:val="22"/>
          <w:szCs w:val="22"/>
        </w:rPr>
        <w:t xml:space="preserve"> </w:t>
      </w:r>
      <w:r w:rsidR="00110E72">
        <w:rPr>
          <w:rFonts w:ascii="Arial" w:hAnsi="Arial" w:cs="Arial"/>
          <w:iCs/>
          <w:sz w:val="22"/>
          <w:szCs w:val="22"/>
        </w:rPr>
        <w:t>2</w:t>
      </w:r>
      <w:r w:rsidR="00DA4797">
        <w:rPr>
          <w:rFonts w:ascii="Arial" w:hAnsi="Arial" w:cs="Arial"/>
          <w:iCs/>
          <w:sz w:val="22"/>
          <w:szCs w:val="22"/>
        </w:rPr>
        <w:t>)</w:t>
      </w:r>
      <w:r w:rsidR="005E2F26">
        <w:rPr>
          <w:rFonts w:ascii="Arial" w:hAnsi="Arial" w:cs="Arial"/>
          <w:iCs/>
          <w:sz w:val="22"/>
          <w:szCs w:val="22"/>
        </w:rPr>
        <w:t xml:space="preserve"> </w:t>
      </w:r>
      <w:r w:rsidR="00AA3760">
        <w:rPr>
          <w:rFonts w:ascii="Arial" w:hAnsi="Arial" w:cs="Arial"/>
          <w:iCs/>
          <w:sz w:val="22"/>
          <w:szCs w:val="22"/>
        </w:rPr>
        <w:t>a</w:t>
      </w:r>
      <w:r w:rsidRPr="00DB2223">
        <w:rPr>
          <w:rFonts w:ascii="Arial" w:hAnsi="Arial" w:cs="Arial"/>
          <w:iCs/>
          <w:sz w:val="22"/>
          <w:szCs w:val="22"/>
        </w:rPr>
        <w:t xml:space="preserve">pprove the project as represented by </w:t>
      </w:r>
      <w:r w:rsidR="00BF2A7D">
        <w:rPr>
          <w:rFonts w:ascii="Arial" w:hAnsi="Arial" w:cs="Arial"/>
          <w:iCs/>
          <w:sz w:val="22"/>
          <w:szCs w:val="22"/>
        </w:rPr>
        <w:t xml:space="preserve">the </w:t>
      </w:r>
      <w:r w:rsidRPr="00DB2223">
        <w:rPr>
          <w:rFonts w:ascii="Arial" w:hAnsi="Arial" w:cs="Arial"/>
          <w:iCs/>
          <w:sz w:val="22"/>
          <w:szCs w:val="22"/>
        </w:rPr>
        <w:t>specifications</w:t>
      </w:r>
      <w:r w:rsidR="00DA4797">
        <w:rPr>
          <w:rFonts w:ascii="Arial" w:hAnsi="Arial" w:cs="Arial"/>
          <w:iCs/>
          <w:sz w:val="22"/>
          <w:szCs w:val="22"/>
        </w:rPr>
        <w:t>;</w:t>
      </w:r>
      <w:r w:rsidRPr="00DB2223">
        <w:rPr>
          <w:rFonts w:ascii="Arial" w:hAnsi="Arial" w:cs="Arial"/>
          <w:iCs/>
          <w:sz w:val="22"/>
          <w:szCs w:val="22"/>
        </w:rPr>
        <w:t xml:space="preserve"> and </w:t>
      </w:r>
      <w:r w:rsidR="00110E72">
        <w:rPr>
          <w:rFonts w:ascii="Arial" w:hAnsi="Arial" w:cs="Arial"/>
          <w:iCs/>
          <w:sz w:val="22"/>
          <w:szCs w:val="22"/>
        </w:rPr>
        <w:t>3</w:t>
      </w:r>
      <w:r w:rsidR="00DA4797">
        <w:rPr>
          <w:rFonts w:ascii="Arial" w:hAnsi="Arial" w:cs="Arial"/>
          <w:iCs/>
          <w:sz w:val="22"/>
          <w:szCs w:val="22"/>
        </w:rPr>
        <w:t xml:space="preserve">) </w:t>
      </w:r>
      <w:r w:rsidRPr="00DB2223">
        <w:rPr>
          <w:rFonts w:ascii="Arial" w:hAnsi="Arial" w:cs="Arial"/>
          <w:iCs/>
          <w:sz w:val="22"/>
          <w:szCs w:val="22"/>
        </w:rPr>
        <w:t xml:space="preserve">authorize the City Manager </w:t>
      </w:r>
      <w:r w:rsidR="00DA4797">
        <w:rPr>
          <w:rFonts w:ascii="Arial" w:hAnsi="Arial" w:cs="Arial"/>
          <w:iCs/>
          <w:sz w:val="22"/>
          <w:szCs w:val="22"/>
        </w:rPr>
        <w:t xml:space="preserve">or designee </w:t>
      </w:r>
      <w:r w:rsidRPr="00DB2223">
        <w:rPr>
          <w:rFonts w:ascii="Arial" w:hAnsi="Arial" w:cs="Arial"/>
          <w:iCs/>
          <w:sz w:val="22"/>
          <w:szCs w:val="22"/>
        </w:rPr>
        <w:t>to execute the contract</w:t>
      </w:r>
      <w:r w:rsidR="00DA4797">
        <w:rPr>
          <w:rFonts w:ascii="Arial" w:hAnsi="Arial" w:cs="Arial"/>
          <w:iCs/>
          <w:sz w:val="22"/>
          <w:szCs w:val="22"/>
        </w:rPr>
        <w:t xml:space="preserve"> and any other necessary documents related to the project</w:t>
      </w:r>
      <w:r w:rsidRPr="00DB2223">
        <w:rPr>
          <w:rFonts w:ascii="Arial" w:hAnsi="Arial" w:cs="Arial"/>
          <w:iCs/>
          <w:sz w:val="22"/>
          <w:szCs w:val="22"/>
        </w:rPr>
        <w:t>.</w:t>
      </w:r>
    </w:p>
    <w:bookmarkEnd w:id="4"/>
    <w:p w14:paraId="168A1415" w14:textId="77777777" w:rsidR="00DB2223" w:rsidRDefault="00DB222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221F3C19" w14:textId="0DDCCCD1" w:rsidR="00394BDD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092B593E" w14:textId="77777777" w:rsidR="00197B5D" w:rsidRDefault="00197B5D" w:rsidP="00794160">
      <w:pPr>
        <w:jc w:val="both"/>
        <w:rPr>
          <w:rFonts w:ascii="Arial" w:hAnsi="Arial" w:cs="Arial"/>
          <w:sz w:val="22"/>
          <w:szCs w:val="22"/>
        </w:rPr>
      </w:pPr>
    </w:p>
    <w:p w14:paraId="3FE56C76" w14:textId="0E6A4288" w:rsidR="00D1790D" w:rsidRPr="00D1790D" w:rsidRDefault="0006072E" w:rsidP="00D1790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Preservation of City infrastructure is paramount to providing adequate services to the community. Water storage tanks</w:t>
      </w:r>
      <w:r w:rsidR="00FD1390">
        <w:rPr>
          <w:rFonts w:ascii="Arial" w:hAnsi="Arial" w:cs="Arial"/>
          <w:sz w:val="22"/>
          <w:szCs w:val="22"/>
        </w:rPr>
        <w:t xml:space="preserve"> are an integral part of the </w:t>
      </w:r>
      <w:r w:rsidR="0048104B">
        <w:rPr>
          <w:rFonts w:ascii="Arial" w:hAnsi="Arial" w:cs="Arial"/>
          <w:sz w:val="22"/>
          <w:szCs w:val="22"/>
        </w:rPr>
        <w:t>water production and distribution systems.</w:t>
      </w:r>
      <w:r>
        <w:rPr>
          <w:rFonts w:ascii="Arial" w:hAnsi="Arial" w:cs="Arial"/>
          <w:sz w:val="22"/>
          <w:szCs w:val="22"/>
        </w:rPr>
        <w:t xml:space="preserve"> </w:t>
      </w:r>
      <w:r w:rsidR="0048104B">
        <w:rPr>
          <w:rFonts w:ascii="Arial" w:hAnsi="Arial" w:cs="Arial"/>
          <w:sz w:val="22"/>
          <w:szCs w:val="22"/>
        </w:rPr>
        <w:t xml:space="preserve">Water storage tanks </w:t>
      </w:r>
      <w:r>
        <w:rPr>
          <w:rFonts w:ascii="Arial" w:hAnsi="Arial" w:cs="Arial"/>
          <w:sz w:val="22"/>
          <w:szCs w:val="22"/>
        </w:rPr>
        <w:t xml:space="preserve">at </w:t>
      </w:r>
      <w:r>
        <w:rPr>
          <w:rFonts w:ascii="Arial" w:hAnsi="Arial" w:cs="Arial"/>
          <w:iCs/>
          <w:noProof/>
          <w:sz w:val="22"/>
          <w:szCs w:val="22"/>
        </w:rPr>
        <w:t>Plant 23-R23/1, Plant 21-R21/1, and Plant 22-R22/2 are in need of recoating</w:t>
      </w:r>
      <w:r w:rsidR="00882607">
        <w:rPr>
          <w:rFonts w:ascii="Arial" w:hAnsi="Arial" w:cs="Arial"/>
          <w:iCs/>
          <w:noProof/>
          <w:sz w:val="22"/>
          <w:szCs w:val="22"/>
        </w:rPr>
        <w:t>. The coating provides a protective barrier to prevent corrosion</w:t>
      </w:r>
      <w:r w:rsidR="00FD1390">
        <w:rPr>
          <w:rFonts w:ascii="Arial" w:hAnsi="Arial" w:cs="Arial"/>
          <w:iCs/>
          <w:noProof/>
          <w:sz w:val="22"/>
          <w:szCs w:val="22"/>
        </w:rPr>
        <w:t xml:space="preserve"> and </w:t>
      </w:r>
      <w:r w:rsidR="004741BC">
        <w:rPr>
          <w:rFonts w:ascii="Arial" w:hAnsi="Arial" w:cs="Arial"/>
          <w:iCs/>
          <w:noProof/>
          <w:sz w:val="22"/>
          <w:szCs w:val="22"/>
        </w:rPr>
        <w:t>deterioration</w:t>
      </w:r>
      <w:r w:rsidR="00FD1390">
        <w:rPr>
          <w:rFonts w:ascii="Arial" w:hAnsi="Arial" w:cs="Arial"/>
          <w:iCs/>
          <w:noProof/>
          <w:sz w:val="22"/>
          <w:szCs w:val="22"/>
        </w:rPr>
        <w:t xml:space="preserve"> to</w:t>
      </w:r>
      <w:r w:rsidR="00882607">
        <w:rPr>
          <w:rFonts w:ascii="Arial" w:hAnsi="Arial" w:cs="Arial"/>
          <w:iCs/>
          <w:noProof/>
          <w:sz w:val="22"/>
          <w:szCs w:val="22"/>
        </w:rPr>
        <w:t xml:space="preserve"> </w:t>
      </w:r>
      <w:r>
        <w:rPr>
          <w:rFonts w:ascii="Arial" w:hAnsi="Arial" w:cs="Arial"/>
          <w:iCs/>
          <w:noProof/>
          <w:sz w:val="22"/>
          <w:szCs w:val="22"/>
        </w:rPr>
        <w:t xml:space="preserve">maintain the </w:t>
      </w:r>
      <w:r w:rsidR="00882607">
        <w:rPr>
          <w:rFonts w:ascii="Arial" w:hAnsi="Arial" w:cs="Arial"/>
          <w:iCs/>
          <w:noProof/>
          <w:sz w:val="22"/>
          <w:szCs w:val="22"/>
        </w:rPr>
        <w:t xml:space="preserve">structural </w:t>
      </w:r>
      <w:r>
        <w:rPr>
          <w:rFonts w:ascii="Arial" w:hAnsi="Arial" w:cs="Arial"/>
          <w:iCs/>
          <w:noProof/>
          <w:sz w:val="22"/>
          <w:szCs w:val="22"/>
        </w:rPr>
        <w:t xml:space="preserve">integrity of the </w:t>
      </w:r>
      <w:r w:rsidR="00FD1390">
        <w:rPr>
          <w:rFonts w:ascii="Arial" w:hAnsi="Arial" w:cs="Arial"/>
          <w:iCs/>
          <w:noProof/>
          <w:sz w:val="22"/>
          <w:szCs w:val="22"/>
        </w:rPr>
        <w:t xml:space="preserve">storage </w:t>
      </w:r>
      <w:r>
        <w:rPr>
          <w:rFonts w:ascii="Arial" w:hAnsi="Arial" w:cs="Arial"/>
          <w:iCs/>
          <w:noProof/>
          <w:sz w:val="22"/>
          <w:szCs w:val="22"/>
        </w:rPr>
        <w:t>tanks</w:t>
      </w:r>
      <w:r w:rsidR="00342828">
        <w:rPr>
          <w:rFonts w:ascii="Arial" w:hAnsi="Arial" w:cs="Arial"/>
          <w:iCs/>
          <w:noProof/>
          <w:sz w:val="22"/>
          <w:szCs w:val="22"/>
        </w:rPr>
        <w:t xml:space="preserve">, </w:t>
      </w:r>
      <w:r>
        <w:rPr>
          <w:rFonts w:ascii="Arial" w:hAnsi="Arial" w:cs="Arial"/>
          <w:iCs/>
          <w:noProof/>
          <w:sz w:val="22"/>
          <w:szCs w:val="22"/>
        </w:rPr>
        <w:t xml:space="preserve">ensure </w:t>
      </w:r>
      <w:r w:rsidR="004741BC">
        <w:rPr>
          <w:rFonts w:ascii="Arial" w:hAnsi="Arial" w:cs="Arial"/>
          <w:iCs/>
          <w:noProof/>
          <w:sz w:val="22"/>
          <w:szCs w:val="22"/>
        </w:rPr>
        <w:t>continued</w:t>
      </w:r>
      <w:r>
        <w:rPr>
          <w:rFonts w:ascii="Arial" w:hAnsi="Arial" w:cs="Arial"/>
          <w:iCs/>
          <w:noProof/>
          <w:sz w:val="22"/>
          <w:szCs w:val="22"/>
        </w:rPr>
        <w:t xml:space="preserve"> </w:t>
      </w:r>
      <w:r w:rsidR="00342828">
        <w:rPr>
          <w:rFonts w:ascii="Arial" w:hAnsi="Arial" w:cs="Arial"/>
          <w:iCs/>
          <w:noProof/>
          <w:sz w:val="22"/>
          <w:szCs w:val="22"/>
        </w:rPr>
        <w:t xml:space="preserve">drinking </w:t>
      </w:r>
      <w:r>
        <w:rPr>
          <w:rFonts w:ascii="Arial" w:hAnsi="Arial" w:cs="Arial"/>
          <w:iCs/>
          <w:noProof/>
          <w:sz w:val="22"/>
          <w:szCs w:val="22"/>
        </w:rPr>
        <w:t>water quality</w:t>
      </w:r>
      <w:r w:rsidR="00342828">
        <w:rPr>
          <w:rFonts w:ascii="Arial" w:hAnsi="Arial" w:cs="Arial"/>
          <w:iCs/>
          <w:noProof/>
          <w:sz w:val="22"/>
          <w:szCs w:val="22"/>
        </w:rPr>
        <w:t>,</w:t>
      </w:r>
      <w:r>
        <w:rPr>
          <w:rFonts w:ascii="Arial" w:hAnsi="Arial" w:cs="Arial"/>
          <w:iCs/>
          <w:noProof/>
          <w:sz w:val="22"/>
          <w:szCs w:val="22"/>
        </w:rPr>
        <w:t xml:space="preserve"> and </w:t>
      </w:r>
      <w:r w:rsidR="00AA3760">
        <w:rPr>
          <w:rFonts w:ascii="Arial" w:hAnsi="Arial" w:cs="Arial"/>
          <w:iCs/>
          <w:noProof/>
          <w:sz w:val="22"/>
          <w:szCs w:val="22"/>
        </w:rPr>
        <w:t xml:space="preserve">sustainable water </w:t>
      </w:r>
      <w:r>
        <w:rPr>
          <w:rFonts w:ascii="Arial" w:hAnsi="Arial" w:cs="Arial"/>
          <w:iCs/>
          <w:noProof/>
          <w:sz w:val="22"/>
          <w:szCs w:val="22"/>
        </w:rPr>
        <w:t xml:space="preserve">supply to </w:t>
      </w:r>
      <w:bookmarkStart w:id="7" w:name="_Hlk183510760"/>
      <w:r w:rsidR="004741BC">
        <w:rPr>
          <w:rFonts w:ascii="Arial" w:hAnsi="Arial" w:cs="Arial"/>
          <w:iCs/>
          <w:noProof/>
          <w:sz w:val="22"/>
          <w:szCs w:val="22"/>
        </w:rPr>
        <w:t xml:space="preserve">constituents. </w:t>
      </w:r>
      <w:r>
        <w:rPr>
          <w:rFonts w:ascii="Arial" w:hAnsi="Arial" w:cs="Arial"/>
          <w:iCs/>
          <w:noProof/>
          <w:sz w:val="22"/>
          <w:szCs w:val="22"/>
        </w:rPr>
        <w:t xml:space="preserve"> </w:t>
      </w:r>
      <w:bookmarkEnd w:id="7"/>
    </w:p>
    <w:p w14:paraId="552DE824" w14:textId="77777777" w:rsidR="00D1790D" w:rsidRPr="00D1790D" w:rsidRDefault="00D1790D" w:rsidP="00D1790D">
      <w:pPr>
        <w:jc w:val="both"/>
        <w:rPr>
          <w:rFonts w:ascii="Arial" w:hAnsi="Arial" w:cs="Arial"/>
          <w:sz w:val="22"/>
          <w:szCs w:val="22"/>
        </w:rPr>
      </w:pPr>
    </w:p>
    <w:p w14:paraId="27FBC80E" w14:textId="73C117D0" w:rsidR="00D1790D" w:rsidRDefault="00D1790D" w:rsidP="00794160">
      <w:pPr>
        <w:jc w:val="both"/>
        <w:rPr>
          <w:rFonts w:ascii="Arial" w:hAnsi="Arial" w:cs="Arial"/>
          <w:sz w:val="22"/>
          <w:szCs w:val="22"/>
        </w:rPr>
      </w:pPr>
      <w:r w:rsidRPr="00D1790D">
        <w:rPr>
          <w:rFonts w:ascii="Arial" w:hAnsi="Arial" w:cs="Arial"/>
          <w:sz w:val="22"/>
          <w:szCs w:val="22"/>
        </w:rPr>
        <w:t xml:space="preserve">The improvements are expected to </w:t>
      </w:r>
      <w:r w:rsidR="00FD1390">
        <w:rPr>
          <w:rFonts w:ascii="Arial" w:hAnsi="Arial" w:cs="Arial"/>
          <w:sz w:val="22"/>
          <w:szCs w:val="22"/>
        </w:rPr>
        <w:t>increase the longevity of the storage tanks and offer continued protection for maintaining high water quality standards for</w:t>
      </w:r>
      <w:r w:rsidR="0048104B">
        <w:rPr>
          <w:rFonts w:ascii="Arial" w:hAnsi="Arial" w:cs="Arial"/>
          <w:sz w:val="22"/>
          <w:szCs w:val="22"/>
        </w:rPr>
        <w:t xml:space="preserve"> </w:t>
      </w:r>
      <w:r w:rsidR="00FD1390">
        <w:rPr>
          <w:rFonts w:ascii="Arial" w:hAnsi="Arial" w:cs="Arial"/>
          <w:sz w:val="22"/>
          <w:szCs w:val="22"/>
        </w:rPr>
        <w:t xml:space="preserve">drinking water. </w:t>
      </w:r>
    </w:p>
    <w:p w14:paraId="22E015F1" w14:textId="77777777" w:rsidR="00D1790D" w:rsidRDefault="00D1790D" w:rsidP="00794160">
      <w:pPr>
        <w:jc w:val="both"/>
        <w:rPr>
          <w:rFonts w:ascii="Arial" w:hAnsi="Arial" w:cs="Arial"/>
          <w:sz w:val="22"/>
          <w:szCs w:val="22"/>
        </w:rPr>
      </w:pPr>
    </w:p>
    <w:p w14:paraId="0321E6D6" w14:textId="0136802E" w:rsidR="00394BDD" w:rsidRPr="00D1790D" w:rsidRDefault="00394BDD" w:rsidP="00794160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46A143EF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2CC89CA7" w14:textId="28B3FBEB" w:rsidR="00A11EDA" w:rsidRDefault="00C84AFE" w:rsidP="0046226C">
      <w:pPr>
        <w:jc w:val="both"/>
        <w:rPr>
          <w:rFonts w:ascii="Arial" w:hAnsi="Arial" w:cs="Arial"/>
          <w:sz w:val="22"/>
          <w:szCs w:val="22"/>
        </w:rPr>
      </w:pPr>
      <w:r w:rsidRPr="00C84AFE">
        <w:rPr>
          <w:rFonts w:ascii="Arial" w:hAnsi="Arial" w:cs="Arial"/>
          <w:sz w:val="22"/>
          <w:szCs w:val="22"/>
        </w:rPr>
        <w:t xml:space="preserve">This project was advertised for bids on </w:t>
      </w:r>
      <w:r w:rsidR="004449EA">
        <w:rPr>
          <w:rFonts w:ascii="Arial" w:hAnsi="Arial" w:cs="Arial"/>
          <w:sz w:val="22"/>
          <w:szCs w:val="22"/>
        </w:rPr>
        <w:t>October 2</w:t>
      </w:r>
      <w:r w:rsidR="00241509">
        <w:rPr>
          <w:rFonts w:ascii="Arial" w:hAnsi="Arial" w:cs="Arial"/>
          <w:sz w:val="22"/>
          <w:szCs w:val="22"/>
        </w:rPr>
        <w:t>4</w:t>
      </w:r>
      <w:r w:rsidRPr="00C84AFE">
        <w:rPr>
          <w:rFonts w:ascii="Arial" w:hAnsi="Arial" w:cs="Arial"/>
          <w:sz w:val="22"/>
          <w:szCs w:val="22"/>
        </w:rPr>
        <w:t>, 2024</w:t>
      </w:r>
      <w:r w:rsidR="0036132C">
        <w:rPr>
          <w:rFonts w:ascii="Arial" w:hAnsi="Arial" w:cs="Arial"/>
          <w:sz w:val="22"/>
          <w:szCs w:val="22"/>
        </w:rPr>
        <w:t>,</w:t>
      </w:r>
      <w:r w:rsidR="003E16DD">
        <w:rPr>
          <w:rFonts w:ascii="Arial" w:hAnsi="Arial" w:cs="Arial"/>
          <w:sz w:val="22"/>
          <w:szCs w:val="22"/>
        </w:rPr>
        <w:t xml:space="preserve"> </w:t>
      </w:r>
      <w:r w:rsidRPr="00C84AFE">
        <w:rPr>
          <w:rFonts w:ascii="Arial" w:hAnsi="Arial" w:cs="Arial"/>
          <w:sz w:val="22"/>
          <w:szCs w:val="22"/>
        </w:rPr>
        <w:t xml:space="preserve">through Public Purchase, the City’s online bidding platform. </w:t>
      </w:r>
      <w:r w:rsidR="003E16DD">
        <w:rPr>
          <w:rFonts w:ascii="Arial" w:hAnsi="Arial" w:cs="Arial"/>
          <w:sz w:val="22"/>
          <w:szCs w:val="22"/>
        </w:rPr>
        <w:t>Bid</w:t>
      </w:r>
      <w:r w:rsidR="0048104B">
        <w:rPr>
          <w:rFonts w:ascii="Arial" w:hAnsi="Arial" w:cs="Arial"/>
          <w:sz w:val="22"/>
          <w:szCs w:val="22"/>
        </w:rPr>
        <w:t>s</w:t>
      </w:r>
      <w:r w:rsidRPr="00C84AFE">
        <w:rPr>
          <w:rFonts w:ascii="Arial" w:hAnsi="Arial" w:cs="Arial"/>
          <w:sz w:val="22"/>
          <w:szCs w:val="22"/>
        </w:rPr>
        <w:t xml:space="preserve"> were received </w:t>
      </w:r>
      <w:r w:rsidR="003E16DD">
        <w:rPr>
          <w:rFonts w:ascii="Arial" w:hAnsi="Arial" w:cs="Arial"/>
          <w:sz w:val="22"/>
          <w:szCs w:val="22"/>
        </w:rPr>
        <w:t>November 22, 2024</w:t>
      </w:r>
      <w:r w:rsidRPr="00C84AFE">
        <w:rPr>
          <w:rFonts w:ascii="Arial" w:hAnsi="Arial" w:cs="Arial"/>
          <w:sz w:val="22"/>
          <w:szCs w:val="22"/>
        </w:rPr>
        <w:t xml:space="preserve">. The bid results for the project were as </w:t>
      </w:r>
      <w:r w:rsidR="0046226C">
        <w:rPr>
          <w:rFonts w:ascii="Arial" w:hAnsi="Arial" w:cs="Arial"/>
          <w:sz w:val="22"/>
          <w:szCs w:val="22"/>
        </w:rPr>
        <w:t>indicated in Attachment 1, Bid Results Summary.</w:t>
      </w:r>
      <w:r w:rsidR="00A11EDA">
        <w:rPr>
          <w:rFonts w:ascii="Arial" w:hAnsi="Arial" w:cs="Arial"/>
          <w:sz w:val="22"/>
          <w:szCs w:val="22"/>
        </w:rPr>
        <w:t xml:space="preserve"> The project is awarded based on these base bid amounts.</w:t>
      </w:r>
    </w:p>
    <w:p w14:paraId="61964A5C" w14:textId="77777777" w:rsidR="00D1790D" w:rsidRPr="00D1790D" w:rsidRDefault="00D1790D" w:rsidP="00D1790D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3D42AD79" w14:textId="6402514C" w:rsidR="00D1790D" w:rsidRPr="00D1790D" w:rsidRDefault="00D1790D" w:rsidP="00D1790D">
      <w:pPr>
        <w:jc w:val="both"/>
        <w:rPr>
          <w:rFonts w:ascii="Arial" w:hAnsi="Arial" w:cs="Arial"/>
          <w:sz w:val="22"/>
          <w:szCs w:val="22"/>
        </w:rPr>
      </w:pPr>
      <w:r w:rsidRPr="00D1790D">
        <w:rPr>
          <w:rFonts w:ascii="Arial" w:hAnsi="Arial" w:cs="Arial"/>
          <w:sz w:val="22"/>
          <w:szCs w:val="22"/>
        </w:rPr>
        <w:t>Staff reviewed the bid</w:t>
      </w:r>
      <w:r w:rsidR="003E16DD">
        <w:rPr>
          <w:rFonts w:ascii="Arial" w:hAnsi="Arial" w:cs="Arial"/>
          <w:sz w:val="22"/>
          <w:szCs w:val="22"/>
        </w:rPr>
        <w:t>s</w:t>
      </w:r>
      <w:r w:rsidRPr="00D1790D">
        <w:rPr>
          <w:rFonts w:ascii="Arial" w:hAnsi="Arial" w:cs="Arial"/>
          <w:sz w:val="22"/>
          <w:szCs w:val="22"/>
        </w:rPr>
        <w:t xml:space="preserve">, evaluating accuracy, costs, experience, and references. Staff recommends awarding the subject project to the </w:t>
      </w:r>
      <w:r w:rsidR="003E16DD">
        <w:rPr>
          <w:rFonts w:ascii="Arial" w:hAnsi="Arial" w:cs="Arial"/>
          <w:sz w:val="22"/>
          <w:szCs w:val="22"/>
        </w:rPr>
        <w:t xml:space="preserve">lowest </w:t>
      </w:r>
      <w:r w:rsidRPr="00D1790D">
        <w:rPr>
          <w:rFonts w:ascii="Arial" w:hAnsi="Arial" w:cs="Arial"/>
          <w:sz w:val="22"/>
          <w:szCs w:val="22"/>
        </w:rPr>
        <w:t xml:space="preserve">responsive and responsible bidder, </w:t>
      </w:r>
      <w:r w:rsidR="0046226C">
        <w:rPr>
          <w:rFonts w:ascii="Arial" w:hAnsi="Arial" w:cs="Arial"/>
          <w:sz w:val="22"/>
          <w:szCs w:val="22"/>
        </w:rPr>
        <w:t>Polytech Industrial Incorporated (Polytech)</w:t>
      </w:r>
      <w:r w:rsidRPr="00D1790D">
        <w:rPr>
          <w:rFonts w:ascii="Arial" w:hAnsi="Arial" w:cs="Arial"/>
          <w:sz w:val="22"/>
          <w:szCs w:val="22"/>
        </w:rPr>
        <w:t xml:space="preserve">. </w:t>
      </w:r>
      <w:r w:rsidR="003E16DD">
        <w:rPr>
          <w:rFonts w:ascii="Arial" w:hAnsi="Arial" w:cs="Arial"/>
          <w:sz w:val="22"/>
          <w:szCs w:val="22"/>
        </w:rPr>
        <w:t xml:space="preserve">With </w:t>
      </w:r>
      <w:r w:rsidR="0046226C">
        <w:rPr>
          <w:rFonts w:ascii="Arial" w:hAnsi="Arial" w:cs="Arial"/>
          <w:sz w:val="22"/>
          <w:szCs w:val="22"/>
        </w:rPr>
        <w:t>20</w:t>
      </w:r>
      <w:r w:rsidR="009D56B6" w:rsidRPr="009D56B6">
        <w:rPr>
          <w:rFonts w:ascii="Arial" w:hAnsi="Arial" w:cs="Arial"/>
          <w:sz w:val="22"/>
          <w:szCs w:val="22"/>
        </w:rPr>
        <w:t xml:space="preserve"> years </w:t>
      </w:r>
      <w:r w:rsidR="003E16DD">
        <w:rPr>
          <w:rFonts w:ascii="Arial" w:hAnsi="Arial" w:cs="Arial"/>
          <w:sz w:val="22"/>
          <w:szCs w:val="22"/>
        </w:rPr>
        <w:t xml:space="preserve">of </w:t>
      </w:r>
      <w:r w:rsidR="009D56B6" w:rsidRPr="009D56B6">
        <w:rPr>
          <w:rFonts w:ascii="Arial" w:hAnsi="Arial" w:cs="Arial"/>
          <w:sz w:val="22"/>
          <w:szCs w:val="22"/>
        </w:rPr>
        <w:t xml:space="preserve">experience </w:t>
      </w:r>
      <w:r w:rsidR="0046226C">
        <w:rPr>
          <w:rFonts w:ascii="Arial" w:hAnsi="Arial" w:cs="Arial"/>
          <w:sz w:val="22"/>
          <w:szCs w:val="22"/>
        </w:rPr>
        <w:t>Polytech</w:t>
      </w:r>
      <w:r w:rsidR="009D56B6" w:rsidRPr="009D56B6">
        <w:rPr>
          <w:rFonts w:ascii="Arial" w:hAnsi="Arial" w:cs="Arial"/>
          <w:sz w:val="22"/>
          <w:szCs w:val="22"/>
        </w:rPr>
        <w:t xml:space="preserve"> has delivered successful projects </w:t>
      </w:r>
      <w:r w:rsidR="0066355B">
        <w:rPr>
          <w:rFonts w:ascii="Arial" w:hAnsi="Arial" w:cs="Arial"/>
          <w:sz w:val="22"/>
          <w:szCs w:val="22"/>
        </w:rPr>
        <w:t xml:space="preserve">in </w:t>
      </w:r>
      <w:r w:rsidR="0046226C">
        <w:rPr>
          <w:rFonts w:ascii="Arial" w:hAnsi="Arial" w:cs="Arial"/>
          <w:sz w:val="22"/>
          <w:szCs w:val="22"/>
        </w:rPr>
        <w:t>Bakersfield</w:t>
      </w:r>
      <w:r w:rsidR="008E55DF">
        <w:rPr>
          <w:rFonts w:ascii="Arial" w:hAnsi="Arial" w:cs="Arial"/>
          <w:sz w:val="22"/>
          <w:szCs w:val="22"/>
        </w:rPr>
        <w:t>, Five Points, Hemet and more</w:t>
      </w:r>
      <w:r w:rsidR="009D56B6" w:rsidRPr="009D56B6">
        <w:rPr>
          <w:rFonts w:ascii="Arial" w:hAnsi="Arial" w:cs="Arial"/>
          <w:sz w:val="22"/>
          <w:szCs w:val="22"/>
        </w:rPr>
        <w:t xml:space="preserve">. As specified in the bid documents, the contractor must execute and return the contract, along with other specified documents required within ten calendar days following receipt of this Notice </w:t>
      </w:r>
      <w:r w:rsidR="0036132C">
        <w:rPr>
          <w:rFonts w:ascii="Arial" w:hAnsi="Arial" w:cs="Arial"/>
          <w:sz w:val="22"/>
          <w:szCs w:val="22"/>
        </w:rPr>
        <w:t>of</w:t>
      </w:r>
      <w:r w:rsidR="009D56B6" w:rsidRPr="009D56B6">
        <w:rPr>
          <w:rFonts w:ascii="Arial" w:hAnsi="Arial" w:cs="Arial"/>
          <w:sz w:val="22"/>
          <w:szCs w:val="22"/>
        </w:rPr>
        <w:t xml:space="preserve"> Award. </w:t>
      </w:r>
      <w:r w:rsidR="009D56B6" w:rsidRPr="009D56B6">
        <w:rPr>
          <w:rFonts w:ascii="Arial" w:hAnsi="Arial" w:cs="Arial"/>
          <w:sz w:val="22"/>
          <w:szCs w:val="22"/>
        </w:rPr>
        <w:lastRenderedPageBreak/>
        <w:t xml:space="preserve">Construction is anticipated to begin in </w:t>
      </w:r>
      <w:r w:rsidR="009D56B6">
        <w:rPr>
          <w:rFonts w:ascii="Arial" w:hAnsi="Arial" w:cs="Arial"/>
          <w:sz w:val="22"/>
          <w:szCs w:val="22"/>
        </w:rPr>
        <w:t>early</w:t>
      </w:r>
      <w:r w:rsidR="009D56B6" w:rsidRPr="009D56B6">
        <w:rPr>
          <w:rFonts w:ascii="Arial" w:hAnsi="Arial" w:cs="Arial"/>
          <w:sz w:val="22"/>
          <w:szCs w:val="22"/>
        </w:rPr>
        <w:t xml:space="preserve"> </w:t>
      </w:r>
      <w:r w:rsidR="0036132C">
        <w:rPr>
          <w:rFonts w:ascii="Arial" w:hAnsi="Arial" w:cs="Arial"/>
          <w:sz w:val="22"/>
          <w:szCs w:val="22"/>
        </w:rPr>
        <w:t>Spring</w:t>
      </w:r>
      <w:r w:rsidR="009D56B6" w:rsidRPr="009D56B6">
        <w:rPr>
          <w:rFonts w:ascii="Arial" w:hAnsi="Arial" w:cs="Arial"/>
          <w:sz w:val="22"/>
          <w:szCs w:val="22"/>
        </w:rPr>
        <w:t xml:space="preserve"> 202</w:t>
      </w:r>
      <w:r w:rsidR="0036132C">
        <w:rPr>
          <w:rFonts w:ascii="Arial" w:hAnsi="Arial" w:cs="Arial"/>
          <w:sz w:val="22"/>
          <w:szCs w:val="22"/>
        </w:rPr>
        <w:t>5</w:t>
      </w:r>
      <w:r w:rsidR="009D56B6" w:rsidRPr="009D56B6">
        <w:rPr>
          <w:rFonts w:ascii="Arial" w:hAnsi="Arial" w:cs="Arial"/>
          <w:sz w:val="22"/>
          <w:szCs w:val="22"/>
        </w:rPr>
        <w:t xml:space="preserve"> assuming no complications with the </w:t>
      </w:r>
      <w:r w:rsidR="0036132C">
        <w:rPr>
          <w:rFonts w:ascii="Arial" w:hAnsi="Arial" w:cs="Arial"/>
          <w:sz w:val="22"/>
          <w:szCs w:val="22"/>
        </w:rPr>
        <w:t>weather</w:t>
      </w:r>
      <w:r w:rsidRPr="00D1790D">
        <w:rPr>
          <w:rFonts w:ascii="Arial" w:hAnsi="Arial" w:cs="Arial"/>
          <w:sz w:val="22"/>
          <w:szCs w:val="22"/>
        </w:rPr>
        <w:t>.</w:t>
      </w:r>
      <w:r w:rsidR="009D56B6">
        <w:rPr>
          <w:rFonts w:ascii="Arial" w:hAnsi="Arial" w:cs="Arial"/>
          <w:sz w:val="22"/>
          <w:szCs w:val="22"/>
        </w:rPr>
        <w:t xml:space="preserve"> </w:t>
      </w:r>
    </w:p>
    <w:p w14:paraId="4483F5D0" w14:textId="77777777" w:rsidR="00934BEE" w:rsidRDefault="00934BEE" w:rsidP="00934BEE">
      <w:pPr>
        <w:jc w:val="both"/>
        <w:rPr>
          <w:rFonts w:ascii="Arial" w:hAnsi="Arial" w:cs="Arial"/>
          <w:sz w:val="22"/>
          <w:szCs w:val="22"/>
        </w:rPr>
      </w:pPr>
    </w:p>
    <w:p w14:paraId="6641DAD2" w14:textId="2EEC0368" w:rsidR="00934BEE" w:rsidRDefault="00934BEE" w:rsidP="00934BE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addition, there was an add Alternate Bid Item A to structurally inspect the interior of the tanks at Plant 21 and 23, which the City may award to the contractor a</w:t>
      </w:r>
      <w:r w:rsidR="00FD4984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its discretion. Because the bids were low enough to remain within budget, staff recommends also including Alternate Bid Item A in the amount of $20,000 in the contract award. The total award is as follows:</w:t>
      </w:r>
    </w:p>
    <w:p w14:paraId="0C1AAB3E" w14:textId="77777777" w:rsidR="00934BEE" w:rsidRDefault="00934BEE" w:rsidP="00934BEE">
      <w:pPr>
        <w:jc w:val="both"/>
        <w:rPr>
          <w:rFonts w:ascii="Arial" w:hAnsi="Arial" w:cs="Arial"/>
          <w:sz w:val="22"/>
          <w:szCs w:val="22"/>
        </w:rPr>
      </w:pPr>
    </w:p>
    <w:p w14:paraId="7B2CCED6" w14:textId="1CFC7506" w:rsidR="00934BEE" w:rsidRDefault="00934BEE" w:rsidP="00934BE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Base Bid: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$2,790,660</w:t>
      </w:r>
    </w:p>
    <w:p w14:paraId="5A30CD03" w14:textId="1E2EA1AA" w:rsidR="00934BEE" w:rsidRDefault="00934BEE" w:rsidP="00934BE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Add Alternate A:</w:t>
      </w:r>
      <w:r>
        <w:rPr>
          <w:rFonts w:ascii="Arial" w:hAnsi="Arial" w:cs="Arial"/>
          <w:sz w:val="22"/>
          <w:szCs w:val="22"/>
        </w:rPr>
        <w:tab/>
        <w:t xml:space="preserve">       20,000</w:t>
      </w:r>
    </w:p>
    <w:p w14:paraId="637CF60D" w14:textId="05F3968A" w:rsidR="00934BEE" w:rsidRDefault="00934BEE" w:rsidP="00934BEE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Contingency: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34BEE">
        <w:rPr>
          <w:rFonts w:ascii="Arial" w:hAnsi="Arial" w:cs="Arial"/>
          <w:sz w:val="22"/>
          <w:szCs w:val="22"/>
          <w:u w:val="single"/>
        </w:rPr>
        <w:t xml:space="preserve">  </w:t>
      </w:r>
      <w:r>
        <w:rPr>
          <w:rFonts w:ascii="Arial" w:hAnsi="Arial" w:cs="Arial"/>
          <w:sz w:val="22"/>
          <w:szCs w:val="22"/>
          <w:u w:val="single"/>
        </w:rPr>
        <w:t xml:space="preserve">   2</w:t>
      </w:r>
      <w:r w:rsidRPr="00934BEE">
        <w:rPr>
          <w:rFonts w:ascii="Arial" w:hAnsi="Arial" w:cs="Arial"/>
          <w:sz w:val="22"/>
          <w:szCs w:val="22"/>
          <w:u w:val="single"/>
        </w:rPr>
        <w:t>81,066</w:t>
      </w:r>
    </w:p>
    <w:p w14:paraId="49301EF0" w14:textId="3074D64A" w:rsidR="00934BEE" w:rsidRPr="00241509" w:rsidRDefault="00934BEE" w:rsidP="00934BE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241509">
        <w:rPr>
          <w:rFonts w:ascii="Arial" w:hAnsi="Arial" w:cs="Arial"/>
          <w:sz w:val="22"/>
          <w:szCs w:val="22"/>
        </w:rPr>
        <w:t>Total Contract:</w:t>
      </w:r>
      <w:r w:rsidRPr="00241509">
        <w:rPr>
          <w:rFonts w:ascii="Arial" w:hAnsi="Arial" w:cs="Arial"/>
          <w:sz w:val="22"/>
          <w:szCs w:val="22"/>
        </w:rPr>
        <w:tab/>
      </w:r>
      <w:r w:rsidRPr="00241509">
        <w:rPr>
          <w:rFonts w:ascii="Arial" w:hAnsi="Arial" w:cs="Arial"/>
          <w:b/>
          <w:bCs/>
          <w:sz w:val="22"/>
          <w:szCs w:val="22"/>
        </w:rPr>
        <w:t>$3,091,726</w:t>
      </w:r>
      <w:r w:rsidRPr="00241509">
        <w:rPr>
          <w:rFonts w:ascii="Arial" w:hAnsi="Arial" w:cs="Arial"/>
          <w:sz w:val="22"/>
          <w:szCs w:val="22"/>
        </w:rPr>
        <w:tab/>
      </w:r>
    </w:p>
    <w:p w14:paraId="69C31FF0" w14:textId="77777777" w:rsidR="000970A4" w:rsidRPr="00241509" w:rsidRDefault="000970A4" w:rsidP="00DA71AC">
      <w:pPr>
        <w:jc w:val="both"/>
        <w:rPr>
          <w:rFonts w:ascii="Arial" w:hAnsi="Arial" w:cs="Arial"/>
          <w:sz w:val="22"/>
          <w:szCs w:val="22"/>
        </w:rPr>
      </w:pPr>
    </w:p>
    <w:p w14:paraId="5FBDF831" w14:textId="0F9AE5C6" w:rsidR="00465A25" w:rsidRDefault="00530851" w:rsidP="00465A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539E472" w14:textId="77777777" w:rsidR="00465A25" w:rsidRDefault="00465A25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25721D81" w14:textId="77777777" w:rsidR="004449EA" w:rsidRPr="004449EA" w:rsidRDefault="004449EA" w:rsidP="00465A25">
      <w:pPr>
        <w:jc w:val="both"/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4449EA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Public Safety - </w:t>
      </w:r>
      <w:r w:rsidRPr="004449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Ensure public safety resources adequately protect our community.</w:t>
      </w:r>
      <w:r w:rsidRPr="004449EA"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14:paraId="39051E70" w14:textId="5FB8D505" w:rsidR="004449EA" w:rsidRPr="004449EA" w:rsidRDefault="004449EA" w:rsidP="00465A25">
      <w:pPr>
        <w:jc w:val="both"/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  <w:r w:rsidRPr="004449EA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Financial Health - </w:t>
      </w:r>
      <w:r w:rsidRPr="004449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Maintain a balanced budget and adequate reserves.</w:t>
      </w:r>
    </w:p>
    <w:p w14:paraId="333865BE" w14:textId="330A9BBB" w:rsidR="00FB750E" w:rsidRPr="004449EA" w:rsidRDefault="004449EA" w:rsidP="00465A25">
      <w:pPr>
        <w:jc w:val="both"/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4449EA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Capital Improvement - </w:t>
      </w:r>
      <w:r w:rsidRPr="004449EA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Continually evaluate capital improvement priorities.</w:t>
      </w:r>
      <w:r w:rsidRPr="004449EA"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14:paraId="411FF089" w14:textId="77777777" w:rsidR="004449EA" w:rsidRPr="00465A25" w:rsidRDefault="004449EA" w:rsidP="00465A25">
      <w:pPr>
        <w:jc w:val="both"/>
        <w:rPr>
          <w:rFonts w:ascii="Arial" w:hAnsi="Arial" w:cs="Arial"/>
          <w:bCs/>
          <w:sz w:val="22"/>
          <w:szCs w:val="22"/>
        </w:rPr>
      </w:pPr>
    </w:p>
    <w:p w14:paraId="604D77C7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16F8EBEE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522CD68D" w14:textId="094B917C" w:rsidR="00241509" w:rsidRDefault="0036132C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City has identified </w:t>
      </w:r>
      <w:r w:rsidR="004731A5">
        <w:rPr>
          <w:rFonts w:ascii="Arial" w:hAnsi="Arial" w:cs="Arial"/>
          <w:sz w:val="22"/>
          <w:szCs w:val="22"/>
        </w:rPr>
        <w:t>American Rescue Plan Act (ARPA) grant funds for this project.</w:t>
      </w:r>
      <w:r w:rsidR="00241509">
        <w:rPr>
          <w:rFonts w:ascii="Arial" w:hAnsi="Arial" w:cs="Arial"/>
          <w:sz w:val="22"/>
          <w:szCs w:val="22"/>
        </w:rPr>
        <w:t xml:space="preserve"> If approved, an amendment to the Fiscal Year (FY) 2024-25 Budget will be presented at the Mid-Year Budget Review to appropriate the necessary funds. </w:t>
      </w:r>
      <w:r w:rsidR="004731A5">
        <w:rPr>
          <w:rFonts w:ascii="Arial" w:hAnsi="Arial" w:cs="Arial"/>
          <w:sz w:val="22"/>
          <w:szCs w:val="22"/>
        </w:rPr>
        <w:t xml:space="preserve"> </w:t>
      </w:r>
    </w:p>
    <w:p w14:paraId="4B87E4B9" w14:textId="77777777" w:rsidR="00241509" w:rsidRDefault="00241509" w:rsidP="00DA71AC">
      <w:pPr>
        <w:jc w:val="both"/>
        <w:rPr>
          <w:rFonts w:ascii="Arial" w:hAnsi="Arial" w:cs="Arial"/>
          <w:sz w:val="22"/>
          <w:szCs w:val="22"/>
        </w:rPr>
      </w:pPr>
    </w:p>
    <w:p w14:paraId="5299DC46" w14:textId="1D2FBD8F" w:rsidR="00394BDD" w:rsidRPr="00C84AFE" w:rsidRDefault="00394BDD" w:rsidP="00DA71AC">
      <w:pPr>
        <w:jc w:val="both"/>
        <w:rPr>
          <w:rFonts w:ascii="Arial" w:hAnsi="Arial" w:cs="Arial"/>
          <w:bCs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73A443DE" w14:textId="77777777" w:rsidR="00B76BBE" w:rsidRDefault="00B76BBE" w:rsidP="00DA71AC">
      <w:pPr>
        <w:jc w:val="both"/>
        <w:rPr>
          <w:rFonts w:ascii="Arial" w:hAnsi="Arial" w:cs="Arial"/>
          <w:sz w:val="22"/>
          <w:szCs w:val="22"/>
        </w:rPr>
      </w:pPr>
    </w:p>
    <w:p w14:paraId="63259E53" w14:textId="17101AF4" w:rsidR="00A97AFB" w:rsidRPr="00D644CB" w:rsidRDefault="00DA71AC" w:rsidP="00A97AF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D644CB">
        <w:rPr>
          <w:rFonts w:ascii="Arial" w:hAnsi="Arial" w:cs="Arial"/>
          <w:sz w:val="22"/>
          <w:szCs w:val="22"/>
        </w:rPr>
        <w:t>Provide alternative direction to staff</w:t>
      </w:r>
      <w:r w:rsidR="00276A96">
        <w:rPr>
          <w:rFonts w:ascii="Arial" w:hAnsi="Arial" w:cs="Arial"/>
          <w:sz w:val="22"/>
          <w:szCs w:val="22"/>
        </w:rPr>
        <w:t>.</w:t>
      </w:r>
    </w:p>
    <w:p w14:paraId="4592AA29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2696C1A2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008F3C6C" w14:textId="77777777" w:rsidR="00F72E49" w:rsidRDefault="00F72E49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3039A1B5" w14:textId="6E1B45B1" w:rsidR="00DB6A63" w:rsidRPr="00DA71AC" w:rsidRDefault="008120AE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Attachment 1 – Bid Results </w:t>
      </w:r>
      <w:r w:rsidR="00E9176B">
        <w:rPr>
          <w:rFonts w:ascii="Arial" w:hAnsi="Arial" w:cs="Arial"/>
          <w:sz w:val="22"/>
          <w:szCs w:val="22"/>
        </w:rPr>
        <w:t>Summary</w:t>
      </w:r>
    </w:p>
    <w:p w14:paraId="2DFD701D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bookmarkEnd w:id="3"/>
    <w:p w14:paraId="6EC2D213" w14:textId="77777777" w:rsidR="00DB6A63" w:rsidRPr="00DA71AC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3021AAD" w14:textId="77777777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C466E" w14:textId="77777777" w:rsidR="00165DF9" w:rsidRDefault="00165DF9">
      <w:r>
        <w:separator/>
      </w:r>
    </w:p>
  </w:endnote>
  <w:endnote w:type="continuationSeparator" w:id="0">
    <w:p w14:paraId="15E873A8" w14:textId="77777777" w:rsidR="00165DF9" w:rsidRDefault="00165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9B3DD" w14:textId="77777777" w:rsidR="00165DF9" w:rsidRDefault="00165DF9">
      <w:r>
        <w:separator/>
      </w:r>
    </w:p>
  </w:footnote>
  <w:footnote w:type="continuationSeparator" w:id="0">
    <w:p w14:paraId="2AEA2894" w14:textId="77777777" w:rsidR="00165DF9" w:rsidRDefault="00165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E63BE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EEB833" wp14:editId="0F1D2A1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633C1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EB8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E45240" wp14:editId="0E344D4D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392BB4D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64E9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5170CE0B" w14:textId="7571A145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FB750E">
      <w:rPr>
        <w:rFonts w:ascii="Arial" w:hAnsi="Arial" w:cs="Arial"/>
      </w:rPr>
      <w:t>City Council</w:t>
    </w:r>
    <w:r w:rsidR="004449EA">
      <w:rPr>
        <w:rFonts w:ascii="Arial" w:hAnsi="Arial" w:cs="Arial"/>
      </w:rPr>
      <w:t xml:space="preserve"> and Chair and Board Members, Hesperia Water District</w:t>
    </w:r>
  </w:p>
  <w:p w14:paraId="43771A6A" w14:textId="77777777" w:rsidR="00342828" w:rsidRDefault="00342828" w:rsidP="00505860">
    <w:pPr>
      <w:pStyle w:val="Header"/>
      <w:rPr>
        <w:rFonts w:ascii="Arial" w:hAnsi="Arial" w:cs="Arial"/>
        <w:iCs/>
        <w:noProof/>
      </w:rPr>
    </w:pPr>
    <w:r w:rsidRPr="00342828">
      <w:rPr>
        <w:rFonts w:ascii="Arial" w:hAnsi="Arial" w:cs="Arial"/>
        <w:iCs/>
        <w:noProof/>
      </w:rPr>
      <w:t>Construction Contract for Tank Coatings – Plant 23-R23/1, Plant 21-R21/1, Plant 22-R22/2</w:t>
    </w:r>
  </w:p>
  <w:p w14:paraId="3A1DE334" w14:textId="4A687394" w:rsidR="00373996" w:rsidRPr="00505860" w:rsidRDefault="00342828" w:rsidP="00505860">
    <w:pPr>
      <w:pStyle w:val="Header"/>
    </w:pPr>
    <w:r>
      <w:rPr>
        <w:rFonts w:ascii="Arial" w:hAnsi="Arial" w:cs="Arial"/>
      </w:rPr>
      <w:t>December 3</w:t>
    </w:r>
    <w:r w:rsidR="00FB750E">
      <w:rPr>
        <w:rFonts w:ascii="Arial" w:hAnsi="Arial" w:cs="Arial"/>
      </w:rPr>
      <w:t>,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CA3C69"/>
    <w:multiLevelType w:val="multilevel"/>
    <w:tmpl w:val="B0EE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1"/>
  </w:num>
  <w:num w:numId="2" w16cid:durableId="1559899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138BF"/>
    <w:rsid w:val="00024D56"/>
    <w:rsid w:val="00053DF8"/>
    <w:rsid w:val="0005576A"/>
    <w:rsid w:val="0006072E"/>
    <w:rsid w:val="00071BF0"/>
    <w:rsid w:val="000970A4"/>
    <w:rsid w:val="000A1506"/>
    <w:rsid w:val="000B08EF"/>
    <w:rsid w:val="000D79EE"/>
    <w:rsid w:val="000E7B08"/>
    <w:rsid w:val="000F1AF8"/>
    <w:rsid w:val="00110E72"/>
    <w:rsid w:val="00165DF9"/>
    <w:rsid w:val="001743FF"/>
    <w:rsid w:val="00195789"/>
    <w:rsid w:val="00197B5D"/>
    <w:rsid w:val="001E2185"/>
    <w:rsid w:val="001F5B31"/>
    <w:rsid w:val="00231737"/>
    <w:rsid w:val="00241509"/>
    <w:rsid w:val="0024404B"/>
    <w:rsid w:val="00254BAD"/>
    <w:rsid w:val="0025576E"/>
    <w:rsid w:val="002620B3"/>
    <w:rsid w:val="00264D3E"/>
    <w:rsid w:val="00276A96"/>
    <w:rsid w:val="002A0797"/>
    <w:rsid w:val="002B0ADF"/>
    <w:rsid w:val="002B551F"/>
    <w:rsid w:val="0031741A"/>
    <w:rsid w:val="00335153"/>
    <w:rsid w:val="0033522D"/>
    <w:rsid w:val="00342828"/>
    <w:rsid w:val="00361018"/>
    <w:rsid w:val="0036132C"/>
    <w:rsid w:val="00373996"/>
    <w:rsid w:val="00394BDD"/>
    <w:rsid w:val="003B18AB"/>
    <w:rsid w:val="003D391D"/>
    <w:rsid w:val="003E16DD"/>
    <w:rsid w:val="003E2C63"/>
    <w:rsid w:val="003E3E9A"/>
    <w:rsid w:val="00410F02"/>
    <w:rsid w:val="0043301A"/>
    <w:rsid w:val="0044074B"/>
    <w:rsid w:val="004449EA"/>
    <w:rsid w:val="0046226C"/>
    <w:rsid w:val="00465954"/>
    <w:rsid w:val="00465A25"/>
    <w:rsid w:val="00472450"/>
    <w:rsid w:val="004731A5"/>
    <w:rsid w:val="004741BC"/>
    <w:rsid w:val="0048104B"/>
    <w:rsid w:val="00481DCE"/>
    <w:rsid w:val="004D697E"/>
    <w:rsid w:val="00505860"/>
    <w:rsid w:val="00511375"/>
    <w:rsid w:val="00515117"/>
    <w:rsid w:val="00530851"/>
    <w:rsid w:val="005368BF"/>
    <w:rsid w:val="00541350"/>
    <w:rsid w:val="005B7180"/>
    <w:rsid w:val="005B7CC3"/>
    <w:rsid w:val="005E2F26"/>
    <w:rsid w:val="005F5321"/>
    <w:rsid w:val="005F7953"/>
    <w:rsid w:val="00606D28"/>
    <w:rsid w:val="0061330D"/>
    <w:rsid w:val="0066355B"/>
    <w:rsid w:val="006A30DC"/>
    <w:rsid w:val="006C27E1"/>
    <w:rsid w:val="006D239A"/>
    <w:rsid w:val="006D62D7"/>
    <w:rsid w:val="00754CE9"/>
    <w:rsid w:val="007709A9"/>
    <w:rsid w:val="00794160"/>
    <w:rsid w:val="007E6C4C"/>
    <w:rsid w:val="008120AE"/>
    <w:rsid w:val="00813E9C"/>
    <w:rsid w:val="008155B2"/>
    <w:rsid w:val="00827927"/>
    <w:rsid w:val="00833245"/>
    <w:rsid w:val="00840FAB"/>
    <w:rsid w:val="00882607"/>
    <w:rsid w:val="00891B16"/>
    <w:rsid w:val="008A4BF4"/>
    <w:rsid w:val="008A7B19"/>
    <w:rsid w:val="008E55DF"/>
    <w:rsid w:val="008F5796"/>
    <w:rsid w:val="00934BEE"/>
    <w:rsid w:val="00946D03"/>
    <w:rsid w:val="00961750"/>
    <w:rsid w:val="00984567"/>
    <w:rsid w:val="00992BB4"/>
    <w:rsid w:val="009A401F"/>
    <w:rsid w:val="009A7DEE"/>
    <w:rsid w:val="009D56B6"/>
    <w:rsid w:val="009E62C0"/>
    <w:rsid w:val="00A11EDA"/>
    <w:rsid w:val="00A26998"/>
    <w:rsid w:val="00A2776C"/>
    <w:rsid w:val="00A31032"/>
    <w:rsid w:val="00A37BB6"/>
    <w:rsid w:val="00A6687E"/>
    <w:rsid w:val="00A97AFB"/>
    <w:rsid w:val="00AA2C2B"/>
    <w:rsid w:val="00AA3760"/>
    <w:rsid w:val="00AD6B58"/>
    <w:rsid w:val="00B10B78"/>
    <w:rsid w:val="00B26707"/>
    <w:rsid w:val="00B76BBE"/>
    <w:rsid w:val="00B775E5"/>
    <w:rsid w:val="00BB6DAA"/>
    <w:rsid w:val="00BF1A0D"/>
    <w:rsid w:val="00BF2A7D"/>
    <w:rsid w:val="00C0580F"/>
    <w:rsid w:val="00C14651"/>
    <w:rsid w:val="00C24DDB"/>
    <w:rsid w:val="00C7323E"/>
    <w:rsid w:val="00C775CF"/>
    <w:rsid w:val="00C84AFE"/>
    <w:rsid w:val="00CB793F"/>
    <w:rsid w:val="00CE0BF7"/>
    <w:rsid w:val="00CE45DC"/>
    <w:rsid w:val="00D05AA2"/>
    <w:rsid w:val="00D07A74"/>
    <w:rsid w:val="00D1790D"/>
    <w:rsid w:val="00D34754"/>
    <w:rsid w:val="00D555EE"/>
    <w:rsid w:val="00D644CB"/>
    <w:rsid w:val="00DA4797"/>
    <w:rsid w:val="00DA71AC"/>
    <w:rsid w:val="00DB2223"/>
    <w:rsid w:val="00DB6A63"/>
    <w:rsid w:val="00DC6C80"/>
    <w:rsid w:val="00DD358A"/>
    <w:rsid w:val="00DE6B5A"/>
    <w:rsid w:val="00DF3006"/>
    <w:rsid w:val="00E55520"/>
    <w:rsid w:val="00E90EFF"/>
    <w:rsid w:val="00E9176B"/>
    <w:rsid w:val="00EC4C72"/>
    <w:rsid w:val="00ED7829"/>
    <w:rsid w:val="00EF759B"/>
    <w:rsid w:val="00F32A58"/>
    <w:rsid w:val="00F42916"/>
    <w:rsid w:val="00F72E49"/>
    <w:rsid w:val="00F91535"/>
    <w:rsid w:val="00FA71E8"/>
    <w:rsid w:val="00FB3298"/>
    <w:rsid w:val="00FB750E"/>
    <w:rsid w:val="00FD1390"/>
    <w:rsid w:val="00FD4984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13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B18A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rsid w:val="005F795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55520"/>
    <w:pPr>
      <w:ind w:left="720"/>
      <w:contextualSpacing/>
    </w:pPr>
  </w:style>
  <w:style w:type="paragraph" w:styleId="Revision">
    <w:name w:val="Revision"/>
    <w:hidden/>
    <w:uiPriority w:val="99"/>
    <w:semiHidden/>
    <w:rsid w:val="00511375"/>
  </w:style>
  <w:style w:type="character" w:customStyle="1" w:styleId="normaltextrun">
    <w:name w:val="normaltextrun"/>
    <w:basedOn w:val="DefaultParagraphFont"/>
    <w:rsid w:val="004449EA"/>
  </w:style>
  <w:style w:type="character" w:customStyle="1" w:styleId="eop">
    <w:name w:val="eop"/>
    <w:basedOn w:val="DefaultParagraphFont"/>
    <w:rsid w:val="00444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24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BB14F2-0100-47E0-A969-F374E481C4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237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Jillian Richardson</cp:lastModifiedBy>
  <cp:revision>14</cp:revision>
  <cp:lastPrinted>2005-09-21T22:15:00Z</cp:lastPrinted>
  <dcterms:created xsi:type="dcterms:W3CDTF">2024-07-22T23:41:00Z</dcterms:created>
  <dcterms:modified xsi:type="dcterms:W3CDTF">2024-11-26T19:42:00Z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  <property fmtid="{D5CDD505-2E9C-101B-9397-08002B2CF9AE}" pid="3" name="GrammarlyDocumentId">
    <vt:lpwstr>5a253dbd83164e76d6990586358e28c5e06fc85a0f0f3d2e738604ee7411c4f3</vt:lpwstr>
  </property>
</Properties>
</file>