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C3D42"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75329DA4" wp14:editId="31D69EE1">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6CA0B"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6324C619" w14:textId="77777777">
        <w:trPr>
          <w:trHeight w:val="480"/>
        </w:trPr>
        <w:tc>
          <w:tcPr>
            <w:tcW w:w="1458" w:type="dxa"/>
          </w:tcPr>
          <w:p w14:paraId="4501EEC3"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6317A11" w14:textId="14775836" w:rsidR="00394BDD" w:rsidRPr="002620B3" w:rsidRDefault="002E728B" w:rsidP="00FE59FE">
            <w:pPr>
              <w:pStyle w:val="MemoText"/>
              <w:rPr>
                <w:rFonts w:cs="Arial"/>
                <w:iCs/>
                <w:noProof w:val="0"/>
                <w:szCs w:val="22"/>
              </w:rPr>
            </w:pPr>
            <w:r>
              <w:rPr>
                <w:rFonts w:cs="Arial"/>
                <w:iCs/>
                <w:noProof w:val="0"/>
                <w:szCs w:val="22"/>
              </w:rPr>
              <w:t>November 7</w:t>
            </w:r>
            <w:r w:rsidR="00726FB9">
              <w:rPr>
                <w:rFonts w:cs="Arial"/>
                <w:iCs/>
                <w:noProof w:val="0"/>
                <w:szCs w:val="22"/>
              </w:rPr>
              <w:t>, 202</w:t>
            </w:r>
            <w:r w:rsidR="00A154AB">
              <w:rPr>
                <w:rFonts w:cs="Arial"/>
                <w:iCs/>
                <w:noProof w:val="0"/>
                <w:szCs w:val="22"/>
              </w:rPr>
              <w:t>3</w:t>
            </w:r>
          </w:p>
        </w:tc>
      </w:tr>
      <w:tr w:rsidR="00394BDD" w:rsidRPr="002620B3" w14:paraId="25A3A095" w14:textId="77777777">
        <w:trPr>
          <w:trHeight w:val="480"/>
        </w:trPr>
        <w:tc>
          <w:tcPr>
            <w:tcW w:w="1458" w:type="dxa"/>
          </w:tcPr>
          <w:p w14:paraId="14D0AAE4"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24389F55" w14:textId="7744E119" w:rsidR="00606D28" w:rsidRDefault="00606D28" w:rsidP="00606D28">
            <w:pPr>
              <w:rPr>
                <w:rFonts w:ascii="Arial" w:hAnsi="Arial" w:cs="Arial"/>
                <w:iCs/>
                <w:sz w:val="22"/>
                <w:szCs w:val="22"/>
              </w:rPr>
            </w:pPr>
            <w:r w:rsidRPr="002620B3">
              <w:rPr>
                <w:rFonts w:ascii="Arial" w:hAnsi="Arial" w:cs="Arial"/>
                <w:iCs/>
                <w:sz w:val="22"/>
                <w:szCs w:val="22"/>
              </w:rPr>
              <w:t>Mayor and Council Members</w:t>
            </w:r>
          </w:p>
          <w:p w14:paraId="65EF3A7C" w14:textId="77777777" w:rsidR="00CE45DC" w:rsidRPr="002620B3" w:rsidRDefault="00CE45DC" w:rsidP="00066803">
            <w:pPr>
              <w:rPr>
                <w:rFonts w:ascii="Arial" w:hAnsi="Arial" w:cs="Arial"/>
                <w:iCs/>
                <w:noProof/>
                <w:sz w:val="22"/>
                <w:szCs w:val="22"/>
              </w:rPr>
            </w:pPr>
          </w:p>
        </w:tc>
      </w:tr>
      <w:tr w:rsidR="00394BDD" w:rsidRPr="002620B3" w14:paraId="21419DCE" w14:textId="77777777">
        <w:trPr>
          <w:trHeight w:val="480"/>
        </w:trPr>
        <w:tc>
          <w:tcPr>
            <w:tcW w:w="1458" w:type="dxa"/>
          </w:tcPr>
          <w:p w14:paraId="11543F6F"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68124DDA" w14:textId="5FF11420" w:rsidR="00394BDD" w:rsidRPr="002620B3" w:rsidRDefault="00726FB9"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A4F7990" w14:textId="77777777">
        <w:trPr>
          <w:trHeight w:val="480"/>
        </w:trPr>
        <w:tc>
          <w:tcPr>
            <w:tcW w:w="1458" w:type="dxa"/>
          </w:tcPr>
          <w:p w14:paraId="6D4FBA1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6A38895" w14:textId="4A06BAF0" w:rsidR="00606D28" w:rsidRPr="002620B3" w:rsidRDefault="00726FB9" w:rsidP="00606D28">
            <w:pPr>
              <w:rPr>
                <w:rFonts w:ascii="Arial" w:hAnsi="Arial" w:cs="Arial"/>
                <w:iCs/>
                <w:noProof/>
                <w:sz w:val="22"/>
                <w:szCs w:val="22"/>
              </w:rPr>
            </w:pPr>
            <w:r>
              <w:rPr>
                <w:rFonts w:ascii="Arial" w:hAnsi="Arial" w:cs="Arial"/>
                <w:iCs/>
                <w:noProof/>
                <w:sz w:val="22"/>
                <w:szCs w:val="22"/>
              </w:rPr>
              <w:t>Casey Brooksher, Assistant City Manager</w:t>
            </w:r>
          </w:p>
          <w:p w14:paraId="3889675F" w14:textId="77777777" w:rsidR="00394BDD" w:rsidRPr="002620B3" w:rsidRDefault="00394BDD" w:rsidP="002909D1">
            <w:pPr>
              <w:rPr>
                <w:rFonts w:ascii="Arial" w:hAnsi="Arial" w:cs="Arial"/>
                <w:iCs/>
                <w:noProof/>
                <w:sz w:val="22"/>
                <w:szCs w:val="22"/>
              </w:rPr>
            </w:pPr>
          </w:p>
        </w:tc>
      </w:tr>
      <w:tr w:rsidR="00394BDD" w:rsidRPr="002620B3" w14:paraId="24F67D46" w14:textId="77777777">
        <w:trPr>
          <w:trHeight w:val="480"/>
        </w:trPr>
        <w:tc>
          <w:tcPr>
            <w:tcW w:w="1458" w:type="dxa"/>
          </w:tcPr>
          <w:p w14:paraId="25F738D2"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184B89E9" w14:textId="517C3EED" w:rsidR="00394BDD" w:rsidRPr="002620B3" w:rsidRDefault="00F335CB" w:rsidP="00D72386">
            <w:pPr>
              <w:jc w:val="both"/>
              <w:rPr>
                <w:rFonts w:ascii="Arial" w:hAnsi="Arial" w:cs="Arial"/>
                <w:iCs/>
                <w:noProof/>
                <w:sz w:val="22"/>
                <w:szCs w:val="22"/>
              </w:rPr>
            </w:pPr>
            <w:r>
              <w:rPr>
                <w:rFonts w:ascii="Arial" w:hAnsi="Arial" w:cs="Arial"/>
                <w:iCs/>
                <w:noProof/>
                <w:sz w:val="22"/>
                <w:szCs w:val="22"/>
              </w:rPr>
              <w:t xml:space="preserve">Discussion on </w:t>
            </w:r>
            <w:r w:rsidR="00370C64">
              <w:rPr>
                <w:rFonts w:ascii="Arial" w:hAnsi="Arial" w:cs="Arial"/>
                <w:iCs/>
                <w:noProof/>
                <w:sz w:val="22"/>
                <w:szCs w:val="22"/>
              </w:rPr>
              <w:t>Alternative Funding Sources</w:t>
            </w:r>
          </w:p>
        </w:tc>
      </w:tr>
    </w:tbl>
    <w:p w14:paraId="1F30A0CD"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27959F0F"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1199F2C9" wp14:editId="5A03C2B7">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E14A947"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5D51BB13" wp14:editId="2382A484">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3F901E5"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"/>
            </w:pict>
          </mc:Fallback>
        </mc:AlternateContent>
      </w:r>
    </w:p>
    <w:p w14:paraId="3203B9F9"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54024FC9" w14:textId="77777777" w:rsidR="00394BDD" w:rsidRPr="002909D1" w:rsidRDefault="00394BDD" w:rsidP="00DA71AC">
      <w:pPr>
        <w:jc w:val="both"/>
        <w:rPr>
          <w:rFonts w:ascii="Arial" w:hAnsi="Arial" w:cs="Arial"/>
          <w:b/>
          <w:sz w:val="22"/>
          <w:szCs w:val="22"/>
        </w:rPr>
      </w:pPr>
    </w:p>
    <w:p w14:paraId="77BBB30C" w14:textId="34C41B0A" w:rsidR="00606D28" w:rsidRPr="002909D1" w:rsidRDefault="00493423" w:rsidP="002909D1">
      <w:pPr>
        <w:jc w:val="both"/>
        <w:rPr>
          <w:rFonts w:ascii="Arial" w:hAnsi="Arial" w:cs="Arial"/>
          <w:sz w:val="22"/>
          <w:szCs w:val="22"/>
        </w:rPr>
      </w:pPr>
      <w:r>
        <w:rPr>
          <w:rFonts w:ascii="Arial" w:hAnsi="Arial" w:cs="Arial"/>
          <w:sz w:val="22"/>
          <w:szCs w:val="22"/>
        </w:rPr>
        <w:t>It is recommended that the City Council r</w:t>
      </w:r>
      <w:r w:rsidR="002909D1" w:rsidRPr="002909D1">
        <w:rPr>
          <w:rFonts w:ascii="Arial" w:hAnsi="Arial" w:cs="Arial"/>
          <w:sz w:val="22"/>
          <w:szCs w:val="22"/>
        </w:rPr>
        <w:t xml:space="preserve">eceive </w:t>
      </w:r>
      <w:r>
        <w:rPr>
          <w:rFonts w:ascii="Arial" w:hAnsi="Arial" w:cs="Arial"/>
          <w:sz w:val="22"/>
          <w:szCs w:val="22"/>
        </w:rPr>
        <w:t xml:space="preserve">and file this staff report, which provides </w:t>
      </w:r>
      <w:r w:rsidR="002909D1" w:rsidRPr="002909D1">
        <w:rPr>
          <w:rFonts w:ascii="Arial" w:hAnsi="Arial" w:cs="Arial"/>
          <w:sz w:val="22"/>
          <w:szCs w:val="22"/>
        </w:rPr>
        <w:t xml:space="preserve">information about potential </w:t>
      </w:r>
      <w:r w:rsidR="00370C64">
        <w:rPr>
          <w:rFonts w:ascii="Arial" w:hAnsi="Arial" w:cs="Arial"/>
          <w:sz w:val="22"/>
          <w:szCs w:val="22"/>
        </w:rPr>
        <w:t>funding sources to address the needs of the community,</w:t>
      </w:r>
      <w:r w:rsidR="002909D1" w:rsidRPr="002909D1">
        <w:rPr>
          <w:rFonts w:ascii="Arial" w:hAnsi="Arial" w:cs="Arial"/>
          <w:sz w:val="22"/>
          <w:szCs w:val="22"/>
        </w:rPr>
        <w:t xml:space="preserve"> and provide direction to staff</w:t>
      </w:r>
      <w:r w:rsidR="002909D1">
        <w:rPr>
          <w:rFonts w:ascii="Arial" w:hAnsi="Arial" w:cs="Arial"/>
          <w:sz w:val="22"/>
          <w:szCs w:val="22"/>
        </w:rPr>
        <w:t>.</w:t>
      </w:r>
    </w:p>
    <w:p w14:paraId="33B4E497" w14:textId="77777777" w:rsidR="00010B2A" w:rsidRPr="002909D1" w:rsidRDefault="00010B2A" w:rsidP="00DA71AC">
      <w:pPr>
        <w:jc w:val="both"/>
        <w:rPr>
          <w:rFonts w:ascii="Arial" w:hAnsi="Arial" w:cs="Arial"/>
          <w:iCs/>
          <w:sz w:val="22"/>
          <w:szCs w:val="22"/>
        </w:rPr>
      </w:pPr>
    </w:p>
    <w:p w14:paraId="2A715E3E"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5A393408" w14:textId="77777777" w:rsidR="00394BDD" w:rsidRDefault="00394BDD" w:rsidP="00DA71AC">
      <w:pPr>
        <w:jc w:val="both"/>
        <w:rPr>
          <w:rFonts w:ascii="Arial" w:hAnsi="Arial" w:cs="Arial"/>
          <w:sz w:val="22"/>
          <w:szCs w:val="22"/>
        </w:rPr>
      </w:pPr>
    </w:p>
    <w:p w14:paraId="334AD639" w14:textId="69E99AA7" w:rsidR="00741C33" w:rsidRDefault="00741C33" w:rsidP="00DA71AC">
      <w:pPr>
        <w:jc w:val="both"/>
        <w:rPr>
          <w:rFonts w:ascii="Arial" w:hAnsi="Arial" w:cs="Arial"/>
          <w:sz w:val="22"/>
          <w:szCs w:val="22"/>
        </w:rPr>
      </w:pPr>
      <w:r>
        <w:rPr>
          <w:rFonts w:ascii="Arial" w:hAnsi="Arial" w:cs="Arial"/>
          <w:sz w:val="22"/>
          <w:szCs w:val="22"/>
        </w:rPr>
        <w:t>During the October 17, 2023</w:t>
      </w:r>
      <w:r w:rsidR="008E083F">
        <w:rPr>
          <w:rFonts w:ascii="Arial" w:hAnsi="Arial" w:cs="Arial"/>
          <w:sz w:val="22"/>
          <w:szCs w:val="22"/>
        </w:rPr>
        <w:t>, City Council Meeting</w:t>
      </w:r>
      <w:r>
        <w:rPr>
          <w:rFonts w:ascii="Arial" w:hAnsi="Arial" w:cs="Arial"/>
          <w:sz w:val="22"/>
          <w:szCs w:val="22"/>
        </w:rPr>
        <w:t>, Council</w:t>
      </w:r>
      <w:r w:rsidR="001723BD">
        <w:rPr>
          <w:rFonts w:ascii="Arial" w:hAnsi="Arial" w:cs="Arial"/>
          <w:sz w:val="22"/>
          <w:szCs w:val="22"/>
        </w:rPr>
        <w:t xml:space="preserve"> M</w:t>
      </w:r>
      <w:r>
        <w:rPr>
          <w:rFonts w:ascii="Arial" w:hAnsi="Arial" w:cs="Arial"/>
          <w:sz w:val="22"/>
          <w:szCs w:val="22"/>
        </w:rPr>
        <w:t xml:space="preserve">ember Gregg requested </w:t>
      </w:r>
      <w:r w:rsidR="00985BF9">
        <w:rPr>
          <w:rFonts w:ascii="Arial" w:hAnsi="Arial" w:cs="Arial"/>
          <w:sz w:val="22"/>
          <w:szCs w:val="22"/>
        </w:rPr>
        <w:t>for</w:t>
      </w:r>
      <w:r>
        <w:rPr>
          <w:rFonts w:ascii="Arial" w:hAnsi="Arial" w:cs="Arial"/>
          <w:sz w:val="22"/>
          <w:szCs w:val="22"/>
        </w:rPr>
        <w:t xml:space="preserve"> staff </w:t>
      </w:r>
      <w:r w:rsidR="00985BF9">
        <w:rPr>
          <w:rFonts w:ascii="Arial" w:hAnsi="Arial" w:cs="Arial"/>
          <w:sz w:val="22"/>
          <w:szCs w:val="22"/>
        </w:rPr>
        <w:t xml:space="preserve">to </w:t>
      </w:r>
      <w:r>
        <w:rPr>
          <w:rFonts w:ascii="Arial" w:hAnsi="Arial" w:cs="Arial"/>
          <w:sz w:val="22"/>
          <w:szCs w:val="22"/>
        </w:rPr>
        <w:t xml:space="preserve">bring forth a report to discuss revenue enhancements that would require a vote of the </w:t>
      </w:r>
      <w:r w:rsidR="00F335CB">
        <w:rPr>
          <w:rFonts w:ascii="Arial" w:hAnsi="Arial" w:cs="Arial"/>
          <w:sz w:val="22"/>
          <w:szCs w:val="22"/>
        </w:rPr>
        <w:t>residents</w:t>
      </w:r>
      <w:r>
        <w:rPr>
          <w:rFonts w:ascii="Arial" w:hAnsi="Arial" w:cs="Arial"/>
          <w:sz w:val="22"/>
          <w:szCs w:val="22"/>
        </w:rPr>
        <w:t xml:space="preserve"> during the November 2024 elections</w:t>
      </w:r>
      <w:r w:rsidR="00F335CB">
        <w:rPr>
          <w:rFonts w:ascii="Arial" w:hAnsi="Arial" w:cs="Arial"/>
          <w:sz w:val="22"/>
          <w:szCs w:val="22"/>
        </w:rPr>
        <w:t>; such revenue enhancements are tax measures</w:t>
      </w:r>
      <w:r>
        <w:rPr>
          <w:rFonts w:ascii="Arial" w:hAnsi="Arial" w:cs="Arial"/>
          <w:sz w:val="22"/>
          <w:szCs w:val="22"/>
        </w:rPr>
        <w:t>.</w:t>
      </w:r>
      <w:r w:rsidR="00F335CB">
        <w:rPr>
          <w:rFonts w:ascii="Arial" w:hAnsi="Arial" w:cs="Arial"/>
          <w:sz w:val="22"/>
          <w:szCs w:val="22"/>
        </w:rPr>
        <w:t xml:space="preserve"> </w:t>
      </w:r>
      <w:r>
        <w:rPr>
          <w:rFonts w:ascii="Arial" w:hAnsi="Arial" w:cs="Arial"/>
          <w:sz w:val="22"/>
          <w:szCs w:val="22"/>
        </w:rPr>
        <w:t xml:space="preserve">The following is the staff report originally presented to the City Council </w:t>
      </w:r>
      <w:r w:rsidR="008E083F">
        <w:rPr>
          <w:rFonts w:ascii="Arial" w:hAnsi="Arial" w:cs="Arial"/>
          <w:sz w:val="22"/>
          <w:szCs w:val="22"/>
        </w:rPr>
        <w:t xml:space="preserve">at the </w:t>
      </w:r>
      <w:r>
        <w:rPr>
          <w:rFonts w:ascii="Arial" w:hAnsi="Arial" w:cs="Arial"/>
          <w:sz w:val="22"/>
          <w:szCs w:val="22"/>
        </w:rPr>
        <w:t xml:space="preserve">September </w:t>
      </w:r>
      <w:r w:rsidR="007A36D7">
        <w:rPr>
          <w:rFonts w:ascii="Arial" w:hAnsi="Arial" w:cs="Arial"/>
          <w:sz w:val="22"/>
          <w:szCs w:val="22"/>
        </w:rPr>
        <w:t>19</w:t>
      </w:r>
      <w:r>
        <w:rPr>
          <w:rFonts w:ascii="Arial" w:hAnsi="Arial" w:cs="Arial"/>
          <w:sz w:val="22"/>
          <w:szCs w:val="22"/>
        </w:rPr>
        <w:t>, 2023</w:t>
      </w:r>
      <w:r w:rsidR="00985BF9">
        <w:rPr>
          <w:rFonts w:ascii="Arial" w:hAnsi="Arial" w:cs="Arial"/>
          <w:sz w:val="22"/>
          <w:szCs w:val="22"/>
        </w:rPr>
        <w:t xml:space="preserve"> </w:t>
      </w:r>
      <w:r w:rsidR="008E083F">
        <w:rPr>
          <w:rFonts w:ascii="Arial" w:hAnsi="Arial" w:cs="Arial"/>
          <w:sz w:val="22"/>
          <w:szCs w:val="22"/>
        </w:rPr>
        <w:t>City Council Meeting</w:t>
      </w:r>
      <w:r w:rsidR="00F335CB">
        <w:rPr>
          <w:rFonts w:ascii="Arial" w:hAnsi="Arial" w:cs="Arial"/>
          <w:sz w:val="22"/>
          <w:szCs w:val="22"/>
        </w:rPr>
        <w:t xml:space="preserve"> for the purpose of discussing potential revenue measures to improve public infrastructure and public safety, </w:t>
      </w:r>
      <w:r w:rsidR="00F335CB">
        <w:rPr>
          <w:rFonts w:ascii="Arial" w:hAnsi="Arial" w:cs="Arial"/>
          <w:sz w:val="22"/>
          <w:szCs w:val="22"/>
        </w:rPr>
        <w:t>per the request of Mayor Pro Tem Bird</w:t>
      </w:r>
      <w:r>
        <w:rPr>
          <w:rFonts w:ascii="Arial" w:hAnsi="Arial" w:cs="Arial"/>
          <w:sz w:val="22"/>
          <w:szCs w:val="22"/>
        </w:rPr>
        <w:t>.  This</w:t>
      </w:r>
      <w:r w:rsidR="007A36D7">
        <w:rPr>
          <w:rFonts w:ascii="Arial" w:hAnsi="Arial" w:cs="Arial"/>
          <w:sz w:val="22"/>
          <w:szCs w:val="22"/>
        </w:rPr>
        <w:t xml:space="preserve"> report discusses several different</w:t>
      </w:r>
      <w:r>
        <w:rPr>
          <w:rFonts w:ascii="Arial" w:hAnsi="Arial" w:cs="Arial"/>
          <w:sz w:val="22"/>
          <w:szCs w:val="22"/>
        </w:rPr>
        <w:t xml:space="preserve"> tax measures </w:t>
      </w:r>
      <w:r w:rsidR="00F335CB">
        <w:rPr>
          <w:rFonts w:ascii="Arial" w:hAnsi="Arial" w:cs="Arial"/>
          <w:sz w:val="22"/>
          <w:szCs w:val="22"/>
        </w:rPr>
        <w:t xml:space="preserve">and </w:t>
      </w:r>
      <w:r>
        <w:rPr>
          <w:rFonts w:ascii="Arial" w:hAnsi="Arial" w:cs="Arial"/>
          <w:sz w:val="22"/>
          <w:szCs w:val="22"/>
        </w:rPr>
        <w:t>the</w:t>
      </w:r>
      <w:r w:rsidR="00F335CB">
        <w:rPr>
          <w:rFonts w:ascii="Arial" w:hAnsi="Arial" w:cs="Arial"/>
          <w:sz w:val="22"/>
          <w:szCs w:val="22"/>
        </w:rPr>
        <w:t>ir respective</w:t>
      </w:r>
      <w:r>
        <w:rPr>
          <w:rFonts w:ascii="Arial" w:hAnsi="Arial" w:cs="Arial"/>
          <w:sz w:val="22"/>
          <w:szCs w:val="22"/>
        </w:rPr>
        <w:t xml:space="preserve"> potential revenue impacts.  As shown, the most impactful revenue enhancement, should it be approved by the voters</w:t>
      </w:r>
      <w:r w:rsidR="007A36D7">
        <w:rPr>
          <w:rFonts w:ascii="Arial" w:hAnsi="Arial" w:cs="Arial"/>
          <w:sz w:val="22"/>
          <w:szCs w:val="22"/>
        </w:rPr>
        <w:t>,</w:t>
      </w:r>
      <w:r>
        <w:rPr>
          <w:rFonts w:ascii="Arial" w:hAnsi="Arial" w:cs="Arial"/>
          <w:sz w:val="22"/>
          <w:szCs w:val="22"/>
        </w:rPr>
        <w:t xml:space="preserve"> is an increase to sales tax; whereas, the least impactful </w:t>
      </w:r>
      <w:r w:rsidR="00985BF9">
        <w:rPr>
          <w:rFonts w:ascii="Arial" w:hAnsi="Arial" w:cs="Arial"/>
          <w:sz w:val="22"/>
          <w:szCs w:val="22"/>
        </w:rPr>
        <w:t xml:space="preserve">is an increase to the transient occupancy tax rate, </w:t>
      </w:r>
      <w:r>
        <w:rPr>
          <w:rFonts w:ascii="Arial" w:hAnsi="Arial" w:cs="Arial"/>
          <w:sz w:val="22"/>
          <w:szCs w:val="22"/>
        </w:rPr>
        <w:t>from a revenue generation standpoint</w:t>
      </w:r>
      <w:r w:rsidR="00985BF9">
        <w:rPr>
          <w:rFonts w:ascii="Arial" w:hAnsi="Arial" w:cs="Arial"/>
          <w:sz w:val="22"/>
          <w:szCs w:val="22"/>
        </w:rPr>
        <w:t xml:space="preserve">. </w:t>
      </w:r>
      <w:r>
        <w:rPr>
          <w:rFonts w:ascii="Arial" w:hAnsi="Arial" w:cs="Arial"/>
          <w:sz w:val="22"/>
          <w:szCs w:val="22"/>
        </w:rPr>
        <w:t xml:space="preserve"> </w:t>
      </w:r>
    </w:p>
    <w:p w14:paraId="4EC2A7EA" w14:textId="77777777" w:rsidR="002909D1" w:rsidRPr="002909D1" w:rsidRDefault="002909D1" w:rsidP="002909D1">
      <w:pPr>
        <w:jc w:val="both"/>
        <w:rPr>
          <w:rFonts w:ascii="Arial" w:hAnsi="Arial" w:cs="Arial"/>
          <w:sz w:val="22"/>
          <w:szCs w:val="22"/>
        </w:rPr>
      </w:pPr>
    </w:p>
    <w:p w14:paraId="1CB0A92E" w14:textId="1F8D7A18" w:rsidR="002909D1" w:rsidRDefault="002909D1" w:rsidP="002909D1">
      <w:pPr>
        <w:jc w:val="both"/>
        <w:rPr>
          <w:rFonts w:ascii="Arial" w:hAnsi="Arial" w:cs="Arial"/>
          <w:sz w:val="22"/>
          <w:szCs w:val="22"/>
        </w:rPr>
      </w:pPr>
      <w:r w:rsidRPr="002909D1">
        <w:rPr>
          <w:rFonts w:ascii="Arial" w:hAnsi="Arial" w:cs="Arial"/>
          <w:sz w:val="22"/>
          <w:szCs w:val="22"/>
        </w:rPr>
        <w:t xml:space="preserve">In general, the City primarily receives General Fund revenue from two main sources: </w:t>
      </w:r>
      <w:r w:rsidR="00985BF9">
        <w:rPr>
          <w:rFonts w:ascii="Arial" w:hAnsi="Arial" w:cs="Arial"/>
          <w:sz w:val="22"/>
          <w:szCs w:val="22"/>
        </w:rPr>
        <w:t>C</w:t>
      </w:r>
      <w:r w:rsidRPr="002909D1">
        <w:rPr>
          <w:rFonts w:ascii="Arial" w:hAnsi="Arial" w:cs="Arial"/>
          <w:sz w:val="22"/>
          <w:szCs w:val="22"/>
        </w:rPr>
        <w:t>harge</w:t>
      </w:r>
      <w:r w:rsidR="007D722E">
        <w:rPr>
          <w:rFonts w:ascii="Arial" w:hAnsi="Arial" w:cs="Arial"/>
          <w:sz w:val="22"/>
          <w:szCs w:val="22"/>
        </w:rPr>
        <w:t>s</w:t>
      </w:r>
      <w:r w:rsidRPr="002909D1">
        <w:rPr>
          <w:rFonts w:ascii="Arial" w:hAnsi="Arial" w:cs="Arial"/>
          <w:sz w:val="22"/>
          <w:szCs w:val="22"/>
        </w:rPr>
        <w:t xml:space="preserve"> for Services and Taxes.  Charges for Services, such as building permits, are assessed to cover the City’s </w:t>
      </w:r>
      <w:r w:rsidR="009A5A95">
        <w:rPr>
          <w:rFonts w:ascii="Arial" w:hAnsi="Arial" w:cs="Arial"/>
          <w:sz w:val="22"/>
          <w:szCs w:val="22"/>
        </w:rPr>
        <w:t>costs</w:t>
      </w:r>
      <w:r w:rsidR="009767D5">
        <w:rPr>
          <w:rFonts w:ascii="Arial" w:hAnsi="Arial" w:cs="Arial"/>
          <w:sz w:val="22"/>
          <w:szCs w:val="22"/>
        </w:rPr>
        <w:t xml:space="preserve"> </w:t>
      </w:r>
      <w:r w:rsidRPr="002909D1">
        <w:rPr>
          <w:rFonts w:ascii="Arial" w:hAnsi="Arial" w:cs="Arial"/>
          <w:sz w:val="22"/>
          <w:szCs w:val="22"/>
        </w:rPr>
        <w:t>for providing a service.</w:t>
      </w:r>
      <w:r w:rsidR="00962E2A">
        <w:rPr>
          <w:rFonts w:ascii="Arial" w:hAnsi="Arial" w:cs="Arial"/>
          <w:sz w:val="22"/>
          <w:szCs w:val="22"/>
        </w:rPr>
        <w:t xml:space="preserve"> </w:t>
      </w:r>
      <w:r w:rsidRPr="002909D1">
        <w:rPr>
          <w:rFonts w:ascii="Arial" w:hAnsi="Arial" w:cs="Arial"/>
          <w:sz w:val="22"/>
          <w:szCs w:val="22"/>
        </w:rPr>
        <w:t xml:space="preserve"> In the case of </w:t>
      </w:r>
      <w:r w:rsidRPr="002909D1">
        <w:rPr>
          <w:rFonts w:ascii="Arial" w:hAnsi="Arial" w:cs="Arial"/>
          <w:i/>
          <w:iCs/>
          <w:sz w:val="22"/>
          <w:szCs w:val="22"/>
        </w:rPr>
        <w:t>building permits</w:t>
      </w:r>
      <w:r w:rsidRPr="002909D1">
        <w:rPr>
          <w:rFonts w:ascii="Arial" w:hAnsi="Arial" w:cs="Arial"/>
          <w:sz w:val="22"/>
          <w:szCs w:val="22"/>
        </w:rPr>
        <w:t xml:space="preserve">, the City </w:t>
      </w:r>
      <w:r w:rsidR="00985BF9">
        <w:rPr>
          <w:rFonts w:ascii="Arial" w:hAnsi="Arial" w:cs="Arial"/>
          <w:sz w:val="22"/>
          <w:szCs w:val="22"/>
        </w:rPr>
        <w:t xml:space="preserve">assess a fee to cover the cost of </w:t>
      </w:r>
      <w:r w:rsidRPr="002909D1">
        <w:rPr>
          <w:rFonts w:ascii="Arial" w:hAnsi="Arial" w:cs="Arial"/>
          <w:sz w:val="22"/>
          <w:szCs w:val="22"/>
        </w:rPr>
        <w:t>reviewing project</w:t>
      </w:r>
      <w:r w:rsidR="00985BF9">
        <w:rPr>
          <w:rFonts w:ascii="Arial" w:hAnsi="Arial" w:cs="Arial"/>
          <w:sz w:val="22"/>
          <w:szCs w:val="22"/>
        </w:rPr>
        <w:t xml:space="preserve"> design submittals</w:t>
      </w:r>
      <w:r w:rsidRPr="002909D1">
        <w:rPr>
          <w:rFonts w:ascii="Arial" w:hAnsi="Arial" w:cs="Arial"/>
          <w:sz w:val="22"/>
          <w:szCs w:val="22"/>
        </w:rPr>
        <w:t xml:space="preserve"> to ensure compliance with building codes and </w:t>
      </w:r>
      <w:r w:rsidR="00985BF9">
        <w:rPr>
          <w:rFonts w:ascii="Arial" w:hAnsi="Arial" w:cs="Arial"/>
          <w:sz w:val="22"/>
          <w:szCs w:val="22"/>
        </w:rPr>
        <w:t xml:space="preserve">for </w:t>
      </w:r>
      <w:r w:rsidRPr="002909D1">
        <w:rPr>
          <w:rFonts w:ascii="Arial" w:hAnsi="Arial" w:cs="Arial"/>
          <w:sz w:val="22"/>
          <w:szCs w:val="22"/>
        </w:rPr>
        <w:t xml:space="preserve">providing inspections.  </w:t>
      </w:r>
    </w:p>
    <w:p w14:paraId="4B7826B2" w14:textId="77777777" w:rsidR="00AC0807" w:rsidRPr="002909D1" w:rsidRDefault="00AC0807" w:rsidP="002909D1">
      <w:pPr>
        <w:jc w:val="both"/>
        <w:rPr>
          <w:rFonts w:ascii="Arial" w:hAnsi="Arial" w:cs="Arial"/>
          <w:sz w:val="22"/>
          <w:szCs w:val="22"/>
        </w:rPr>
      </w:pPr>
    </w:p>
    <w:p w14:paraId="40571623" w14:textId="0389B221" w:rsidR="002909D1" w:rsidRPr="002909D1" w:rsidRDefault="002909D1" w:rsidP="002909D1">
      <w:pPr>
        <w:jc w:val="both"/>
        <w:rPr>
          <w:rFonts w:ascii="Arial" w:hAnsi="Arial" w:cs="Arial"/>
          <w:sz w:val="22"/>
          <w:szCs w:val="22"/>
        </w:rPr>
      </w:pPr>
      <w:r w:rsidRPr="002909D1">
        <w:rPr>
          <w:rFonts w:ascii="Arial" w:hAnsi="Arial" w:cs="Arial"/>
          <w:sz w:val="22"/>
          <w:szCs w:val="22"/>
        </w:rPr>
        <w:t>General Fund tax revenue is primarily comprised of four sources</w:t>
      </w:r>
      <w:r w:rsidR="008E5F76">
        <w:rPr>
          <w:rFonts w:ascii="Arial" w:hAnsi="Arial" w:cs="Arial"/>
          <w:sz w:val="22"/>
          <w:szCs w:val="22"/>
        </w:rPr>
        <w:t>:</w:t>
      </w:r>
      <w:r w:rsidRPr="002909D1">
        <w:rPr>
          <w:rFonts w:ascii="Arial" w:hAnsi="Arial" w:cs="Arial"/>
          <w:sz w:val="22"/>
          <w:szCs w:val="22"/>
        </w:rPr>
        <w:t xml:space="preserve"> </w:t>
      </w:r>
    </w:p>
    <w:p w14:paraId="1BFD289C" w14:textId="77777777" w:rsidR="00AC0807" w:rsidRDefault="00AC0807" w:rsidP="002909D1">
      <w:pPr>
        <w:jc w:val="both"/>
        <w:rPr>
          <w:rFonts w:ascii="Arial" w:hAnsi="Arial" w:cs="Arial"/>
          <w:sz w:val="22"/>
          <w:szCs w:val="22"/>
          <w:u w:val="single"/>
        </w:rPr>
      </w:pPr>
    </w:p>
    <w:p w14:paraId="67F9210B" w14:textId="185BFE41" w:rsidR="002909D1" w:rsidRDefault="002909D1" w:rsidP="002909D1">
      <w:pPr>
        <w:jc w:val="both"/>
        <w:rPr>
          <w:rFonts w:ascii="Arial" w:hAnsi="Arial" w:cs="Arial"/>
          <w:sz w:val="22"/>
          <w:szCs w:val="22"/>
        </w:rPr>
      </w:pPr>
      <w:r w:rsidRPr="002909D1">
        <w:rPr>
          <w:rFonts w:ascii="Arial" w:hAnsi="Arial" w:cs="Arial"/>
          <w:sz w:val="22"/>
          <w:szCs w:val="22"/>
          <w:u w:val="single"/>
        </w:rPr>
        <w:t>Sales Tax</w:t>
      </w:r>
      <w:r w:rsidRPr="002909D1">
        <w:rPr>
          <w:rFonts w:ascii="Arial" w:hAnsi="Arial" w:cs="Arial"/>
          <w:sz w:val="22"/>
          <w:szCs w:val="22"/>
        </w:rPr>
        <w:t xml:space="preserve"> is the largest General Fund revenue.  The sales tax rate in the City is 7.75% on all taxable goods sold within City limits.</w:t>
      </w:r>
      <w:r w:rsidR="00962E2A">
        <w:rPr>
          <w:rFonts w:ascii="Arial" w:hAnsi="Arial" w:cs="Arial"/>
          <w:sz w:val="22"/>
          <w:szCs w:val="22"/>
        </w:rPr>
        <w:t xml:space="preserve"> </w:t>
      </w:r>
      <w:r w:rsidRPr="002909D1">
        <w:rPr>
          <w:rFonts w:ascii="Arial" w:hAnsi="Arial" w:cs="Arial"/>
          <w:sz w:val="22"/>
          <w:szCs w:val="22"/>
        </w:rPr>
        <w:t xml:space="preserve"> The following is a breakdown of the sales tax rate: 6%-State of California, 1%-Local (Hesperia), 0.25%-Local Transportation (State assessed), and 0.50%-Countywide Measure I (transportation/road).</w:t>
      </w:r>
      <w:r w:rsidR="00153E0F">
        <w:rPr>
          <w:rFonts w:ascii="Arial" w:hAnsi="Arial" w:cs="Arial"/>
          <w:sz w:val="22"/>
          <w:szCs w:val="22"/>
        </w:rPr>
        <w:t xml:space="preserve"> </w:t>
      </w:r>
      <w:r w:rsidRPr="002909D1">
        <w:rPr>
          <w:rFonts w:ascii="Arial" w:hAnsi="Arial" w:cs="Arial"/>
          <w:sz w:val="22"/>
          <w:szCs w:val="22"/>
        </w:rPr>
        <w:t xml:space="preserve"> </w:t>
      </w:r>
    </w:p>
    <w:p w14:paraId="5FE3707E" w14:textId="77777777" w:rsidR="00AC0807" w:rsidRPr="002909D1" w:rsidRDefault="00AC0807" w:rsidP="002909D1">
      <w:pPr>
        <w:jc w:val="both"/>
        <w:rPr>
          <w:rFonts w:ascii="Arial" w:hAnsi="Arial" w:cs="Arial"/>
          <w:sz w:val="22"/>
          <w:szCs w:val="22"/>
        </w:rPr>
      </w:pPr>
    </w:p>
    <w:p w14:paraId="5B758527" w14:textId="6880DCC7" w:rsidR="002909D1" w:rsidRPr="002909D1" w:rsidRDefault="002909D1" w:rsidP="002909D1">
      <w:pPr>
        <w:jc w:val="both"/>
        <w:rPr>
          <w:rFonts w:ascii="Arial" w:hAnsi="Arial" w:cs="Arial"/>
          <w:sz w:val="22"/>
          <w:szCs w:val="22"/>
        </w:rPr>
      </w:pPr>
      <w:r w:rsidRPr="002909D1">
        <w:rPr>
          <w:rFonts w:ascii="Arial" w:hAnsi="Arial" w:cs="Arial"/>
          <w:sz w:val="22"/>
          <w:szCs w:val="22"/>
          <w:u w:val="single"/>
        </w:rPr>
        <w:t>Property Taxes</w:t>
      </w:r>
      <w:r w:rsidRPr="002909D1">
        <w:rPr>
          <w:rFonts w:ascii="Arial" w:hAnsi="Arial" w:cs="Arial"/>
          <w:sz w:val="22"/>
          <w:szCs w:val="22"/>
        </w:rPr>
        <w:t xml:space="preserve"> </w:t>
      </w:r>
      <w:r w:rsidR="00A90D91">
        <w:rPr>
          <w:rFonts w:ascii="Arial" w:hAnsi="Arial" w:cs="Arial"/>
          <w:sz w:val="22"/>
          <w:szCs w:val="22"/>
        </w:rPr>
        <w:t>are</w:t>
      </w:r>
      <w:r w:rsidRPr="002909D1">
        <w:rPr>
          <w:rFonts w:ascii="Arial" w:hAnsi="Arial" w:cs="Arial"/>
          <w:sz w:val="22"/>
          <w:szCs w:val="22"/>
        </w:rPr>
        <w:t xml:space="preserve"> governed by the 1978 voter approved Proposition 13.  This dictates that the maximum amount of any </w:t>
      </w:r>
      <w:hyperlink r:id="rId12" w:tooltip="Ad valorem tax" w:history="1">
        <w:r w:rsidRPr="002909D1">
          <w:rPr>
            <w:rFonts w:ascii="Arial" w:hAnsi="Arial" w:cs="Arial"/>
            <w:sz w:val="22"/>
            <w:szCs w:val="22"/>
          </w:rPr>
          <w:t>ad valorem tax</w:t>
        </w:r>
      </w:hyperlink>
      <w:r w:rsidRPr="002909D1">
        <w:rPr>
          <w:rFonts w:ascii="Arial" w:hAnsi="Arial" w:cs="Arial"/>
          <w:sz w:val="22"/>
          <w:szCs w:val="22"/>
        </w:rPr>
        <w:t> on real property shall not exceed one percent (1%)</w:t>
      </w:r>
      <w:r w:rsidR="00C87BF9">
        <w:rPr>
          <w:rFonts w:ascii="Arial" w:hAnsi="Arial" w:cs="Arial"/>
          <w:sz w:val="22"/>
          <w:szCs w:val="22"/>
        </w:rPr>
        <w:t xml:space="preserve"> of the assessed value</w:t>
      </w:r>
      <w:r w:rsidRPr="002909D1">
        <w:rPr>
          <w:rFonts w:ascii="Arial" w:hAnsi="Arial" w:cs="Arial"/>
          <w:sz w:val="22"/>
          <w:szCs w:val="22"/>
        </w:rPr>
        <w:t xml:space="preserve">. </w:t>
      </w:r>
      <w:r w:rsidR="00962E2A">
        <w:rPr>
          <w:rFonts w:ascii="Arial" w:hAnsi="Arial" w:cs="Arial"/>
          <w:sz w:val="22"/>
          <w:szCs w:val="22"/>
        </w:rPr>
        <w:t xml:space="preserve"> </w:t>
      </w:r>
      <w:r w:rsidR="00C87BF9">
        <w:rPr>
          <w:rFonts w:ascii="Arial" w:hAnsi="Arial" w:cs="Arial"/>
          <w:sz w:val="22"/>
          <w:szCs w:val="22"/>
        </w:rPr>
        <w:t>T</w:t>
      </w:r>
      <w:r w:rsidRPr="002909D1">
        <w:rPr>
          <w:rFonts w:ascii="Arial" w:hAnsi="Arial" w:cs="Arial"/>
          <w:sz w:val="22"/>
          <w:szCs w:val="22"/>
        </w:rPr>
        <w:t xml:space="preserve">he City of Hesperia </w:t>
      </w:r>
      <w:r w:rsidR="00C87BF9">
        <w:rPr>
          <w:rFonts w:ascii="Arial" w:hAnsi="Arial" w:cs="Arial"/>
          <w:sz w:val="22"/>
          <w:szCs w:val="22"/>
        </w:rPr>
        <w:t xml:space="preserve">receives </w:t>
      </w:r>
      <w:r w:rsidRPr="002909D1">
        <w:rPr>
          <w:rFonts w:ascii="Arial" w:hAnsi="Arial" w:cs="Arial"/>
          <w:sz w:val="22"/>
          <w:szCs w:val="22"/>
        </w:rPr>
        <w:t>approximately 1.</w:t>
      </w:r>
      <w:r w:rsidR="000E0156">
        <w:rPr>
          <w:rFonts w:ascii="Arial" w:hAnsi="Arial" w:cs="Arial"/>
          <w:sz w:val="22"/>
          <w:szCs w:val="22"/>
        </w:rPr>
        <w:t>59</w:t>
      </w:r>
      <w:r w:rsidRPr="002909D1">
        <w:rPr>
          <w:rFonts w:ascii="Arial" w:hAnsi="Arial" w:cs="Arial"/>
          <w:sz w:val="22"/>
          <w:szCs w:val="22"/>
        </w:rPr>
        <w:t>%</w:t>
      </w:r>
      <w:r w:rsidR="00C87BF9">
        <w:rPr>
          <w:rFonts w:ascii="Arial" w:hAnsi="Arial" w:cs="Arial"/>
          <w:sz w:val="22"/>
          <w:szCs w:val="22"/>
        </w:rPr>
        <w:t xml:space="preserve"> of the 1% ad valorem</w:t>
      </w:r>
      <w:r w:rsidRPr="002909D1">
        <w:rPr>
          <w:rFonts w:ascii="Arial" w:hAnsi="Arial" w:cs="Arial"/>
          <w:sz w:val="22"/>
          <w:szCs w:val="22"/>
        </w:rPr>
        <w:t xml:space="preserve">.  For this tax type to grow, continued development must occur in the City.  For every $100 million </w:t>
      </w:r>
      <w:r w:rsidRPr="002909D1">
        <w:rPr>
          <w:rFonts w:ascii="Arial" w:hAnsi="Arial" w:cs="Arial"/>
          <w:sz w:val="22"/>
          <w:szCs w:val="22"/>
        </w:rPr>
        <w:lastRenderedPageBreak/>
        <w:t>growth of assessed valuation, the City would see a net annual property tax revenue growth of $15,</w:t>
      </w:r>
      <w:r w:rsidR="007E2F49">
        <w:rPr>
          <w:rFonts w:ascii="Arial" w:hAnsi="Arial" w:cs="Arial"/>
          <w:sz w:val="22"/>
          <w:szCs w:val="22"/>
        </w:rPr>
        <w:t>900</w:t>
      </w:r>
      <w:r w:rsidRPr="002909D1">
        <w:rPr>
          <w:rFonts w:ascii="Arial" w:hAnsi="Arial" w:cs="Arial"/>
          <w:sz w:val="22"/>
          <w:szCs w:val="22"/>
        </w:rPr>
        <w:t xml:space="preserve"> ($100 million assessed valuation x 1% ad valorem tax x 1.</w:t>
      </w:r>
      <w:r w:rsidR="00C97B87" w:rsidRPr="002909D1">
        <w:rPr>
          <w:rFonts w:ascii="Arial" w:hAnsi="Arial" w:cs="Arial"/>
          <w:sz w:val="22"/>
          <w:szCs w:val="22"/>
        </w:rPr>
        <w:t>5</w:t>
      </w:r>
      <w:r w:rsidR="00C97B87">
        <w:rPr>
          <w:rFonts w:ascii="Arial" w:hAnsi="Arial" w:cs="Arial"/>
          <w:sz w:val="22"/>
          <w:szCs w:val="22"/>
        </w:rPr>
        <w:t>9</w:t>
      </w:r>
      <w:r w:rsidRPr="002909D1">
        <w:rPr>
          <w:rFonts w:ascii="Arial" w:hAnsi="Arial" w:cs="Arial"/>
          <w:sz w:val="22"/>
          <w:szCs w:val="22"/>
        </w:rPr>
        <w:t>% Hesperia share).</w:t>
      </w:r>
    </w:p>
    <w:p w14:paraId="0921856A" w14:textId="77777777" w:rsidR="00AC0807" w:rsidRDefault="00AC0807" w:rsidP="002909D1">
      <w:pPr>
        <w:jc w:val="both"/>
        <w:rPr>
          <w:rFonts w:ascii="Arial" w:hAnsi="Arial" w:cs="Arial"/>
          <w:sz w:val="22"/>
          <w:szCs w:val="22"/>
          <w:u w:val="single"/>
        </w:rPr>
      </w:pPr>
    </w:p>
    <w:p w14:paraId="4682010F" w14:textId="1B32DD36" w:rsidR="002909D1" w:rsidRPr="002909D1" w:rsidRDefault="002909D1" w:rsidP="002909D1">
      <w:pPr>
        <w:jc w:val="both"/>
        <w:rPr>
          <w:rFonts w:ascii="Arial" w:hAnsi="Arial" w:cs="Arial"/>
          <w:sz w:val="22"/>
          <w:szCs w:val="22"/>
        </w:rPr>
      </w:pPr>
      <w:r w:rsidRPr="002909D1">
        <w:rPr>
          <w:rFonts w:ascii="Arial" w:hAnsi="Arial" w:cs="Arial"/>
          <w:sz w:val="22"/>
          <w:szCs w:val="22"/>
          <w:u w:val="single"/>
        </w:rPr>
        <w:t>Vehicle License Fee</w:t>
      </w:r>
      <w:r w:rsidRPr="002909D1">
        <w:rPr>
          <w:rFonts w:ascii="Arial" w:hAnsi="Arial" w:cs="Arial"/>
          <w:sz w:val="22"/>
          <w:szCs w:val="22"/>
        </w:rPr>
        <w:t xml:space="preserve"> revenue is based on the growth of the City’s assessed valuation.  This annual amount is determined and remitted by the State.</w:t>
      </w:r>
    </w:p>
    <w:p w14:paraId="72D49BDC" w14:textId="77777777" w:rsidR="00AC0807" w:rsidRDefault="00AC0807" w:rsidP="002909D1">
      <w:pPr>
        <w:jc w:val="both"/>
        <w:rPr>
          <w:rFonts w:ascii="Arial" w:hAnsi="Arial" w:cs="Arial"/>
          <w:sz w:val="22"/>
          <w:szCs w:val="22"/>
          <w:u w:val="single"/>
        </w:rPr>
      </w:pPr>
    </w:p>
    <w:p w14:paraId="046F78C4" w14:textId="03190B56" w:rsidR="002909D1" w:rsidRPr="00AD176A" w:rsidRDefault="002909D1" w:rsidP="002909D1">
      <w:pPr>
        <w:jc w:val="both"/>
        <w:rPr>
          <w:rFonts w:ascii="Arial" w:hAnsi="Arial" w:cs="Arial"/>
          <w:sz w:val="22"/>
          <w:szCs w:val="22"/>
        </w:rPr>
      </w:pPr>
      <w:r w:rsidRPr="00AD176A">
        <w:rPr>
          <w:rFonts w:ascii="Arial" w:hAnsi="Arial" w:cs="Arial"/>
          <w:sz w:val="22"/>
          <w:szCs w:val="22"/>
          <w:u w:val="single"/>
        </w:rPr>
        <w:t>Transient Occupancy Tax</w:t>
      </w:r>
      <w:r w:rsidRPr="00AD176A">
        <w:rPr>
          <w:rFonts w:ascii="Arial" w:hAnsi="Arial" w:cs="Arial"/>
          <w:sz w:val="22"/>
          <w:szCs w:val="22"/>
        </w:rPr>
        <w:t xml:space="preserve"> is a 10% room tax assessed by the local hotel/motel establishments for stays under 30 days (short-term rentals). </w:t>
      </w:r>
    </w:p>
    <w:p w14:paraId="34B9C999" w14:textId="77777777" w:rsidR="00AC0807" w:rsidRDefault="00AC0807" w:rsidP="002909D1">
      <w:pPr>
        <w:jc w:val="both"/>
        <w:rPr>
          <w:rFonts w:ascii="Arial" w:hAnsi="Arial" w:cs="Arial"/>
          <w:sz w:val="22"/>
          <w:szCs w:val="22"/>
        </w:rPr>
      </w:pPr>
    </w:p>
    <w:p w14:paraId="4378A249" w14:textId="4F122DBD" w:rsidR="002909D1" w:rsidRPr="00AD176A" w:rsidRDefault="002909D1" w:rsidP="00ED4D6A">
      <w:pPr>
        <w:spacing w:after="120"/>
        <w:jc w:val="both"/>
        <w:rPr>
          <w:rFonts w:ascii="Arial" w:hAnsi="Arial" w:cs="Arial"/>
          <w:sz w:val="22"/>
          <w:szCs w:val="22"/>
        </w:rPr>
      </w:pPr>
      <w:r w:rsidRPr="00AD176A">
        <w:rPr>
          <w:rFonts w:ascii="Arial" w:hAnsi="Arial" w:cs="Arial"/>
          <w:sz w:val="22"/>
          <w:szCs w:val="22"/>
        </w:rPr>
        <w:t>In total, taxes of all types comprise 65% of the General Fund revenue budget, which is detailed in the following table and chart:</w:t>
      </w:r>
    </w:p>
    <w:p w14:paraId="05F6B55F" w14:textId="2E5A1E18" w:rsidR="002909D1" w:rsidRPr="00AD176A" w:rsidRDefault="00C13A19" w:rsidP="0087305C">
      <w:pPr>
        <w:jc w:val="right"/>
        <w:rPr>
          <w:rFonts w:ascii="Arial" w:hAnsi="Arial" w:cs="Arial"/>
          <w:sz w:val="22"/>
          <w:szCs w:val="22"/>
        </w:rPr>
      </w:pPr>
      <w:r>
        <w:rPr>
          <w:noProof/>
        </w:rPr>
        <mc:AlternateContent>
          <mc:Choice Requires="wps">
            <w:drawing>
              <wp:anchor distT="0" distB="0" distL="114300" distR="114300" simplePos="0" relativeHeight="251659776" behindDoc="0" locked="0" layoutInCell="1" allowOverlap="1" wp14:anchorId="3E0CCAF7" wp14:editId="75C61750">
                <wp:simplePos x="0" y="0"/>
                <wp:positionH relativeFrom="column">
                  <wp:posOffset>28049</wp:posOffset>
                </wp:positionH>
                <wp:positionV relativeFrom="paragraph">
                  <wp:posOffset>121453</wp:posOffset>
                </wp:positionV>
                <wp:extent cx="2973203" cy="146916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973203" cy="1469164"/>
                        </a:xfrm>
                        <a:prstGeom prst="rect">
                          <a:avLst/>
                        </a:prstGeom>
                        <a:noFill/>
                        <a:ln w="6350">
                          <a:noFill/>
                        </a:ln>
                      </wps:spPr>
                      <wps:txbx>
                        <w:txbxContent>
                          <w:p w14:paraId="5CAFE078" w14:textId="045F186B" w:rsidR="00C13A19" w:rsidRDefault="003C56B3">
                            <w:r w:rsidRPr="003C56B3">
                              <w:rPr>
                                <w:noProof/>
                              </w:rPr>
                              <w:drawing>
                                <wp:inline distT="0" distB="0" distL="0" distR="0" wp14:anchorId="335F7E15" wp14:editId="5379D7F8">
                                  <wp:extent cx="2741930" cy="1370965"/>
                                  <wp:effectExtent l="0" t="0" r="1270" b="635"/>
                                  <wp:docPr id="1401477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1930" cy="1370965"/>
                                          </a:xfrm>
                                          <a:prstGeom prst="rect">
                                            <a:avLst/>
                                          </a:prstGeom>
                                          <a:noFill/>
                                          <a:ln>
                                            <a:noFill/>
                                          </a:ln>
                                        </pic:spPr>
                                      </pic:pic>
                                    </a:graphicData>
                                  </a:graphic>
                                </wp:inline>
                              </w:drawing>
                            </w:r>
                            <w:r w:rsidR="000E0156" w:rsidRPr="000E0156">
                              <w:rPr>
                                <w:noProof/>
                              </w:rPr>
                              <w:drawing>
                                <wp:inline distT="0" distB="0" distL="0" distR="0" wp14:anchorId="2F981E10" wp14:editId="532328CC">
                                  <wp:extent cx="2741930" cy="1370965"/>
                                  <wp:effectExtent l="0" t="0" r="1270" b="635"/>
                                  <wp:docPr id="540948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1930" cy="1370965"/>
                                          </a:xfrm>
                                          <a:prstGeom prst="rect">
                                            <a:avLst/>
                                          </a:prstGeom>
                                          <a:noFill/>
                                          <a:ln>
                                            <a:noFill/>
                                          </a:ln>
                                        </pic:spPr>
                                      </pic:pic>
                                    </a:graphicData>
                                  </a:graphic>
                                </wp:inline>
                              </w:drawing>
                            </w:r>
                            <w:r w:rsidR="00C13A19" w:rsidRPr="0087305C">
                              <w:rPr>
                                <w:noProof/>
                              </w:rPr>
                              <w:drawing>
                                <wp:inline distT="0" distB="0" distL="0" distR="0" wp14:anchorId="014DCD02" wp14:editId="6E5986ED">
                                  <wp:extent cx="2765639" cy="13809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967" cy="13891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0CCAF7" id="_x0000_t202" coordsize="21600,21600" o:spt="202" path="m,l,21600r21600,l21600,xe">
                <v:stroke joinstyle="miter"/>
                <v:path gradientshapeok="t" o:connecttype="rect"/>
              </v:shapetype>
              <v:shape id="Text Box 10" o:spid="_x0000_s1026" type="#_x0000_t202" style="position:absolute;left:0;text-align:left;margin-left:2.2pt;margin-top:9.55pt;width:234.1pt;height:115.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" filled="f" stroked="f" strokeweight=".5pt">
                <v:textbox>
                  <w:txbxContent>
                    <w:p w14:paraId="5CAFE078" w14:textId="045F186B" w:rsidR="00C13A19" w:rsidRDefault="003C56B3">
                      <w:r w:rsidRPr="003C56B3">
                        <w:rPr>
                          <w:noProof/>
                        </w:rPr>
                        <w:drawing>
                          <wp:inline distT="0" distB="0" distL="0" distR="0" wp14:anchorId="335F7E15" wp14:editId="5379D7F8">
                            <wp:extent cx="2741930" cy="1370965"/>
                            <wp:effectExtent l="0" t="0" r="1270" b="635"/>
                            <wp:docPr id="1401477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1930" cy="1370965"/>
                                    </a:xfrm>
                                    <a:prstGeom prst="rect">
                                      <a:avLst/>
                                    </a:prstGeom>
                                    <a:noFill/>
                                    <a:ln>
                                      <a:noFill/>
                                    </a:ln>
                                  </pic:spPr>
                                </pic:pic>
                              </a:graphicData>
                            </a:graphic>
                          </wp:inline>
                        </w:drawing>
                      </w:r>
                      <w:r w:rsidR="000E0156" w:rsidRPr="000E0156">
                        <w:rPr>
                          <w:noProof/>
                        </w:rPr>
                        <w:drawing>
                          <wp:inline distT="0" distB="0" distL="0" distR="0" wp14:anchorId="2F981E10" wp14:editId="532328CC">
                            <wp:extent cx="2741930" cy="1370965"/>
                            <wp:effectExtent l="0" t="0" r="1270" b="635"/>
                            <wp:docPr id="540948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1930" cy="1370965"/>
                                    </a:xfrm>
                                    <a:prstGeom prst="rect">
                                      <a:avLst/>
                                    </a:prstGeom>
                                    <a:noFill/>
                                    <a:ln>
                                      <a:noFill/>
                                    </a:ln>
                                  </pic:spPr>
                                </pic:pic>
                              </a:graphicData>
                            </a:graphic>
                          </wp:inline>
                        </w:drawing>
                      </w:r>
                      <w:r w:rsidR="00C13A19" w:rsidRPr="0087305C">
                        <w:rPr>
                          <w:noProof/>
                        </w:rPr>
                        <w:drawing>
                          <wp:inline distT="0" distB="0" distL="0" distR="0" wp14:anchorId="014DCD02" wp14:editId="6E5986ED">
                            <wp:extent cx="2765639" cy="13809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967" cy="1389101"/>
                                    </a:xfrm>
                                    <a:prstGeom prst="rect">
                                      <a:avLst/>
                                    </a:prstGeom>
                                    <a:noFill/>
                                    <a:ln>
                                      <a:noFill/>
                                    </a:ln>
                                  </pic:spPr>
                                </pic:pic>
                              </a:graphicData>
                            </a:graphic>
                          </wp:inline>
                        </w:drawing>
                      </w:r>
                    </w:p>
                  </w:txbxContent>
                </v:textbox>
              </v:shape>
            </w:pict>
          </mc:Fallback>
        </mc:AlternateContent>
      </w:r>
      <w:r w:rsidR="0087305C" w:rsidRPr="0087305C">
        <w:rPr>
          <w:noProof/>
        </w:rPr>
        <w:drawing>
          <wp:inline distT="0" distB="0" distL="0" distR="0" wp14:anchorId="41F5C2F2" wp14:editId="4604595C">
            <wp:extent cx="2703182" cy="15928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4200" cy="1605238"/>
                    </a:xfrm>
                    <a:prstGeom prst="rect">
                      <a:avLst/>
                    </a:prstGeom>
                    <a:noFill/>
                    <a:ln>
                      <a:noFill/>
                    </a:ln>
                  </pic:spPr>
                </pic:pic>
              </a:graphicData>
            </a:graphic>
          </wp:inline>
        </w:drawing>
      </w:r>
    </w:p>
    <w:p w14:paraId="574914C0" w14:textId="77777777" w:rsidR="00010B2A" w:rsidRPr="00AD176A" w:rsidRDefault="00010B2A" w:rsidP="00DA71AC">
      <w:pPr>
        <w:jc w:val="both"/>
        <w:rPr>
          <w:rFonts w:ascii="Arial" w:hAnsi="Arial" w:cs="Arial"/>
          <w:sz w:val="22"/>
          <w:szCs w:val="22"/>
        </w:rPr>
      </w:pPr>
    </w:p>
    <w:p w14:paraId="2B35FAFE" w14:textId="77777777" w:rsidR="00394BDD" w:rsidRPr="00AD176A" w:rsidRDefault="00394BDD" w:rsidP="00DA71AC">
      <w:pPr>
        <w:jc w:val="both"/>
        <w:rPr>
          <w:rFonts w:ascii="Arial" w:hAnsi="Arial" w:cs="Arial"/>
          <w:b/>
          <w:sz w:val="22"/>
          <w:szCs w:val="22"/>
        </w:rPr>
      </w:pPr>
      <w:r w:rsidRPr="00AD176A">
        <w:rPr>
          <w:rFonts w:ascii="Arial" w:hAnsi="Arial" w:cs="Arial"/>
          <w:b/>
          <w:sz w:val="22"/>
          <w:szCs w:val="22"/>
        </w:rPr>
        <w:t>ISSUES/ANALYSIS</w:t>
      </w:r>
    </w:p>
    <w:p w14:paraId="50EABBAA" w14:textId="77777777" w:rsidR="00394BDD" w:rsidRPr="00AD176A" w:rsidRDefault="00394BDD" w:rsidP="00DA71AC">
      <w:pPr>
        <w:jc w:val="both"/>
        <w:rPr>
          <w:rFonts w:ascii="Arial" w:hAnsi="Arial" w:cs="Arial"/>
          <w:sz w:val="22"/>
          <w:szCs w:val="22"/>
        </w:rPr>
      </w:pPr>
    </w:p>
    <w:p w14:paraId="01A827C5" w14:textId="31938E24" w:rsidR="00AD176A" w:rsidRPr="00AD176A" w:rsidRDefault="00AD176A" w:rsidP="00AD176A">
      <w:pPr>
        <w:jc w:val="both"/>
        <w:rPr>
          <w:rFonts w:ascii="Arial" w:hAnsi="Arial" w:cs="Arial"/>
          <w:sz w:val="22"/>
          <w:szCs w:val="22"/>
        </w:rPr>
      </w:pPr>
      <w:r w:rsidRPr="00AD176A">
        <w:rPr>
          <w:rFonts w:ascii="Arial" w:hAnsi="Arial" w:cs="Arial"/>
          <w:sz w:val="22"/>
          <w:szCs w:val="22"/>
        </w:rPr>
        <w:t xml:space="preserve">Should the </w:t>
      </w:r>
      <w:r w:rsidR="00985BF9">
        <w:rPr>
          <w:rFonts w:ascii="Arial" w:hAnsi="Arial" w:cs="Arial"/>
          <w:sz w:val="22"/>
          <w:szCs w:val="22"/>
        </w:rPr>
        <w:t xml:space="preserve">City </w:t>
      </w:r>
      <w:r w:rsidRPr="00AD176A">
        <w:rPr>
          <w:rFonts w:ascii="Arial" w:hAnsi="Arial" w:cs="Arial"/>
          <w:sz w:val="22"/>
          <w:szCs w:val="22"/>
        </w:rPr>
        <w:t>Council consider potential tax increases as an option to increase funding for government services</w:t>
      </w:r>
      <w:r w:rsidRPr="003C56B3">
        <w:rPr>
          <w:rFonts w:ascii="Arial" w:hAnsi="Arial" w:cs="Arial"/>
          <w:sz w:val="22"/>
          <w:szCs w:val="22"/>
        </w:rPr>
        <w:t>,</w:t>
      </w:r>
      <w:r w:rsidR="00345E0E" w:rsidRPr="003C56B3">
        <w:rPr>
          <w:rFonts w:ascii="Arial" w:hAnsi="Arial" w:cs="Arial"/>
          <w:sz w:val="22"/>
          <w:szCs w:val="22"/>
        </w:rPr>
        <w:t xml:space="preserve"> such</w:t>
      </w:r>
      <w:r w:rsidRPr="003C56B3">
        <w:rPr>
          <w:rFonts w:ascii="Arial" w:hAnsi="Arial" w:cs="Arial"/>
          <w:sz w:val="22"/>
          <w:szCs w:val="22"/>
        </w:rPr>
        <w:t xml:space="preserve"> </w:t>
      </w:r>
      <w:r w:rsidRPr="00AD176A">
        <w:rPr>
          <w:rFonts w:ascii="Arial" w:hAnsi="Arial" w:cs="Arial"/>
          <w:sz w:val="22"/>
          <w:szCs w:val="22"/>
        </w:rPr>
        <w:t xml:space="preserve">as roadway enhancements and law enforcement, there are several options that </w:t>
      </w:r>
      <w:r w:rsidR="00985BF9">
        <w:rPr>
          <w:rFonts w:ascii="Arial" w:hAnsi="Arial" w:cs="Arial"/>
          <w:sz w:val="22"/>
          <w:szCs w:val="22"/>
        </w:rPr>
        <w:t xml:space="preserve">may </w:t>
      </w:r>
      <w:r w:rsidRPr="00AD176A">
        <w:rPr>
          <w:rFonts w:ascii="Arial" w:hAnsi="Arial" w:cs="Arial"/>
          <w:sz w:val="22"/>
          <w:szCs w:val="22"/>
        </w:rPr>
        <w:t xml:space="preserve">be considered. </w:t>
      </w:r>
    </w:p>
    <w:p w14:paraId="34EE676C" w14:textId="77777777" w:rsidR="000B3861" w:rsidRPr="00500F4D" w:rsidRDefault="000B3861" w:rsidP="00AD176A">
      <w:pPr>
        <w:jc w:val="both"/>
        <w:rPr>
          <w:rFonts w:ascii="Arial" w:hAnsi="Arial" w:cs="Arial"/>
          <w:i/>
          <w:iCs/>
          <w:sz w:val="18"/>
          <w:szCs w:val="18"/>
        </w:rPr>
      </w:pPr>
    </w:p>
    <w:p w14:paraId="2B0A6A0A" w14:textId="65136AA0" w:rsidR="00AD176A" w:rsidRPr="00AD176A" w:rsidRDefault="00AD176A" w:rsidP="00500F4D">
      <w:pPr>
        <w:spacing w:after="120"/>
        <w:jc w:val="both"/>
        <w:rPr>
          <w:rFonts w:ascii="Arial" w:hAnsi="Arial" w:cs="Arial"/>
          <w:i/>
          <w:iCs/>
          <w:sz w:val="22"/>
          <w:szCs w:val="22"/>
        </w:rPr>
      </w:pPr>
      <w:r w:rsidRPr="00AD176A">
        <w:rPr>
          <w:rFonts w:ascii="Arial" w:hAnsi="Arial" w:cs="Arial"/>
          <w:i/>
          <w:iCs/>
          <w:sz w:val="22"/>
          <w:szCs w:val="22"/>
        </w:rPr>
        <w:t>Taxing Options</w:t>
      </w:r>
    </w:p>
    <w:p w14:paraId="4992C153" w14:textId="68C4E6AF" w:rsidR="00AD176A" w:rsidRPr="00AD176A" w:rsidRDefault="00AD176A" w:rsidP="00AD176A">
      <w:pPr>
        <w:pStyle w:val="ListParagraph"/>
        <w:numPr>
          <w:ilvl w:val="0"/>
          <w:numId w:val="3"/>
        </w:numPr>
        <w:jc w:val="both"/>
        <w:rPr>
          <w:rFonts w:ascii="Arial" w:hAnsi="Arial" w:cs="Arial"/>
          <w:u w:val="single"/>
        </w:rPr>
      </w:pPr>
      <w:r w:rsidRPr="00AD176A">
        <w:rPr>
          <w:rFonts w:ascii="Arial" w:hAnsi="Arial" w:cs="Arial"/>
          <w:u w:val="single"/>
        </w:rPr>
        <w:t>Sales Tax</w:t>
      </w:r>
    </w:p>
    <w:p w14:paraId="1E0F5B44" w14:textId="41B209DC" w:rsidR="00AD176A" w:rsidRPr="00AD176A" w:rsidRDefault="000C07E4" w:rsidP="00E646DC">
      <w:pPr>
        <w:pStyle w:val="ListParagraph"/>
        <w:spacing w:line="240" w:lineRule="auto"/>
        <w:jc w:val="both"/>
        <w:rPr>
          <w:rFonts w:ascii="Arial" w:hAnsi="Arial" w:cs="Arial"/>
        </w:rPr>
      </w:pPr>
      <w:r>
        <w:rPr>
          <w:rFonts w:ascii="Arial" w:hAnsi="Arial" w:cs="Arial"/>
        </w:rPr>
        <w:t>S</w:t>
      </w:r>
      <w:r w:rsidR="00AD176A" w:rsidRPr="00AD176A">
        <w:rPr>
          <w:rFonts w:ascii="Arial" w:hAnsi="Arial" w:cs="Arial"/>
        </w:rPr>
        <w:t xml:space="preserve">ales tax is assessed </w:t>
      </w:r>
      <w:r w:rsidR="00837FCA">
        <w:rPr>
          <w:rFonts w:ascii="Arial" w:hAnsi="Arial" w:cs="Arial"/>
        </w:rPr>
        <w:t>when</w:t>
      </w:r>
      <w:r w:rsidR="00AD176A" w:rsidRPr="00AD176A">
        <w:rPr>
          <w:rFonts w:ascii="Arial" w:hAnsi="Arial" w:cs="Arial"/>
        </w:rPr>
        <w:t xml:space="preserve"> tangible goods </w:t>
      </w:r>
      <w:r w:rsidR="00837FCA">
        <w:rPr>
          <w:rFonts w:ascii="Arial" w:hAnsi="Arial" w:cs="Arial"/>
        </w:rPr>
        <w:t xml:space="preserve">are </w:t>
      </w:r>
      <w:r w:rsidR="00AD176A" w:rsidRPr="00AD176A">
        <w:rPr>
          <w:rFonts w:ascii="Arial" w:hAnsi="Arial" w:cs="Arial"/>
        </w:rPr>
        <w:t xml:space="preserve">sold within the City limits.  The tax is collected from any person making a purchase, regardless </w:t>
      </w:r>
      <w:r w:rsidR="004B45B7">
        <w:rPr>
          <w:rFonts w:ascii="Arial" w:hAnsi="Arial" w:cs="Arial"/>
        </w:rPr>
        <w:t>of whether or not</w:t>
      </w:r>
      <w:r w:rsidR="00AD176A" w:rsidRPr="00AD176A">
        <w:rPr>
          <w:rFonts w:ascii="Arial" w:hAnsi="Arial" w:cs="Arial"/>
        </w:rPr>
        <w:t xml:space="preserve"> the person is a </w:t>
      </w:r>
      <w:r w:rsidR="00837FCA">
        <w:rPr>
          <w:rFonts w:ascii="Arial" w:hAnsi="Arial" w:cs="Arial"/>
        </w:rPr>
        <w:t>resident</w:t>
      </w:r>
      <w:r w:rsidR="00AD176A" w:rsidRPr="00AD176A">
        <w:rPr>
          <w:rFonts w:ascii="Arial" w:hAnsi="Arial" w:cs="Arial"/>
        </w:rPr>
        <w:t xml:space="preserve"> of the City.  </w:t>
      </w:r>
    </w:p>
    <w:p w14:paraId="4E2D1439" w14:textId="77777777" w:rsidR="00AD176A" w:rsidRPr="00500F4D" w:rsidRDefault="00AD176A" w:rsidP="00AD176A">
      <w:pPr>
        <w:pStyle w:val="ListParagraph"/>
        <w:jc w:val="both"/>
        <w:rPr>
          <w:rFonts w:ascii="Arial" w:hAnsi="Arial" w:cs="Arial"/>
          <w:sz w:val="18"/>
          <w:szCs w:val="18"/>
        </w:rPr>
      </w:pPr>
    </w:p>
    <w:p w14:paraId="326DA45A" w14:textId="61EF0FF6" w:rsidR="00AD176A" w:rsidRPr="00AD176A" w:rsidRDefault="005F59B9" w:rsidP="00D362E5">
      <w:pPr>
        <w:pStyle w:val="ListParagraph"/>
        <w:spacing w:after="0" w:line="240" w:lineRule="auto"/>
        <w:contextualSpacing w:val="0"/>
        <w:jc w:val="both"/>
        <w:rPr>
          <w:rFonts w:ascii="Arial" w:hAnsi="Arial" w:cs="Arial"/>
        </w:rPr>
      </w:pPr>
      <w:r w:rsidRPr="002909D1">
        <w:rPr>
          <w:rFonts w:ascii="Arial" w:hAnsi="Arial" w:cs="Arial"/>
        </w:rPr>
        <w:t xml:space="preserve">By a vote of the </w:t>
      </w:r>
      <w:r w:rsidR="00985BF9">
        <w:rPr>
          <w:rFonts w:ascii="Arial" w:hAnsi="Arial" w:cs="Arial"/>
        </w:rPr>
        <w:t>residents</w:t>
      </w:r>
      <w:r w:rsidRPr="002909D1">
        <w:rPr>
          <w:rFonts w:ascii="Arial" w:hAnsi="Arial" w:cs="Arial"/>
        </w:rPr>
        <w:t>, the one p</w:t>
      </w:r>
      <w:r>
        <w:rPr>
          <w:rFonts w:ascii="Arial" w:hAnsi="Arial" w:cs="Arial"/>
        </w:rPr>
        <w:t>er</w:t>
      </w:r>
      <w:r w:rsidRPr="002909D1">
        <w:rPr>
          <w:rFonts w:ascii="Arial" w:hAnsi="Arial" w:cs="Arial"/>
        </w:rPr>
        <w:t>cent (1%) local share can be increased.</w:t>
      </w:r>
      <w:r>
        <w:rPr>
          <w:rFonts w:ascii="Arial" w:hAnsi="Arial" w:cs="Arial"/>
        </w:rPr>
        <w:t xml:space="preserve">  </w:t>
      </w:r>
      <w:r w:rsidR="00AD176A" w:rsidRPr="00AD176A">
        <w:rPr>
          <w:rFonts w:ascii="Arial" w:hAnsi="Arial" w:cs="Arial"/>
        </w:rPr>
        <w:t>A determination would need to be made as to whether the sales tax increase would be a general or special tax.</w:t>
      </w:r>
      <w:r w:rsidR="00D362E5">
        <w:rPr>
          <w:rFonts w:ascii="Arial" w:hAnsi="Arial" w:cs="Arial"/>
        </w:rPr>
        <w:t xml:space="preserve"> </w:t>
      </w:r>
      <w:r w:rsidR="005C6DF9">
        <w:rPr>
          <w:rFonts w:ascii="Arial" w:hAnsi="Arial" w:cs="Arial"/>
        </w:rPr>
        <w:t xml:space="preserve"> </w:t>
      </w:r>
      <w:r w:rsidR="00AD176A" w:rsidRPr="00AD176A">
        <w:rPr>
          <w:rFonts w:ascii="Arial" w:hAnsi="Arial" w:cs="Arial"/>
        </w:rPr>
        <w:t xml:space="preserve">A general tax generates revenues that can be used for any purpose determined by the </w:t>
      </w:r>
      <w:r w:rsidR="00985BF9">
        <w:rPr>
          <w:rFonts w:ascii="Arial" w:hAnsi="Arial" w:cs="Arial"/>
        </w:rPr>
        <w:t xml:space="preserve">City </w:t>
      </w:r>
      <w:r w:rsidR="00AD176A" w:rsidRPr="00AD176A">
        <w:rPr>
          <w:rFonts w:ascii="Arial" w:hAnsi="Arial" w:cs="Arial"/>
        </w:rPr>
        <w:t xml:space="preserve">Council and requires a simple majority vote (50% + 1). </w:t>
      </w:r>
      <w:r w:rsidR="00D362E5">
        <w:rPr>
          <w:rFonts w:ascii="Arial" w:hAnsi="Arial" w:cs="Arial"/>
        </w:rPr>
        <w:t xml:space="preserve"> </w:t>
      </w:r>
      <w:r w:rsidR="00AD176A" w:rsidRPr="00AD176A">
        <w:rPr>
          <w:rFonts w:ascii="Arial" w:hAnsi="Arial" w:cs="Arial"/>
        </w:rPr>
        <w:t xml:space="preserve">A special tax must be spent on uses specified in the ballot measure and requires a 2/3 (66.6%) vote.  </w:t>
      </w:r>
    </w:p>
    <w:p w14:paraId="3346DBC6" w14:textId="77777777" w:rsidR="00AD176A" w:rsidRPr="00500F4D" w:rsidRDefault="00AD176A" w:rsidP="00AD176A">
      <w:pPr>
        <w:pStyle w:val="ListParagraph"/>
        <w:ind w:left="774"/>
        <w:jc w:val="both"/>
        <w:rPr>
          <w:rFonts w:ascii="Arial" w:hAnsi="Arial" w:cs="Arial"/>
          <w:sz w:val="18"/>
          <w:szCs w:val="18"/>
        </w:rPr>
      </w:pPr>
    </w:p>
    <w:p w14:paraId="406A14EB" w14:textId="60531D35" w:rsidR="00AD176A" w:rsidRPr="00AD176A" w:rsidRDefault="00AD176A" w:rsidP="00D362E5">
      <w:pPr>
        <w:pStyle w:val="ListParagraph"/>
        <w:spacing w:after="0" w:line="240" w:lineRule="auto"/>
        <w:ind w:left="778"/>
        <w:contextualSpacing w:val="0"/>
        <w:jc w:val="both"/>
        <w:rPr>
          <w:rFonts w:ascii="Arial" w:hAnsi="Arial" w:cs="Arial"/>
        </w:rPr>
      </w:pPr>
      <w:r w:rsidRPr="00AD176A">
        <w:rPr>
          <w:rFonts w:ascii="Arial" w:hAnsi="Arial" w:cs="Arial"/>
        </w:rPr>
        <w:t>Additionally, should a sales tax increase be explored, a decision could be made to have a citywide increased tax rate or a targeted tax rate.  For example, a</w:t>
      </w:r>
      <w:r w:rsidR="00ED4D37">
        <w:rPr>
          <w:rFonts w:ascii="Arial" w:hAnsi="Arial" w:cs="Arial"/>
        </w:rPr>
        <w:t xml:space="preserve"> targeted</w:t>
      </w:r>
      <w:r w:rsidRPr="00AD176A">
        <w:rPr>
          <w:rFonts w:ascii="Arial" w:hAnsi="Arial" w:cs="Arial"/>
        </w:rPr>
        <w:t xml:space="preserve"> tax rate </w:t>
      </w:r>
      <w:r w:rsidR="00B7073B">
        <w:rPr>
          <w:rFonts w:ascii="Arial" w:hAnsi="Arial" w:cs="Arial"/>
        </w:rPr>
        <w:t xml:space="preserve">that </w:t>
      </w:r>
      <w:r w:rsidRPr="00AD176A">
        <w:rPr>
          <w:rFonts w:ascii="Arial" w:hAnsi="Arial" w:cs="Arial"/>
        </w:rPr>
        <w:t xml:space="preserve">could </w:t>
      </w:r>
      <w:r w:rsidR="00B7073B">
        <w:rPr>
          <w:rFonts w:ascii="Arial" w:hAnsi="Arial" w:cs="Arial"/>
        </w:rPr>
        <w:t>be</w:t>
      </w:r>
      <w:r w:rsidR="00B7073B" w:rsidRPr="00AD176A">
        <w:rPr>
          <w:rFonts w:ascii="Arial" w:hAnsi="Arial" w:cs="Arial"/>
        </w:rPr>
        <w:t xml:space="preserve"> </w:t>
      </w:r>
      <w:r w:rsidRPr="00AD176A">
        <w:rPr>
          <w:rFonts w:ascii="Arial" w:hAnsi="Arial" w:cs="Arial"/>
        </w:rPr>
        <w:t xml:space="preserve">applied to certain </w:t>
      </w:r>
      <w:r w:rsidR="00ED4D37">
        <w:rPr>
          <w:rFonts w:ascii="Arial" w:hAnsi="Arial" w:cs="Arial"/>
        </w:rPr>
        <w:t xml:space="preserve">areas in </w:t>
      </w:r>
      <w:r w:rsidRPr="00AD176A">
        <w:rPr>
          <w:rFonts w:ascii="Arial" w:hAnsi="Arial" w:cs="Arial"/>
        </w:rPr>
        <w:t>corridors such as the freeway and Bear Valley</w:t>
      </w:r>
      <w:r w:rsidR="00B6557A">
        <w:rPr>
          <w:rFonts w:ascii="Arial" w:hAnsi="Arial" w:cs="Arial"/>
        </w:rPr>
        <w:t xml:space="preserve"> Road</w:t>
      </w:r>
      <w:r w:rsidRPr="00AD176A">
        <w:rPr>
          <w:rFonts w:ascii="Arial" w:hAnsi="Arial" w:cs="Arial"/>
        </w:rPr>
        <w:t xml:space="preserve">. </w:t>
      </w:r>
    </w:p>
    <w:p w14:paraId="797DFED1" w14:textId="5322F48D" w:rsidR="000B6A07" w:rsidRPr="00500F4D" w:rsidRDefault="000B6A07">
      <w:pPr>
        <w:rPr>
          <w:rFonts w:ascii="Arial" w:eastAsiaTheme="minorHAnsi" w:hAnsi="Arial" w:cs="Arial"/>
          <w:kern w:val="2"/>
          <w:sz w:val="18"/>
          <w:szCs w:val="18"/>
          <w14:ligatures w14:val="standardContextual"/>
        </w:rPr>
      </w:pPr>
    </w:p>
    <w:p w14:paraId="6EFC2054" w14:textId="4F11F375" w:rsidR="00AD176A" w:rsidRPr="00AD176A" w:rsidRDefault="00AD176A" w:rsidP="00500F4D">
      <w:pPr>
        <w:pStyle w:val="ListParagraph"/>
        <w:spacing w:after="60" w:line="240" w:lineRule="auto"/>
        <w:ind w:left="778"/>
        <w:contextualSpacing w:val="0"/>
        <w:jc w:val="both"/>
        <w:rPr>
          <w:rFonts w:ascii="Arial" w:hAnsi="Arial" w:cs="Arial"/>
        </w:rPr>
      </w:pPr>
      <w:r w:rsidRPr="00AD176A">
        <w:rPr>
          <w:rFonts w:ascii="Arial" w:hAnsi="Arial" w:cs="Arial"/>
        </w:rPr>
        <w:t>Data from the California Department of Tax and Fee Administration indicates that there are 1,788 different jurisdictions, which includes cities, towns, and unincorporated areas that receive sales taxes.  The following details the statistics of sale</w:t>
      </w:r>
      <w:r w:rsidR="000138BF">
        <w:rPr>
          <w:rFonts w:ascii="Arial" w:hAnsi="Arial" w:cs="Arial"/>
        </w:rPr>
        <w:t>s</w:t>
      </w:r>
      <w:r w:rsidRPr="00AD176A">
        <w:rPr>
          <w:rFonts w:ascii="Arial" w:hAnsi="Arial" w:cs="Arial"/>
        </w:rPr>
        <w:t xml:space="preserve"> tax rates:</w:t>
      </w:r>
    </w:p>
    <w:p w14:paraId="59712BDA" w14:textId="77777777" w:rsidR="00AD176A" w:rsidRPr="00AD176A" w:rsidRDefault="00AD176A" w:rsidP="00AD176A">
      <w:pPr>
        <w:pStyle w:val="ListParagraph"/>
        <w:numPr>
          <w:ilvl w:val="0"/>
          <w:numId w:val="4"/>
        </w:numPr>
        <w:jc w:val="both"/>
        <w:rPr>
          <w:rFonts w:ascii="Arial" w:hAnsi="Arial" w:cs="Arial"/>
        </w:rPr>
      </w:pPr>
      <w:r w:rsidRPr="00AD176A">
        <w:rPr>
          <w:rFonts w:ascii="Arial" w:hAnsi="Arial" w:cs="Arial"/>
        </w:rPr>
        <w:t>22% or 384 jurisdictions have the state minimum rate of 7.25%</w:t>
      </w:r>
    </w:p>
    <w:p w14:paraId="65AC356A" w14:textId="471E4583" w:rsidR="00AD176A" w:rsidRPr="00AD176A" w:rsidRDefault="00AD176A" w:rsidP="00AD176A">
      <w:pPr>
        <w:pStyle w:val="ListParagraph"/>
        <w:numPr>
          <w:ilvl w:val="0"/>
          <w:numId w:val="4"/>
        </w:numPr>
        <w:jc w:val="both"/>
        <w:rPr>
          <w:rFonts w:ascii="Arial" w:hAnsi="Arial" w:cs="Arial"/>
        </w:rPr>
      </w:pPr>
      <w:r w:rsidRPr="00AD176A">
        <w:rPr>
          <w:rFonts w:ascii="Arial" w:hAnsi="Arial" w:cs="Arial"/>
        </w:rPr>
        <w:lastRenderedPageBreak/>
        <w:t>35% or 641 jurisdictions have a rate exceeding the minimum rate</w:t>
      </w:r>
      <w:r w:rsidR="000138BF">
        <w:rPr>
          <w:rFonts w:ascii="Arial" w:hAnsi="Arial" w:cs="Arial"/>
        </w:rPr>
        <w:t>,</w:t>
      </w:r>
      <w:r w:rsidRPr="00AD176A">
        <w:rPr>
          <w:rFonts w:ascii="Arial" w:hAnsi="Arial" w:cs="Arial"/>
        </w:rPr>
        <w:t xml:space="preserve"> but less </w:t>
      </w:r>
      <w:r w:rsidR="00B7073B" w:rsidRPr="00AD176A">
        <w:rPr>
          <w:rFonts w:ascii="Arial" w:hAnsi="Arial" w:cs="Arial"/>
        </w:rPr>
        <w:t>tha</w:t>
      </w:r>
      <w:r w:rsidR="00B7073B">
        <w:rPr>
          <w:rFonts w:ascii="Arial" w:hAnsi="Arial" w:cs="Arial"/>
        </w:rPr>
        <w:t>n</w:t>
      </w:r>
      <w:r w:rsidR="00B7073B" w:rsidRPr="00AD176A">
        <w:rPr>
          <w:rFonts w:ascii="Arial" w:hAnsi="Arial" w:cs="Arial"/>
        </w:rPr>
        <w:t xml:space="preserve"> </w:t>
      </w:r>
      <w:r w:rsidRPr="00AD176A">
        <w:rPr>
          <w:rFonts w:ascii="Arial" w:hAnsi="Arial" w:cs="Arial"/>
        </w:rPr>
        <w:t>8%</w:t>
      </w:r>
    </w:p>
    <w:p w14:paraId="1A8A20F1" w14:textId="77777777" w:rsidR="00AD176A" w:rsidRPr="00AD176A" w:rsidRDefault="00AD176A" w:rsidP="00AD176A">
      <w:pPr>
        <w:pStyle w:val="ListParagraph"/>
        <w:numPr>
          <w:ilvl w:val="0"/>
          <w:numId w:val="4"/>
        </w:numPr>
        <w:jc w:val="both"/>
        <w:rPr>
          <w:rFonts w:ascii="Arial" w:hAnsi="Arial" w:cs="Arial"/>
        </w:rPr>
      </w:pPr>
      <w:r w:rsidRPr="00AD176A">
        <w:rPr>
          <w:rFonts w:ascii="Arial" w:hAnsi="Arial" w:cs="Arial"/>
        </w:rPr>
        <w:t>43% or 763 jurisdictions have rates exceeding 8%</w:t>
      </w:r>
    </w:p>
    <w:p w14:paraId="401E7393" w14:textId="248E5EEA" w:rsidR="00AD176A" w:rsidRDefault="00AD176A" w:rsidP="00AD176A">
      <w:pPr>
        <w:ind w:left="720"/>
        <w:jc w:val="both"/>
        <w:rPr>
          <w:rFonts w:ascii="Arial" w:hAnsi="Arial" w:cs="Arial"/>
          <w:sz w:val="22"/>
          <w:szCs w:val="22"/>
        </w:rPr>
      </w:pPr>
      <w:r w:rsidRPr="00AD176A">
        <w:rPr>
          <w:rFonts w:ascii="Arial" w:hAnsi="Arial" w:cs="Arial"/>
          <w:sz w:val="22"/>
          <w:szCs w:val="22"/>
        </w:rPr>
        <w:t>Locally within San Bernardino County, 15 cities and towns have the County minimum rate of 7.75%.  The following cities</w:t>
      </w:r>
      <w:r w:rsidR="00054A47">
        <w:rPr>
          <w:rFonts w:ascii="Arial" w:hAnsi="Arial" w:cs="Arial"/>
          <w:sz w:val="22"/>
          <w:szCs w:val="22"/>
        </w:rPr>
        <w:t>*</w:t>
      </w:r>
      <w:r w:rsidRPr="00AD176A">
        <w:rPr>
          <w:rFonts w:ascii="Arial" w:hAnsi="Arial" w:cs="Arial"/>
          <w:sz w:val="22"/>
          <w:szCs w:val="22"/>
        </w:rPr>
        <w:t xml:space="preserve"> have a sales tax rate of 8.75%, which increase</w:t>
      </w:r>
      <w:r w:rsidR="000138BF">
        <w:rPr>
          <w:rFonts w:ascii="Arial" w:hAnsi="Arial" w:cs="Arial"/>
          <w:sz w:val="22"/>
          <w:szCs w:val="22"/>
        </w:rPr>
        <w:t>d</w:t>
      </w:r>
      <w:r w:rsidRPr="00AD176A">
        <w:rPr>
          <w:rFonts w:ascii="Arial" w:hAnsi="Arial" w:cs="Arial"/>
          <w:sz w:val="22"/>
          <w:szCs w:val="22"/>
        </w:rPr>
        <w:t xml:space="preserve"> the local share from 1% to 2%: </w:t>
      </w:r>
      <w:r w:rsidR="000138BF">
        <w:rPr>
          <w:rFonts w:ascii="Arial" w:hAnsi="Arial" w:cs="Arial"/>
          <w:sz w:val="22"/>
          <w:szCs w:val="22"/>
        </w:rPr>
        <w:t xml:space="preserve"> </w:t>
      </w:r>
      <w:r w:rsidRPr="00AD176A">
        <w:rPr>
          <w:rFonts w:ascii="Arial" w:hAnsi="Arial" w:cs="Arial"/>
          <w:sz w:val="22"/>
          <w:szCs w:val="22"/>
        </w:rPr>
        <w:t>Barstow, Colton, Ontario, Re</w:t>
      </w:r>
      <w:r w:rsidR="000D515C">
        <w:rPr>
          <w:rFonts w:ascii="Arial" w:hAnsi="Arial" w:cs="Arial"/>
          <w:sz w:val="22"/>
          <w:szCs w:val="22"/>
        </w:rPr>
        <w:t xml:space="preserve">dlands, San Bernardino, </w:t>
      </w:r>
      <w:r w:rsidRPr="00AD176A">
        <w:rPr>
          <w:rFonts w:ascii="Arial" w:hAnsi="Arial" w:cs="Arial"/>
          <w:sz w:val="22"/>
          <w:szCs w:val="22"/>
        </w:rPr>
        <w:t xml:space="preserve">Victorville, and Yucca Valley. </w:t>
      </w:r>
      <w:r w:rsidR="000A77D7">
        <w:rPr>
          <w:rFonts w:ascii="Arial" w:hAnsi="Arial" w:cs="Arial"/>
          <w:sz w:val="22"/>
          <w:szCs w:val="22"/>
        </w:rPr>
        <w:t xml:space="preserve"> </w:t>
      </w:r>
      <w:r w:rsidRPr="00AD176A">
        <w:rPr>
          <w:rFonts w:ascii="Arial" w:hAnsi="Arial" w:cs="Arial"/>
          <w:sz w:val="22"/>
          <w:szCs w:val="22"/>
        </w:rPr>
        <w:t xml:space="preserve">The City of Montclair has a sales tax rate of 9.00%. </w:t>
      </w:r>
    </w:p>
    <w:p w14:paraId="04A900C2" w14:textId="2D3262F4" w:rsidR="000A77D7" w:rsidRPr="00AD176A" w:rsidRDefault="00DE2751" w:rsidP="00D745FC">
      <w:pPr>
        <w:spacing w:before="60"/>
        <w:ind w:left="720"/>
        <w:jc w:val="both"/>
        <w:rPr>
          <w:rFonts w:ascii="Arial" w:hAnsi="Arial" w:cs="Arial"/>
          <w:sz w:val="22"/>
          <w:szCs w:val="22"/>
        </w:rPr>
      </w:pPr>
      <w:r w:rsidRPr="00FD673D">
        <w:rPr>
          <w:rFonts w:ascii="Arial" w:hAnsi="Arial" w:cs="Arial"/>
          <w:sz w:val="22"/>
          <w:szCs w:val="22"/>
        </w:rPr>
        <w:t>*</w:t>
      </w:r>
      <w:r w:rsidRPr="00054A47">
        <w:rPr>
          <w:rFonts w:ascii="Arial" w:hAnsi="Arial" w:cs="Arial"/>
          <w:sz w:val="18"/>
          <w:szCs w:val="22"/>
        </w:rPr>
        <w:t>Source:  California Department of Tax and Fee Administration (CD</w:t>
      </w:r>
      <w:r w:rsidR="00054A47" w:rsidRPr="00054A47">
        <w:rPr>
          <w:rFonts w:ascii="Arial" w:hAnsi="Arial" w:cs="Arial"/>
          <w:sz w:val="18"/>
          <w:szCs w:val="22"/>
        </w:rPr>
        <w:t>TF</w:t>
      </w:r>
      <w:r w:rsidRPr="00054A47">
        <w:rPr>
          <w:rFonts w:ascii="Arial" w:hAnsi="Arial" w:cs="Arial"/>
          <w:sz w:val="18"/>
          <w:szCs w:val="22"/>
        </w:rPr>
        <w:t>A)</w:t>
      </w:r>
    </w:p>
    <w:p w14:paraId="568ED5E4" w14:textId="77777777" w:rsidR="00FE2FDE" w:rsidRDefault="00FE2FDE" w:rsidP="000B3861">
      <w:pPr>
        <w:spacing w:after="160"/>
        <w:ind w:left="720"/>
        <w:jc w:val="both"/>
        <w:rPr>
          <w:rFonts w:ascii="Arial" w:hAnsi="Arial" w:cs="Arial"/>
          <w:sz w:val="22"/>
          <w:szCs w:val="22"/>
        </w:rPr>
      </w:pPr>
    </w:p>
    <w:p w14:paraId="6B44A6D1" w14:textId="010D1D20" w:rsidR="00AD176A" w:rsidRPr="00AD176A" w:rsidRDefault="00AD176A" w:rsidP="000B6A07">
      <w:pPr>
        <w:spacing w:after="120"/>
        <w:ind w:left="720"/>
        <w:jc w:val="both"/>
        <w:rPr>
          <w:rFonts w:ascii="Arial" w:hAnsi="Arial" w:cs="Arial"/>
          <w:sz w:val="22"/>
          <w:szCs w:val="22"/>
        </w:rPr>
      </w:pPr>
      <w:r w:rsidRPr="00AD176A">
        <w:rPr>
          <w:rFonts w:ascii="Arial" w:hAnsi="Arial" w:cs="Arial"/>
          <w:sz w:val="22"/>
          <w:szCs w:val="22"/>
        </w:rPr>
        <w:t>The following table</w:t>
      </w:r>
      <w:r w:rsidR="009153A9">
        <w:rPr>
          <w:rFonts w:ascii="Arial" w:hAnsi="Arial" w:cs="Arial"/>
          <w:sz w:val="22"/>
          <w:szCs w:val="22"/>
        </w:rPr>
        <w:t>s</w:t>
      </w:r>
      <w:r w:rsidRPr="00AD176A">
        <w:rPr>
          <w:rFonts w:ascii="Arial" w:hAnsi="Arial" w:cs="Arial"/>
          <w:sz w:val="22"/>
          <w:szCs w:val="22"/>
        </w:rPr>
        <w:t xml:space="preserve"> </w:t>
      </w:r>
      <w:r w:rsidR="009153A9">
        <w:rPr>
          <w:rFonts w:ascii="Arial" w:hAnsi="Arial" w:cs="Arial"/>
          <w:sz w:val="22"/>
          <w:szCs w:val="22"/>
        </w:rPr>
        <w:t>show</w:t>
      </w:r>
      <w:r w:rsidRPr="00AD176A">
        <w:rPr>
          <w:rFonts w:ascii="Arial" w:hAnsi="Arial" w:cs="Arial"/>
          <w:sz w:val="22"/>
          <w:szCs w:val="22"/>
        </w:rPr>
        <w:t xml:space="preserve"> the potential revenue increase </w:t>
      </w:r>
      <w:r w:rsidR="009153A9">
        <w:rPr>
          <w:rFonts w:ascii="Arial" w:hAnsi="Arial" w:cs="Arial"/>
          <w:sz w:val="22"/>
          <w:szCs w:val="22"/>
        </w:rPr>
        <w:t xml:space="preserve">that could be achieved, </w:t>
      </w:r>
      <w:r w:rsidRPr="00AD176A">
        <w:rPr>
          <w:rFonts w:ascii="Arial" w:hAnsi="Arial" w:cs="Arial"/>
          <w:sz w:val="22"/>
          <w:szCs w:val="22"/>
        </w:rPr>
        <w:t xml:space="preserve">should the voters approve a sales tax increase.  The </w:t>
      </w:r>
      <w:r w:rsidR="009153A9">
        <w:rPr>
          <w:rFonts w:ascii="Arial" w:hAnsi="Arial" w:cs="Arial"/>
          <w:sz w:val="22"/>
          <w:szCs w:val="22"/>
        </w:rPr>
        <w:t xml:space="preserve">first </w:t>
      </w:r>
      <w:r w:rsidRPr="00AD176A">
        <w:rPr>
          <w:rFonts w:ascii="Arial" w:hAnsi="Arial" w:cs="Arial"/>
          <w:sz w:val="22"/>
          <w:szCs w:val="22"/>
        </w:rPr>
        <w:t>table details the impacts of a citywide sales tax increase of 1% and 0.5%, which would bring the total sales tax rate to 8.75%</w:t>
      </w:r>
      <w:r w:rsidR="009153A9">
        <w:rPr>
          <w:rFonts w:ascii="Arial" w:hAnsi="Arial" w:cs="Arial"/>
          <w:sz w:val="22"/>
          <w:szCs w:val="22"/>
        </w:rPr>
        <w:t xml:space="preserve"> (</w:t>
      </w:r>
      <w:r w:rsidRPr="00AD176A">
        <w:rPr>
          <w:rFonts w:ascii="Arial" w:hAnsi="Arial" w:cs="Arial"/>
          <w:sz w:val="22"/>
          <w:szCs w:val="22"/>
        </w:rPr>
        <w:t>equal to the City of Victorville</w:t>
      </w:r>
      <w:r w:rsidR="009153A9">
        <w:rPr>
          <w:rFonts w:ascii="Arial" w:hAnsi="Arial" w:cs="Arial"/>
          <w:sz w:val="22"/>
          <w:szCs w:val="22"/>
        </w:rPr>
        <w:t>)</w:t>
      </w:r>
      <w:r w:rsidRPr="00AD176A">
        <w:rPr>
          <w:rFonts w:ascii="Arial" w:hAnsi="Arial" w:cs="Arial"/>
          <w:sz w:val="22"/>
          <w:szCs w:val="22"/>
        </w:rPr>
        <w:t xml:space="preserve"> and 8.25%</w:t>
      </w:r>
      <w:r w:rsidR="009153A9">
        <w:rPr>
          <w:rFonts w:ascii="Arial" w:hAnsi="Arial" w:cs="Arial"/>
          <w:sz w:val="22"/>
          <w:szCs w:val="22"/>
        </w:rPr>
        <w:t>,</w:t>
      </w:r>
      <w:r w:rsidRPr="00AD176A">
        <w:rPr>
          <w:rFonts w:ascii="Arial" w:hAnsi="Arial" w:cs="Arial"/>
          <w:sz w:val="22"/>
          <w:szCs w:val="22"/>
        </w:rPr>
        <w:t xml:space="preserve"> respectively.</w:t>
      </w:r>
      <w:r w:rsidR="00054A47">
        <w:rPr>
          <w:rFonts w:ascii="Arial" w:hAnsi="Arial" w:cs="Arial"/>
          <w:sz w:val="22"/>
          <w:szCs w:val="22"/>
        </w:rPr>
        <w:t xml:space="preserve"> </w:t>
      </w:r>
      <w:r w:rsidRPr="00AD176A">
        <w:rPr>
          <w:rFonts w:ascii="Arial" w:hAnsi="Arial" w:cs="Arial"/>
          <w:sz w:val="22"/>
          <w:szCs w:val="22"/>
        </w:rPr>
        <w:t xml:space="preserve"> </w:t>
      </w:r>
      <w:r w:rsidR="009153A9">
        <w:rPr>
          <w:rFonts w:ascii="Arial" w:hAnsi="Arial" w:cs="Arial"/>
          <w:sz w:val="22"/>
          <w:szCs w:val="22"/>
        </w:rPr>
        <w:t>T</w:t>
      </w:r>
      <w:r w:rsidRPr="00AD176A">
        <w:rPr>
          <w:rFonts w:ascii="Arial" w:hAnsi="Arial" w:cs="Arial"/>
          <w:sz w:val="22"/>
          <w:szCs w:val="22"/>
        </w:rPr>
        <w:t xml:space="preserve">he </w:t>
      </w:r>
      <w:r w:rsidR="009153A9">
        <w:rPr>
          <w:rFonts w:ascii="Arial" w:hAnsi="Arial" w:cs="Arial"/>
          <w:sz w:val="22"/>
          <w:szCs w:val="22"/>
        </w:rPr>
        <w:t xml:space="preserve">second </w:t>
      </w:r>
      <w:r w:rsidRPr="00AD176A">
        <w:rPr>
          <w:rFonts w:ascii="Arial" w:hAnsi="Arial" w:cs="Arial"/>
          <w:sz w:val="22"/>
          <w:szCs w:val="22"/>
        </w:rPr>
        <w:t xml:space="preserve">table </w:t>
      </w:r>
      <w:r w:rsidR="00790EE2">
        <w:rPr>
          <w:rFonts w:ascii="Arial" w:hAnsi="Arial" w:cs="Arial"/>
          <w:sz w:val="22"/>
          <w:szCs w:val="22"/>
        </w:rPr>
        <w:t xml:space="preserve">reflects the projected outcome from </w:t>
      </w:r>
      <w:r w:rsidRPr="00AD176A">
        <w:rPr>
          <w:rFonts w:ascii="Arial" w:hAnsi="Arial" w:cs="Arial"/>
          <w:sz w:val="22"/>
          <w:szCs w:val="22"/>
        </w:rPr>
        <w:t>a target</w:t>
      </w:r>
      <w:r w:rsidR="003B0897">
        <w:rPr>
          <w:rFonts w:ascii="Arial" w:hAnsi="Arial" w:cs="Arial"/>
          <w:sz w:val="22"/>
          <w:szCs w:val="22"/>
        </w:rPr>
        <w:t>ed</w:t>
      </w:r>
      <w:r w:rsidRPr="00AD176A">
        <w:rPr>
          <w:rFonts w:ascii="Arial" w:hAnsi="Arial" w:cs="Arial"/>
          <w:sz w:val="22"/>
          <w:szCs w:val="22"/>
        </w:rPr>
        <w:t xml:space="preserve"> sales tax of the same rates, </w:t>
      </w:r>
      <w:r w:rsidR="003B0897">
        <w:rPr>
          <w:rFonts w:ascii="Arial" w:hAnsi="Arial" w:cs="Arial"/>
          <w:sz w:val="22"/>
          <w:szCs w:val="22"/>
        </w:rPr>
        <w:t>at</w:t>
      </w:r>
      <w:r w:rsidR="003B0897" w:rsidRPr="00AD176A">
        <w:rPr>
          <w:rFonts w:ascii="Arial" w:hAnsi="Arial" w:cs="Arial"/>
          <w:sz w:val="22"/>
          <w:szCs w:val="22"/>
        </w:rPr>
        <w:t xml:space="preserve"> </w:t>
      </w:r>
      <w:r w:rsidRPr="00AD176A">
        <w:rPr>
          <w:rFonts w:ascii="Arial" w:hAnsi="Arial" w:cs="Arial"/>
          <w:sz w:val="22"/>
          <w:szCs w:val="22"/>
        </w:rPr>
        <w:t xml:space="preserve">the freeway and Bear Valley </w:t>
      </w:r>
      <w:r w:rsidR="00DE4DC2">
        <w:rPr>
          <w:rFonts w:ascii="Arial" w:hAnsi="Arial" w:cs="Arial"/>
          <w:sz w:val="22"/>
          <w:szCs w:val="22"/>
        </w:rPr>
        <w:t xml:space="preserve">Road </w:t>
      </w:r>
      <w:r w:rsidRPr="00AD176A">
        <w:rPr>
          <w:rFonts w:ascii="Arial" w:hAnsi="Arial" w:cs="Arial"/>
          <w:sz w:val="22"/>
          <w:szCs w:val="22"/>
        </w:rPr>
        <w:t>corridor</w:t>
      </w:r>
      <w:r w:rsidR="00F01774">
        <w:rPr>
          <w:rFonts w:ascii="Arial" w:hAnsi="Arial" w:cs="Arial"/>
          <w:sz w:val="22"/>
          <w:szCs w:val="22"/>
        </w:rPr>
        <w:t>s</w:t>
      </w:r>
      <w:r w:rsidRPr="00AD176A">
        <w:rPr>
          <w:rFonts w:ascii="Arial" w:hAnsi="Arial" w:cs="Arial"/>
          <w:sz w:val="22"/>
          <w:szCs w:val="22"/>
        </w:rPr>
        <w:t>.</w:t>
      </w:r>
    </w:p>
    <w:p w14:paraId="3EC8D9B2" w14:textId="1A3EAC72" w:rsidR="000B3861" w:rsidRPr="00AD176A" w:rsidRDefault="000B3861" w:rsidP="00BF045D">
      <w:pPr>
        <w:spacing w:after="240"/>
        <w:ind w:left="720"/>
        <w:jc w:val="center"/>
        <w:rPr>
          <w:rFonts w:ascii="Arial" w:hAnsi="Arial" w:cs="Arial"/>
          <w:sz w:val="22"/>
          <w:szCs w:val="22"/>
        </w:rPr>
      </w:pPr>
      <w:r w:rsidRPr="000B3861">
        <w:rPr>
          <w:noProof/>
        </w:rPr>
        <w:drawing>
          <wp:inline distT="0" distB="0" distL="0" distR="0" wp14:anchorId="30A0757D" wp14:editId="7A6A514B">
            <wp:extent cx="3744507" cy="2046083"/>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3114" cy="2067179"/>
                    </a:xfrm>
                    <a:prstGeom prst="rect">
                      <a:avLst/>
                    </a:prstGeom>
                    <a:noFill/>
                    <a:ln>
                      <a:noFill/>
                    </a:ln>
                  </pic:spPr>
                </pic:pic>
              </a:graphicData>
            </a:graphic>
          </wp:inline>
        </w:drawing>
      </w:r>
    </w:p>
    <w:p w14:paraId="4BFA8FB5" w14:textId="0032BC70" w:rsidR="00AD176A" w:rsidRPr="00AD176A" w:rsidRDefault="00AD176A" w:rsidP="007B3096">
      <w:pPr>
        <w:pStyle w:val="ListParagraph"/>
        <w:numPr>
          <w:ilvl w:val="0"/>
          <w:numId w:val="3"/>
        </w:numPr>
        <w:spacing w:after="60" w:line="240" w:lineRule="auto"/>
        <w:contextualSpacing w:val="0"/>
        <w:jc w:val="both"/>
        <w:rPr>
          <w:rFonts w:ascii="Arial" w:hAnsi="Arial" w:cs="Arial"/>
          <w:u w:val="single"/>
        </w:rPr>
      </w:pPr>
      <w:r w:rsidRPr="00AD176A">
        <w:rPr>
          <w:rFonts w:ascii="Arial" w:hAnsi="Arial" w:cs="Arial"/>
          <w:u w:val="single"/>
        </w:rPr>
        <w:t xml:space="preserve">Utility </w:t>
      </w:r>
      <w:r w:rsidR="00F832C1">
        <w:rPr>
          <w:rFonts w:ascii="Arial" w:hAnsi="Arial" w:cs="Arial"/>
          <w:u w:val="single"/>
        </w:rPr>
        <w:t xml:space="preserve">User </w:t>
      </w:r>
      <w:r w:rsidRPr="00AD176A">
        <w:rPr>
          <w:rFonts w:ascii="Arial" w:hAnsi="Arial" w:cs="Arial"/>
          <w:u w:val="single"/>
        </w:rPr>
        <w:t>Tax</w:t>
      </w:r>
    </w:p>
    <w:p w14:paraId="6667E0D4" w14:textId="69E4314A" w:rsidR="00AD176A" w:rsidRPr="00AD176A" w:rsidRDefault="00AD176A" w:rsidP="00F4510E">
      <w:pPr>
        <w:pStyle w:val="ListParagraph"/>
        <w:spacing w:after="0" w:line="240" w:lineRule="auto"/>
        <w:contextualSpacing w:val="0"/>
        <w:jc w:val="both"/>
        <w:rPr>
          <w:rFonts w:ascii="Arial" w:hAnsi="Arial" w:cs="Arial"/>
        </w:rPr>
      </w:pPr>
      <w:r w:rsidRPr="00AD176A">
        <w:rPr>
          <w:rFonts w:ascii="Arial" w:hAnsi="Arial" w:cs="Arial"/>
        </w:rPr>
        <w:t xml:space="preserve">The </w:t>
      </w:r>
      <w:r w:rsidR="00C77E3E">
        <w:rPr>
          <w:rFonts w:ascii="Arial" w:hAnsi="Arial" w:cs="Arial"/>
        </w:rPr>
        <w:t>voters</w:t>
      </w:r>
      <w:r w:rsidRPr="00AD176A">
        <w:rPr>
          <w:rFonts w:ascii="Arial" w:hAnsi="Arial" w:cs="Arial"/>
        </w:rPr>
        <w:t xml:space="preserve"> could elect</w:t>
      </w:r>
      <w:r w:rsidR="00C77E3E">
        <w:rPr>
          <w:rFonts w:ascii="Arial" w:hAnsi="Arial" w:cs="Arial"/>
        </w:rPr>
        <w:t xml:space="preserve"> to raise revenue</w:t>
      </w:r>
      <w:r w:rsidRPr="00AD176A">
        <w:rPr>
          <w:rFonts w:ascii="Arial" w:hAnsi="Arial" w:cs="Arial"/>
        </w:rPr>
        <w:t xml:space="preserve"> through a </w:t>
      </w:r>
      <w:r w:rsidR="00C77E3E">
        <w:rPr>
          <w:rFonts w:ascii="Arial" w:hAnsi="Arial" w:cs="Arial"/>
        </w:rPr>
        <w:t xml:space="preserve">Utility User Tax </w:t>
      </w:r>
      <w:r w:rsidRPr="00AD176A">
        <w:rPr>
          <w:rFonts w:ascii="Arial" w:hAnsi="Arial" w:cs="Arial"/>
        </w:rPr>
        <w:t>ballot initiativ</w:t>
      </w:r>
      <w:r w:rsidR="00C77E3E">
        <w:rPr>
          <w:rFonts w:ascii="Arial" w:hAnsi="Arial" w:cs="Arial"/>
        </w:rPr>
        <w:t>e</w:t>
      </w:r>
      <w:r w:rsidRPr="00AD176A">
        <w:rPr>
          <w:rFonts w:ascii="Arial" w:hAnsi="Arial" w:cs="Arial"/>
        </w:rPr>
        <w:t xml:space="preserve"> which </w:t>
      </w:r>
      <w:r w:rsidR="00985BF9">
        <w:rPr>
          <w:rFonts w:ascii="Arial" w:hAnsi="Arial" w:cs="Arial"/>
        </w:rPr>
        <w:t>is</w:t>
      </w:r>
      <w:r w:rsidRPr="00AD176A">
        <w:rPr>
          <w:rFonts w:ascii="Arial" w:hAnsi="Arial" w:cs="Arial"/>
        </w:rPr>
        <w:t xml:space="preserve"> placed on water</w:t>
      </w:r>
      <w:r w:rsidR="00814DD5">
        <w:rPr>
          <w:rFonts w:ascii="Arial" w:hAnsi="Arial" w:cs="Arial"/>
        </w:rPr>
        <w:t>/</w:t>
      </w:r>
      <w:r w:rsidRPr="00AD176A">
        <w:rPr>
          <w:rFonts w:ascii="Arial" w:hAnsi="Arial" w:cs="Arial"/>
        </w:rPr>
        <w:t>sewer bill</w:t>
      </w:r>
      <w:r w:rsidR="00C77E3E">
        <w:rPr>
          <w:rFonts w:ascii="Arial" w:hAnsi="Arial" w:cs="Arial"/>
        </w:rPr>
        <w:t>s</w:t>
      </w:r>
      <w:r w:rsidRPr="00AD176A">
        <w:rPr>
          <w:rFonts w:ascii="Arial" w:hAnsi="Arial" w:cs="Arial"/>
        </w:rPr>
        <w:t xml:space="preserve">.  The voting requirements are the same as </w:t>
      </w:r>
      <w:r w:rsidR="00814DD5">
        <w:rPr>
          <w:rFonts w:ascii="Arial" w:hAnsi="Arial" w:cs="Arial"/>
        </w:rPr>
        <w:t xml:space="preserve">a </w:t>
      </w:r>
      <w:r w:rsidRPr="00AD176A">
        <w:rPr>
          <w:rFonts w:ascii="Arial" w:hAnsi="Arial" w:cs="Arial"/>
        </w:rPr>
        <w:t xml:space="preserve">sales tax; </w:t>
      </w:r>
      <w:r w:rsidR="00814DD5">
        <w:rPr>
          <w:rFonts w:ascii="Arial" w:hAnsi="Arial" w:cs="Arial"/>
        </w:rPr>
        <w:t>with</w:t>
      </w:r>
      <w:r w:rsidR="00814DD5" w:rsidRPr="00AD176A">
        <w:rPr>
          <w:rFonts w:ascii="Arial" w:hAnsi="Arial" w:cs="Arial"/>
        </w:rPr>
        <w:t xml:space="preserve"> </w:t>
      </w:r>
      <w:r w:rsidR="00814DD5">
        <w:rPr>
          <w:rFonts w:ascii="Arial" w:hAnsi="Arial" w:cs="Arial"/>
        </w:rPr>
        <w:t xml:space="preserve">a </w:t>
      </w:r>
      <w:r w:rsidRPr="00AD176A">
        <w:rPr>
          <w:rFonts w:ascii="Arial" w:hAnsi="Arial" w:cs="Arial"/>
        </w:rPr>
        <w:t xml:space="preserve">general tax </w:t>
      </w:r>
      <w:r w:rsidR="00814DD5" w:rsidRPr="00AD176A">
        <w:rPr>
          <w:rFonts w:ascii="Arial" w:hAnsi="Arial" w:cs="Arial"/>
        </w:rPr>
        <w:t>requir</w:t>
      </w:r>
      <w:r w:rsidR="00814DD5">
        <w:rPr>
          <w:rFonts w:ascii="Arial" w:hAnsi="Arial" w:cs="Arial"/>
        </w:rPr>
        <w:t>ing</w:t>
      </w:r>
      <w:r w:rsidR="00814DD5" w:rsidRPr="00AD176A">
        <w:rPr>
          <w:rFonts w:ascii="Arial" w:hAnsi="Arial" w:cs="Arial"/>
        </w:rPr>
        <w:t xml:space="preserve"> </w:t>
      </w:r>
      <w:r w:rsidRPr="00AD176A">
        <w:rPr>
          <w:rFonts w:ascii="Arial" w:hAnsi="Arial" w:cs="Arial"/>
        </w:rPr>
        <w:t xml:space="preserve">a simple majority vote (50% + 1) and a special tax (spent on uses specified purpose) </w:t>
      </w:r>
      <w:r w:rsidR="00814DD5" w:rsidRPr="00AD176A">
        <w:rPr>
          <w:rFonts w:ascii="Arial" w:hAnsi="Arial" w:cs="Arial"/>
        </w:rPr>
        <w:t>requir</w:t>
      </w:r>
      <w:r w:rsidR="00814DD5">
        <w:rPr>
          <w:rFonts w:ascii="Arial" w:hAnsi="Arial" w:cs="Arial"/>
        </w:rPr>
        <w:t>ing</w:t>
      </w:r>
      <w:r w:rsidR="00814DD5" w:rsidRPr="00AD176A">
        <w:rPr>
          <w:rFonts w:ascii="Arial" w:hAnsi="Arial" w:cs="Arial"/>
        </w:rPr>
        <w:t xml:space="preserve"> </w:t>
      </w:r>
      <w:r w:rsidRPr="00AD176A">
        <w:rPr>
          <w:rFonts w:ascii="Arial" w:hAnsi="Arial" w:cs="Arial"/>
        </w:rPr>
        <w:t xml:space="preserve">a 2/3 (66.6%) vote.  </w:t>
      </w:r>
    </w:p>
    <w:p w14:paraId="3A290932" w14:textId="77777777" w:rsidR="00AD176A" w:rsidRPr="00AD176A" w:rsidRDefault="00AD176A" w:rsidP="00AD176A">
      <w:pPr>
        <w:pStyle w:val="ListParagraph"/>
        <w:jc w:val="both"/>
        <w:rPr>
          <w:rFonts w:ascii="Arial" w:hAnsi="Arial" w:cs="Arial"/>
        </w:rPr>
      </w:pPr>
    </w:p>
    <w:p w14:paraId="53529762" w14:textId="26C1968E" w:rsidR="00AD176A" w:rsidRPr="00AD176A" w:rsidRDefault="00AD176A" w:rsidP="000B6A07">
      <w:pPr>
        <w:pStyle w:val="ListParagraph"/>
        <w:spacing w:after="0" w:line="240" w:lineRule="auto"/>
        <w:contextualSpacing w:val="0"/>
        <w:jc w:val="both"/>
        <w:rPr>
          <w:rFonts w:ascii="Arial" w:hAnsi="Arial" w:cs="Arial"/>
        </w:rPr>
      </w:pPr>
      <w:r w:rsidRPr="00AD176A">
        <w:rPr>
          <w:rFonts w:ascii="Arial" w:hAnsi="Arial" w:cs="Arial"/>
        </w:rPr>
        <w:t xml:space="preserve">For every one percent (1%) of utility </w:t>
      </w:r>
      <w:r w:rsidR="00F832C1">
        <w:rPr>
          <w:rFonts w:ascii="Arial" w:hAnsi="Arial" w:cs="Arial"/>
        </w:rPr>
        <w:t xml:space="preserve">user </w:t>
      </w:r>
      <w:r w:rsidRPr="00AD176A">
        <w:rPr>
          <w:rFonts w:ascii="Arial" w:hAnsi="Arial" w:cs="Arial"/>
        </w:rPr>
        <w:t xml:space="preserve">tax, the General Fund could potentially yield approximately $300,000. </w:t>
      </w:r>
      <w:r w:rsidR="00F4510E">
        <w:rPr>
          <w:rFonts w:ascii="Arial" w:hAnsi="Arial" w:cs="Arial"/>
        </w:rPr>
        <w:t xml:space="preserve"> </w:t>
      </w:r>
      <w:r w:rsidRPr="00AD176A">
        <w:rPr>
          <w:rFonts w:ascii="Arial" w:hAnsi="Arial" w:cs="Arial"/>
        </w:rPr>
        <w:t xml:space="preserve">The following table demonstrates the potential increase should a </w:t>
      </w:r>
      <w:r w:rsidR="00F832C1">
        <w:rPr>
          <w:rFonts w:ascii="Arial" w:hAnsi="Arial" w:cs="Arial"/>
        </w:rPr>
        <w:t>utility</w:t>
      </w:r>
      <w:r w:rsidR="00F832C1" w:rsidRPr="00AD176A">
        <w:rPr>
          <w:rFonts w:ascii="Arial" w:hAnsi="Arial" w:cs="Arial"/>
        </w:rPr>
        <w:t xml:space="preserve"> </w:t>
      </w:r>
      <w:r w:rsidR="004322E7">
        <w:rPr>
          <w:rFonts w:ascii="Arial" w:hAnsi="Arial" w:cs="Arial"/>
        </w:rPr>
        <w:t xml:space="preserve">user </w:t>
      </w:r>
      <w:r w:rsidRPr="00AD176A">
        <w:rPr>
          <w:rFonts w:ascii="Arial" w:hAnsi="Arial" w:cs="Arial"/>
        </w:rPr>
        <w:t>tax be levied.</w:t>
      </w:r>
    </w:p>
    <w:p w14:paraId="22866ABD" w14:textId="09FBA889" w:rsidR="00AD176A" w:rsidRPr="00AD176A" w:rsidRDefault="006252C6" w:rsidP="006252C6">
      <w:pPr>
        <w:pStyle w:val="ListParagraph"/>
        <w:jc w:val="center"/>
        <w:rPr>
          <w:rFonts w:ascii="Arial" w:hAnsi="Arial" w:cs="Arial"/>
        </w:rPr>
      </w:pPr>
      <w:r w:rsidRPr="006252C6">
        <w:rPr>
          <w:noProof/>
        </w:rPr>
        <w:drawing>
          <wp:inline distT="0" distB="0" distL="0" distR="0" wp14:anchorId="5040B5CC" wp14:editId="0BDAF2BB">
            <wp:extent cx="3718593" cy="1312753"/>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7361" cy="1326439"/>
                    </a:xfrm>
                    <a:prstGeom prst="rect">
                      <a:avLst/>
                    </a:prstGeom>
                    <a:noFill/>
                    <a:ln>
                      <a:noFill/>
                    </a:ln>
                  </pic:spPr>
                </pic:pic>
              </a:graphicData>
            </a:graphic>
          </wp:inline>
        </w:drawing>
      </w:r>
    </w:p>
    <w:p w14:paraId="3A826733" w14:textId="77777777" w:rsidR="00657A77" w:rsidRPr="00AD176A" w:rsidRDefault="00657A77" w:rsidP="00AD176A">
      <w:pPr>
        <w:pStyle w:val="ListParagraph"/>
        <w:rPr>
          <w:rFonts w:ascii="Arial" w:hAnsi="Arial" w:cs="Arial"/>
        </w:rPr>
      </w:pPr>
    </w:p>
    <w:p w14:paraId="2B72CAD7" w14:textId="67970D62" w:rsidR="00AD176A" w:rsidRPr="00AD176A" w:rsidRDefault="00AD176A" w:rsidP="0048363F">
      <w:pPr>
        <w:pStyle w:val="ListParagraph"/>
        <w:spacing w:line="240" w:lineRule="auto"/>
        <w:jc w:val="both"/>
        <w:rPr>
          <w:rFonts w:ascii="Arial" w:hAnsi="Arial" w:cs="Arial"/>
        </w:rPr>
      </w:pPr>
      <w:r w:rsidRPr="00AD176A">
        <w:rPr>
          <w:rFonts w:ascii="Arial" w:hAnsi="Arial" w:cs="Arial"/>
        </w:rPr>
        <w:lastRenderedPageBreak/>
        <w:t xml:space="preserve">As mentioned, a utility </w:t>
      </w:r>
      <w:r w:rsidR="004322E7">
        <w:rPr>
          <w:rFonts w:ascii="Arial" w:hAnsi="Arial" w:cs="Arial"/>
        </w:rPr>
        <w:t xml:space="preserve">user </w:t>
      </w:r>
      <w:r w:rsidRPr="00AD176A">
        <w:rPr>
          <w:rFonts w:ascii="Arial" w:hAnsi="Arial" w:cs="Arial"/>
        </w:rPr>
        <w:t>tax is assessed to the rate payers, whereas a sale</w:t>
      </w:r>
      <w:r w:rsidR="00FD3C2D">
        <w:rPr>
          <w:rFonts w:ascii="Arial" w:hAnsi="Arial" w:cs="Arial"/>
        </w:rPr>
        <w:t>s</w:t>
      </w:r>
      <w:r w:rsidRPr="00AD176A">
        <w:rPr>
          <w:rFonts w:ascii="Arial" w:hAnsi="Arial" w:cs="Arial"/>
        </w:rPr>
        <w:t xml:space="preserve"> tax is assessed to anyone making a purchase of tangible goods.</w:t>
      </w:r>
      <w:r w:rsidR="00054A47">
        <w:rPr>
          <w:rFonts w:ascii="Arial" w:hAnsi="Arial" w:cs="Arial"/>
        </w:rPr>
        <w:t xml:space="preserve"> </w:t>
      </w:r>
      <w:r w:rsidRPr="00AD176A">
        <w:rPr>
          <w:rFonts w:ascii="Arial" w:hAnsi="Arial" w:cs="Arial"/>
        </w:rPr>
        <w:t xml:space="preserve"> </w:t>
      </w:r>
      <w:r w:rsidR="00F4510E" w:rsidRPr="00AD176A">
        <w:rPr>
          <w:rFonts w:ascii="Arial" w:hAnsi="Arial" w:cs="Arial"/>
        </w:rPr>
        <w:t>Th</w:t>
      </w:r>
      <w:r w:rsidR="00F4510E">
        <w:rPr>
          <w:rFonts w:ascii="Arial" w:hAnsi="Arial" w:cs="Arial"/>
        </w:rPr>
        <w:t>is</w:t>
      </w:r>
      <w:r w:rsidR="00F4510E" w:rsidRPr="00AD176A">
        <w:rPr>
          <w:rFonts w:ascii="Arial" w:hAnsi="Arial" w:cs="Arial"/>
        </w:rPr>
        <w:t xml:space="preserve"> </w:t>
      </w:r>
      <w:r w:rsidRPr="00AD176A">
        <w:rPr>
          <w:rFonts w:ascii="Arial" w:hAnsi="Arial" w:cs="Arial"/>
        </w:rPr>
        <w:t>means that such a tax would be spread amongst the 28,000 accounts within the Water District.  The following demonstrates the potential impact to the average rate payer bill for water only, along with water and sewer combined</w:t>
      </w:r>
      <w:r w:rsidR="009E4661">
        <w:rPr>
          <w:rFonts w:ascii="Arial" w:hAnsi="Arial" w:cs="Arial"/>
        </w:rPr>
        <w:t>:</w:t>
      </w:r>
      <w:r w:rsidRPr="00AD176A">
        <w:rPr>
          <w:rFonts w:ascii="Arial" w:hAnsi="Arial" w:cs="Arial"/>
        </w:rPr>
        <w:t xml:space="preserve"> </w:t>
      </w:r>
    </w:p>
    <w:p w14:paraId="3CE5E1C2" w14:textId="2DE8598C" w:rsidR="00AD176A" w:rsidRPr="00AD176A" w:rsidRDefault="0048363F" w:rsidP="00AD176A">
      <w:pPr>
        <w:pStyle w:val="ListParagraph"/>
        <w:jc w:val="center"/>
        <w:rPr>
          <w:rFonts w:ascii="Arial" w:hAnsi="Arial" w:cs="Arial"/>
        </w:rPr>
      </w:pPr>
      <w:r w:rsidRPr="0048363F">
        <w:rPr>
          <w:noProof/>
        </w:rPr>
        <w:drawing>
          <wp:inline distT="0" distB="0" distL="0" distR="0" wp14:anchorId="6EA2A93D" wp14:editId="6E0168EF">
            <wp:extent cx="4276797" cy="1674891"/>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2408" cy="1681004"/>
                    </a:xfrm>
                    <a:prstGeom prst="rect">
                      <a:avLst/>
                    </a:prstGeom>
                    <a:noFill/>
                    <a:ln>
                      <a:noFill/>
                    </a:ln>
                  </pic:spPr>
                </pic:pic>
              </a:graphicData>
            </a:graphic>
          </wp:inline>
        </w:drawing>
      </w:r>
      <w:r w:rsidR="00AD176A" w:rsidRPr="00AD176A">
        <w:rPr>
          <w:rFonts w:ascii="Arial" w:hAnsi="Arial" w:cs="Arial"/>
        </w:rPr>
        <w:t xml:space="preserve"> </w:t>
      </w:r>
    </w:p>
    <w:p w14:paraId="5A12B467" w14:textId="77777777" w:rsidR="00AD176A" w:rsidRPr="00AD176A" w:rsidRDefault="00AD176A" w:rsidP="00AD176A">
      <w:pPr>
        <w:pStyle w:val="ListParagraph"/>
        <w:jc w:val="both"/>
        <w:rPr>
          <w:rFonts w:ascii="Arial" w:hAnsi="Arial" w:cs="Arial"/>
        </w:rPr>
      </w:pPr>
    </w:p>
    <w:p w14:paraId="1A9FC6F6" w14:textId="2D88DC04" w:rsidR="00AD176A" w:rsidRPr="00AD176A" w:rsidRDefault="00AD176A" w:rsidP="0016649A">
      <w:pPr>
        <w:pStyle w:val="ListParagraph"/>
        <w:numPr>
          <w:ilvl w:val="0"/>
          <w:numId w:val="3"/>
        </w:numPr>
        <w:spacing w:after="60" w:line="240" w:lineRule="auto"/>
        <w:contextualSpacing w:val="0"/>
        <w:jc w:val="both"/>
        <w:rPr>
          <w:rFonts w:ascii="Arial" w:hAnsi="Arial" w:cs="Arial"/>
          <w:u w:val="single"/>
        </w:rPr>
      </w:pPr>
      <w:r w:rsidRPr="00AD176A">
        <w:rPr>
          <w:rFonts w:ascii="Arial" w:hAnsi="Arial" w:cs="Arial"/>
          <w:u w:val="single"/>
        </w:rPr>
        <w:t>Transient Occupancy Tax</w:t>
      </w:r>
      <w:r w:rsidR="0016649A">
        <w:rPr>
          <w:rFonts w:ascii="Arial" w:hAnsi="Arial" w:cs="Arial"/>
          <w:u w:val="single"/>
        </w:rPr>
        <w:t xml:space="preserve"> (TOT)</w:t>
      </w:r>
    </w:p>
    <w:p w14:paraId="7EA08249" w14:textId="09A6764E" w:rsidR="00AD176A" w:rsidRPr="00AD176A" w:rsidRDefault="00AD176A" w:rsidP="0016649A">
      <w:pPr>
        <w:pStyle w:val="ListParagraph"/>
        <w:spacing w:after="0" w:line="240" w:lineRule="auto"/>
        <w:contextualSpacing w:val="0"/>
        <w:jc w:val="both"/>
        <w:rPr>
          <w:rFonts w:ascii="Arial" w:hAnsi="Arial" w:cs="Arial"/>
        </w:rPr>
      </w:pPr>
      <w:r w:rsidRPr="00AD176A">
        <w:rPr>
          <w:rFonts w:ascii="Arial" w:hAnsi="Arial" w:cs="Arial"/>
        </w:rPr>
        <w:t xml:space="preserve">TOT is only paid by individuals staying in the various motels and hotels within the City.  As with sales and utility </w:t>
      </w:r>
      <w:r w:rsidR="001A1BD7">
        <w:rPr>
          <w:rFonts w:ascii="Arial" w:hAnsi="Arial" w:cs="Arial"/>
        </w:rPr>
        <w:t xml:space="preserve">user </w:t>
      </w:r>
      <w:r w:rsidRPr="00AD176A">
        <w:rPr>
          <w:rFonts w:ascii="Arial" w:hAnsi="Arial" w:cs="Arial"/>
        </w:rPr>
        <w:t>tax, a voter approved ballot measure would need to be approved to increase the transient occupancy tax (TOT).  In California, the average TOT rate ranges from 10% to 12%.  Currently, the Hesperia rate is 10%, which yields approximately $1.</w:t>
      </w:r>
      <w:r w:rsidR="003C56B3">
        <w:rPr>
          <w:rFonts w:ascii="Arial" w:hAnsi="Arial" w:cs="Arial"/>
        </w:rPr>
        <w:t>7</w:t>
      </w:r>
      <w:r w:rsidR="003C56B3" w:rsidRPr="00AD176A">
        <w:rPr>
          <w:rFonts w:ascii="Arial" w:hAnsi="Arial" w:cs="Arial"/>
        </w:rPr>
        <w:t xml:space="preserve"> </w:t>
      </w:r>
      <w:r w:rsidRPr="00AD176A">
        <w:rPr>
          <w:rFonts w:ascii="Arial" w:hAnsi="Arial" w:cs="Arial"/>
        </w:rPr>
        <w:t xml:space="preserve">million annually of General Fund revenue. </w:t>
      </w:r>
      <w:r w:rsidR="00AD7963">
        <w:rPr>
          <w:rFonts w:ascii="Arial" w:hAnsi="Arial" w:cs="Arial"/>
        </w:rPr>
        <w:t xml:space="preserve"> </w:t>
      </w:r>
      <w:r w:rsidRPr="00AD176A">
        <w:rPr>
          <w:rFonts w:ascii="Arial" w:hAnsi="Arial" w:cs="Arial"/>
        </w:rPr>
        <w:t>Should the voters approve an increase, the General Fund would gain approximate $</w:t>
      </w:r>
      <w:r w:rsidR="003C56B3" w:rsidRPr="00AD176A">
        <w:rPr>
          <w:rFonts w:ascii="Arial" w:hAnsi="Arial" w:cs="Arial"/>
        </w:rPr>
        <w:t>1</w:t>
      </w:r>
      <w:r w:rsidR="003C56B3">
        <w:rPr>
          <w:rFonts w:ascii="Arial" w:hAnsi="Arial" w:cs="Arial"/>
        </w:rPr>
        <w:t>7</w:t>
      </w:r>
      <w:r w:rsidR="003C56B3" w:rsidRPr="00AD176A">
        <w:rPr>
          <w:rFonts w:ascii="Arial" w:hAnsi="Arial" w:cs="Arial"/>
        </w:rPr>
        <w:t>0</w:t>
      </w:r>
      <w:r w:rsidRPr="00AD176A">
        <w:rPr>
          <w:rFonts w:ascii="Arial" w:hAnsi="Arial" w:cs="Arial"/>
        </w:rPr>
        <w:t xml:space="preserve">,000 for each additional percentage increase.  For example, should the rate be increased to </w:t>
      </w:r>
      <w:r w:rsidR="001A1BD7">
        <w:rPr>
          <w:rFonts w:ascii="Arial" w:hAnsi="Arial" w:cs="Arial"/>
        </w:rPr>
        <w:t>11</w:t>
      </w:r>
      <w:r w:rsidRPr="00AD176A">
        <w:rPr>
          <w:rFonts w:ascii="Arial" w:hAnsi="Arial" w:cs="Arial"/>
        </w:rPr>
        <w:t>%, the General Fund revenue could potentially increase from $1.</w:t>
      </w:r>
      <w:r w:rsidR="003C56B3">
        <w:rPr>
          <w:rFonts w:ascii="Arial" w:hAnsi="Arial" w:cs="Arial"/>
        </w:rPr>
        <w:t>7</w:t>
      </w:r>
      <w:r w:rsidR="003C56B3" w:rsidRPr="00AD176A">
        <w:rPr>
          <w:rFonts w:ascii="Arial" w:hAnsi="Arial" w:cs="Arial"/>
        </w:rPr>
        <w:t xml:space="preserve"> </w:t>
      </w:r>
      <w:r w:rsidRPr="00AD176A">
        <w:rPr>
          <w:rFonts w:ascii="Arial" w:hAnsi="Arial" w:cs="Arial"/>
        </w:rPr>
        <w:t xml:space="preserve">million to </w:t>
      </w:r>
      <w:r w:rsidR="000F2810">
        <w:rPr>
          <w:rFonts w:ascii="Arial" w:hAnsi="Arial" w:cs="Arial"/>
        </w:rPr>
        <w:t xml:space="preserve">approximately </w:t>
      </w:r>
      <w:r w:rsidRPr="00AD176A">
        <w:rPr>
          <w:rFonts w:ascii="Arial" w:hAnsi="Arial" w:cs="Arial"/>
        </w:rPr>
        <w:t>$</w:t>
      </w:r>
      <w:r w:rsidR="003C56B3">
        <w:rPr>
          <w:rFonts w:ascii="Arial" w:hAnsi="Arial" w:cs="Arial"/>
        </w:rPr>
        <w:t>1.9</w:t>
      </w:r>
      <w:r w:rsidR="003C56B3" w:rsidRPr="00AD176A">
        <w:rPr>
          <w:rFonts w:ascii="Arial" w:hAnsi="Arial" w:cs="Arial"/>
        </w:rPr>
        <w:t xml:space="preserve"> </w:t>
      </w:r>
      <w:r w:rsidRPr="00AD176A">
        <w:rPr>
          <w:rFonts w:ascii="Arial" w:hAnsi="Arial" w:cs="Arial"/>
        </w:rPr>
        <w:t>million; further</w:t>
      </w:r>
      <w:r w:rsidR="004C6920">
        <w:rPr>
          <w:rFonts w:ascii="Arial" w:hAnsi="Arial" w:cs="Arial"/>
        </w:rPr>
        <w:t>more</w:t>
      </w:r>
      <w:r w:rsidRPr="00AD176A">
        <w:rPr>
          <w:rFonts w:ascii="Arial" w:hAnsi="Arial" w:cs="Arial"/>
        </w:rPr>
        <w:t>, a 12% TOT tax rate would increase General Fund revenue by $</w:t>
      </w:r>
      <w:r w:rsidR="003C56B3" w:rsidRPr="00AD176A">
        <w:rPr>
          <w:rFonts w:ascii="Arial" w:hAnsi="Arial" w:cs="Arial"/>
        </w:rPr>
        <w:t>3</w:t>
      </w:r>
      <w:r w:rsidR="003C56B3">
        <w:rPr>
          <w:rFonts w:ascii="Arial" w:hAnsi="Arial" w:cs="Arial"/>
        </w:rPr>
        <w:t>4</w:t>
      </w:r>
      <w:r w:rsidR="003C56B3" w:rsidRPr="00AD176A">
        <w:rPr>
          <w:rFonts w:ascii="Arial" w:hAnsi="Arial" w:cs="Arial"/>
        </w:rPr>
        <w:t>0</w:t>
      </w:r>
      <w:r w:rsidRPr="00AD176A">
        <w:rPr>
          <w:rFonts w:ascii="Arial" w:hAnsi="Arial" w:cs="Arial"/>
        </w:rPr>
        <w:t>,000 to $2.</w:t>
      </w:r>
      <w:r w:rsidR="003C56B3">
        <w:rPr>
          <w:rFonts w:ascii="Arial" w:hAnsi="Arial" w:cs="Arial"/>
        </w:rPr>
        <w:t>04</w:t>
      </w:r>
      <w:r w:rsidR="003C56B3" w:rsidRPr="00AD176A">
        <w:rPr>
          <w:rFonts w:ascii="Arial" w:hAnsi="Arial" w:cs="Arial"/>
        </w:rPr>
        <w:t xml:space="preserve"> </w:t>
      </w:r>
      <w:r w:rsidRPr="00AD176A">
        <w:rPr>
          <w:rFonts w:ascii="Arial" w:hAnsi="Arial" w:cs="Arial"/>
        </w:rPr>
        <w:t xml:space="preserve">million.  </w:t>
      </w:r>
    </w:p>
    <w:p w14:paraId="6EB33030" w14:textId="77777777" w:rsidR="00AD176A" w:rsidRPr="00AD176A" w:rsidRDefault="00AD176A" w:rsidP="0037681A">
      <w:pPr>
        <w:pStyle w:val="ListParagraph"/>
        <w:spacing w:after="0" w:line="240" w:lineRule="auto"/>
        <w:contextualSpacing w:val="0"/>
        <w:jc w:val="both"/>
        <w:rPr>
          <w:rFonts w:ascii="Arial" w:hAnsi="Arial" w:cs="Arial"/>
        </w:rPr>
      </w:pPr>
    </w:p>
    <w:p w14:paraId="6B4CA370" w14:textId="598BA692" w:rsidR="00AD176A" w:rsidRPr="00AD176A" w:rsidRDefault="00AD176A" w:rsidP="00117BBD">
      <w:pPr>
        <w:spacing w:after="120"/>
        <w:jc w:val="both"/>
        <w:rPr>
          <w:rFonts w:ascii="Arial" w:hAnsi="Arial" w:cs="Arial"/>
          <w:sz w:val="22"/>
          <w:szCs w:val="22"/>
        </w:rPr>
      </w:pPr>
      <w:r w:rsidRPr="00AD176A">
        <w:rPr>
          <w:rFonts w:ascii="Arial" w:hAnsi="Arial" w:cs="Arial"/>
          <w:sz w:val="22"/>
          <w:szCs w:val="22"/>
        </w:rPr>
        <w:t xml:space="preserve">Should consideration be given to increasing taxes, it </w:t>
      </w:r>
      <w:r w:rsidR="00C77E3E">
        <w:rPr>
          <w:rFonts w:ascii="Arial" w:hAnsi="Arial" w:cs="Arial"/>
          <w:sz w:val="22"/>
          <w:szCs w:val="22"/>
        </w:rPr>
        <w:t>is</w:t>
      </w:r>
      <w:r w:rsidRPr="00AD176A">
        <w:rPr>
          <w:rFonts w:ascii="Arial" w:hAnsi="Arial" w:cs="Arial"/>
          <w:sz w:val="22"/>
          <w:szCs w:val="22"/>
        </w:rPr>
        <w:t xml:space="preserve"> recommended that the City engage</w:t>
      </w:r>
      <w:r w:rsidR="005A6958" w:rsidRPr="00AD176A">
        <w:rPr>
          <w:rFonts w:ascii="Arial" w:hAnsi="Arial" w:cs="Arial"/>
          <w:sz w:val="22"/>
          <w:szCs w:val="22"/>
        </w:rPr>
        <w:t xml:space="preserve"> </w:t>
      </w:r>
      <w:r w:rsidRPr="00AD176A">
        <w:rPr>
          <w:rFonts w:ascii="Arial" w:hAnsi="Arial" w:cs="Arial"/>
          <w:sz w:val="22"/>
          <w:szCs w:val="22"/>
        </w:rPr>
        <w:t xml:space="preserve">an outreach consultant.  </w:t>
      </w:r>
      <w:r w:rsidR="00C77E3E">
        <w:rPr>
          <w:rFonts w:ascii="Arial" w:hAnsi="Arial" w:cs="Arial"/>
          <w:sz w:val="22"/>
          <w:szCs w:val="22"/>
        </w:rPr>
        <w:t>A</w:t>
      </w:r>
      <w:r w:rsidRPr="00AD176A">
        <w:rPr>
          <w:rFonts w:ascii="Arial" w:hAnsi="Arial" w:cs="Arial"/>
          <w:sz w:val="22"/>
          <w:szCs w:val="22"/>
        </w:rPr>
        <w:t xml:space="preserve"> consultant can assist with engaging the community on the potential increases ahead of the November 2024 </w:t>
      </w:r>
      <w:r w:rsidR="00C77E3E">
        <w:rPr>
          <w:rFonts w:ascii="Arial" w:hAnsi="Arial" w:cs="Arial"/>
          <w:sz w:val="22"/>
          <w:szCs w:val="22"/>
        </w:rPr>
        <w:t>election</w:t>
      </w:r>
      <w:r w:rsidRPr="00AD176A">
        <w:rPr>
          <w:rFonts w:ascii="Arial" w:hAnsi="Arial" w:cs="Arial"/>
          <w:sz w:val="22"/>
          <w:szCs w:val="22"/>
        </w:rPr>
        <w:t xml:space="preserve">. </w:t>
      </w:r>
      <w:r w:rsidR="00657A77">
        <w:rPr>
          <w:rFonts w:ascii="Arial" w:hAnsi="Arial" w:cs="Arial"/>
          <w:sz w:val="22"/>
          <w:szCs w:val="22"/>
        </w:rPr>
        <w:t xml:space="preserve"> </w:t>
      </w:r>
      <w:r w:rsidRPr="00AD176A">
        <w:rPr>
          <w:rFonts w:ascii="Arial" w:hAnsi="Arial" w:cs="Arial"/>
          <w:sz w:val="22"/>
          <w:szCs w:val="22"/>
        </w:rPr>
        <w:t xml:space="preserve">This engagement </w:t>
      </w:r>
      <w:r w:rsidR="00C77E3E">
        <w:rPr>
          <w:rFonts w:ascii="Arial" w:hAnsi="Arial" w:cs="Arial"/>
          <w:sz w:val="22"/>
          <w:szCs w:val="22"/>
        </w:rPr>
        <w:t>will</w:t>
      </w:r>
      <w:r w:rsidR="000F2810">
        <w:rPr>
          <w:rFonts w:ascii="Arial" w:hAnsi="Arial" w:cs="Arial"/>
          <w:sz w:val="22"/>
          <w:szCs w:val="22"/>
        </w:rPr>
        <w:t xml:space="preserve"> inform</w:t>
      </w:r>
      <w:r w:rsidRPr="00AD176A">
        <w:rPr>
          <w:rFonts w:ascii="Arial" w:hAnsi="Arial" w:cs="Arial"/>
          <w:sz w:val="22"/>
          <w:szCs w:val="22"/>
        </w:rPr>
        <w:t xml:space="preserve"> the community</w:t>
      </w:r>
      <w:r w:rsidR="00C77E3E">
        <w:rPr>
          <w:rFonts w:ascii="Arial" w:hAnsi="Arial" w:cs="Arial"/>
          <w:sz w:val="22"/>
          <w:szCs w:val="22"/>
        </w:rPr>
        <w:t xml:space="preserve"> on the City’s existing budget and revenue</w:t>
      </w:r>
      <w:r w:rsidR="000F2810">
        <w:rPr>
          <w:rFonts w:ascii="Arial" w:hAnsi="Arial" w:cs="Arial"/>
          <w:sz w:val="22"/>
          <w:szCs w:val="22"/>
        </w:rPr>
        <w:t xml:space="preserve"> as well as </w:t>
      </w:r>
      <w:r w:rsidR="00C77E3E">
        <w:rPr>
          <w:rFonts w:ascii="Arial" w:hAnsi="Arial" w:cs="Arial"/>
          <w:sz w:val="22"/>
          <w:szCs w:val="22"/>
        </w:rPr>
        <w:t xml:space="preserve">it will gather community input on priorities of the residents </w:t>
      </w:r>
      <w:r w:rsidR="000F2810">
        <w:rPr>
          <w:rFonts w:ascii="Arial" w:hAnsi="Arial" w:cs="Arial"/>
          <w:sz w:val="22"/>
          <w:szCs w:val="22"/>
        </w:rPr>
        <w:t>and help to</w:t>
      </w:r>
      <w:r w:rsidR="00C77E3E">
        <w:rPr>
          <w:rFonts w:ascii="Arial" w:hAnsi="Arial" w:cs="Arial"/>
          <w:sz w:val="22"/>
          <w:szCs w:val="22"/>
        </w:rPr>
        <w:t xml:space="preserve"> gauge whether there is community support for a revenue measure. </w:t>
      </w:r>
      <w:r w:rsidRPr="00AD176A">
        <w:rPr>
          <w:rFonts w:ascii="Arial" w:hAnsi="Arial" w:cs="Arial"/>
          <w:sz w:val="22"/>
          <w:szCs w:val="22"/>
        </w:rPr>
        <w:t>Through the community outreach, a determination can be made on the following key issues:</w:t>
      </w:r>
    </w:p>
    <w:p w14:paraId="7626DF38" w14:textId="77777777" w:rsidR="00AD176A" w:rsidRPr="00AD176A" w:rsidRDefault="00AD176A" w:rsidP="00AD176A">
      <w:pPr>
        <w:pStyle w:val="ListParagraph"/>
        <w:numPr>
          <w:ilvl w:val="0"/>
          <w:numId w:val="2"/>
        </w:numPr>
        <w:jc w:val="both"/>
        <w:rPr>
          <w:rFonts w:ascii="Arial" w:hAnsi="Arial" w:cs="Arial"/>
        </w:rPr>
      </w:pPr>
      <w:r w:rsidRPr="00AD176A">
        <w:rPr>
          <w:rFonts w:ascii="Arial" w:hAnsi="Arial" w:cs="Arial"/>
          <w:i/>
          <w:iCs/>
        </w:rPr>
        <w:t>Type of Tax</w:t>
      </w:r>
    </w:p>
    <w:p w14:paraId="4C4E57F6" w14:textId="1B3FDD17" w:rsidR="00AD176A" w:rsidRPr="00AD176A" w:rsidRDefault="000F2810" w:rsidP="0023462B">
      <w:pPr>
        <w:pStyle w:val="ListParagraph"/>
        <w:spacing w:after="0" w:line="240" w:lineRule="auto"/>
        <w:ind w:left="778"/>
        <w:contextualSpacing w:val="0"/>
        <w:jc w:val="both"/>
        <w:rPr>
          <w:rFonts w:ascii="Arial" w:hAnsi="Arial" w:cs="Arial"/>
        </w:rPr>
      </w:pPr>
      <w:r>
        <w:rPr>
          <w:rFonts w:ascii="Arial" w:hAnsi="Arial" w:cs="Arial"/>
        </w:rPr>
        <w:t xml:space="preserve">If </w:t>
      </w:r>
      <w:r w:rsidR="00AD176A" w:rsidRPr="00AD176A">
        <w:rPr>
          <w:rFonts w:ascii="Arial" w:hAnsi="Arial" w:cs="Arial"/>
        </w:rPr>
        <w:t xml:space="preserve">a tax </w:t>
      </w:r>
      <w:r>
        <w:rPr>
          <w:rFonts w:ascii="Arial" w:hAnsi="Arial" w:cs="Arial"/>
        </w:rPr>
        <w:t>will be</w:t>
      </w:r>
      <w:r w:rsidR="00AD176A" w:rsidRPr="00AD176A">
        <w:rPr>
          <w:rFonts w:ascii="Arial" w:hAnsi="Arial" w:cs="Arial"/>
        </w:rPr>
        <w:t xml:space="preserve"> considered, a decision </w:t>
      </w:r>
      <w:r w:rsidR="00C80BE3">
        <w:rPr>
          <w:rFonts w:ascii="Arial" w:hAnsi="Arial" w:cs="Arial"/>
        </w:rPr>
        <w:t>w</w:t>
      </w:r>
      <w:r w:rsidR="00C77E3E">
        <w:rPr>
          <w:rFonts w:ascii="Arial" w:hAnsi="Arial" w:cs="Arial"/>
        </w:rPr>
        <w:t>ill</w:t>
      </w:r>
      <w:r w:rsidR="00C80BE3" w:rsidRPr="00AD176A">
        <w:rPr>
          <w:rFonts w:ascii="Arial" w:hAnsi="Arial" w:cs="Arial"/>
        </w:rPr>
        <w:t xml:space="preserve"> </w:t>
      </w:r>
      <w:r w:rsidR="00AD176A" w:rsidRPr="00AD176A">
        <w:rPr>
          <w:rFonts w:ascii="Arial" w:hAnsi="Arial" w:cs="Arial"/>
        </w:rPr>
        <w:t xml:space="preserve">need to be made on </w:t>
      </w:r>
      <w:r w:rsidR="004C090A" w:rsidRPr="00AD176A">
        <w:rPr>
          <w:rFonts w:ascii="Arial" w:hAnsi="Arial" w:cs="Arial"/>
        </w:rPr>
        <w:t>th</w:t>
      </w:r>
      <w:r w:rsidR="004C090A">
        <w:rPr>
          <w:rFonts w:ascii="Arial" w:hAnsi="Arial" w:cs="Arial"/>
        </w:rPr>
        <w:t>e</w:t>
      </w:r>
      <w:r w:rsidR="004C090A" w:rsidRPr="00AD176A">
        <w:rPr>
          <w:rFonts w:ascii="Arial" w:hAnsi="Arial" w:cs="Arial"/>
        </w:rPr>
        <w:t xml:space="preserve"> </w:t>
      </w:r>
      <w:r w:rsidR="00AD176A" w:rsidRPr="00AD176A">
        <w:rPr>
          <w:rFonts w:ascii="Arial" w:hAnsi="Arial" w:cs="Arial"/>
        </w:rPr>
        <w:t xml:space="preserve">type of tax (sales tax, utility </w:t>
      </w:r>
      <w:r w:rsidR="00C80BE3">
        <w:rPr>
          <w:rFonts w:ascii="Arial" w:hAnsi="Arial" w:cs="Arial"/>
        </w:rPr>
        <w:t xml:space="preserve">user </w:t>
      </w:r>
      <w:r w:rsidR="00AD176A" w:rsidRPr="00AD176A">
        <w:rPr>
          <w:rFonts w:ascii="Arial" w:hAnsi="Arial" w:cs="Arial"/>
        </w:rPr>
        <w:t xml:space="preserve">tax, or transient occupancy tax). </w:t>
      </w:r>
      <w:r w:rsidR="00657A77">
        <w:rPr>
          <w:rFonts w:ascii="Arial" w:hAnsi="Arial" w:cs="Arial"/>
        </w:rPr>
        <w:t xml:space="preserve"> </w:t>
      </w:r>
      <w:r w:rsidR="00AD176A" w:rsidRPr="00AD176A">
        <w:rPr>
          <w:rFonts w:ascii="Arial" w:hAnsi="Arial" w:cs="Arial"/>
        </w:rPr>
        <w:t xml:space="preserve">Additionally, a determination </w:t>
      </w:r>
      <w:r w:rsidR="00C80BE3">
        <w:rPr>
          <w:rFonts w:ascii="Arial" w:hAnsi="Arial" w:cs="Arial"/>
        </w:rPr>
        <w:t>w</w:t>
      </w:r>
      <w:r w:rsidR="00C77E3E">
        <w:rPr>
          <w:rFonts w:ascii="Arial" w:hAnsi="Arial" w:cs="Arial"/>
        </w:rPr>
        <w:t>ill</w:t>
      </w:r>
      <w:r w:rsidR="00C80BE3">
        <w:rPr>
          <w:rFonts w:ascii="Arial" w:hAnsi="Arial" w:cs="Arial"/>
        </w:rPr>
        <w:t xml:space="preserve"> </w:t>
      </w:r>
      <w:r w:rsidR="00AD176A" w:rsidRPr="00AD176A">
        <w:rPr>
          <w:rFonts w:ascii="Arial" w:hAnsi="Arial" w:cs="Arial"/>
        </w:rPr>
        <w:t xml:space="preserve">need to be made </w:t>
      </w:r>
      <w:r w:rsidR="0073548B">
        <w:rPr>
          <w:rFonts w:ascii="Arial" w:hAnsi="Arial" w:cs="Arial"/>
        </w:rPr>
        <w:t>regarding</w:t>
      </w:r>
      <w:r w:rsidR="00AD176A" w:rsidRPr="00AD176A">
        <w:rPr>
          <w:rFonts w:ascii="Arial" w:hAnsi="Arial" w:cs="Arial"/>
        </w:rPr>
        <w:t xml:space="preserve"> the ballot measure</w:t>
      </w:r>
      <w:r w:rsidR="0073548B">
        <w:rPr>
          <w:rFonts w:ascii="Arial" w:hAnsi="Arial" w:cs="Arial"/>
        </w:rPr>
        <w:t>’s</w:t>
      </w:r>
      <w:r w:rsidR="00AD176A" w:rsidRPr="00AD176A">
        <w:rPr>
          <w:rFonts w:ascii="Arial" w:hAnsi="Arial" w:cs="Arial"/>
        </w:rPr>
        <w:t xml:space="preserve"> indicat</w:t>
      </w:r>
      <w:r w:rsidR="0073548B">
        <w:rPr>
          <w:rFonts w:ascii="Arial" w:hAnsi="Arial" w:cs="Arial"/>
        </w:rPr>
        <w:t>ion</w:t>
      </w:r>
      <w:r w:rsidR="00AD176A" w:rsidRPr="00AD176A">
        <w:rPr>
          <w:rFonts w:ascii="Arial" w:hAnsi="Arial" w:cs="Arial"/>
        </w:rPr>
        <w:t xml:space="preserve"> </w:t>
      </w:r>
      <w:r w:rsidR="0073548B">
        <w:rPr>
          <w:rFonts w:ascii="Arial" w:hAnsi="Arial" w:cs="Arial"/>
        </w:rPr>
        <w:t xml:space="preserve">of </w:t>
      </w:r>
      <w:r w:rsidR="00AD176A" w:rsidRPr="00AD176A">
        <w:rPr>
          <w:rFonts w:ascii="Arial" w:hAnsi="Arial" w:cs="Arial"/>
        </w:rPr>
        <w:t xml:space="preserve">a general or special tax. </w:t>
      </w:r>
    </w:p>
    <w:p w14:paraId="5C7AF2C3" w14:textId="74C6C102" w:rsidR="00917E90" w:rsidRPr="00917E90" w:rsidRDefault="00AD176A" w:rsidP="00917E90">
      <w:pPr>
        <w:pStyle w:val="ListParagraph"/>
        <w:numPr>
          <w:ilvl w:val="1"/>
          <w:numId w:val="2"/>
        </w:numPr>
        <w:spacing w:before="120" w:after="60" w:line="240" w:lineRule="auto"/>
        <w:ind w:left="1498"/>
        <w:contextualSpacing w:val="0"/>
        <w:jc w:val="both"/>
        <w:rPr>
          <w:rFonts w:ascii="Arial" w:hAnsi="Arial" w:cs="Arial"/>
        </w:rPr>
      </w:pPr>
      <w:r w:rsidRPr="00AD176A">
        <w:rPr>
          <w:rFonts w:ascii="Arial" w:hAnsi="Arial" w:cs="Arial"/>
        </w:rPr>
        <w:t>General tax can be used for any purpose determined by the Council and requires a majority (50% + 1) vote.</w:t>
      </w:r>
    </w:p>
    <w:p w14:paraId="06170C6A" w14:textId="77777777" w:rsidR="00AD176A" w:rsidRPr="00917E90" w:rsidRDefault="00AD176A" w:rsidP="00917E90">
      <w:pPr>
        <w:pStyle w:val="ListParagraph"/>
        <w:numPr>
          <w:ilvl w:val="1"/>
          <w:numId w:val="2"/>
        </w:numPr>
        <w:spacing w:before="120" w:after="120" w:line="240" w:lineRule="auto"/>
        <w:ind w:left="1498"/>
        <w:contextualSpacing w:val="0"/>
        <w:jc w:val="both"/>
        <w:rPr>
          <w:rFonts w:ascii="Arial" w:hAnsi="Arial" w:cs="Arial"/>
        </w:rPr>
      </w:pPr>
      <w:r w:rsidRPr="00917E90">
        <w:rPr>
          <w:rFonts w:ascii="Arial" w:hAnsi="Arial" w:cs="Arial"/>
        </w:rPr>
        <w:t xml:space="preserve">Special tax must be spent on uses specified in the ballot measure and requires a 2/3 (66.6%) vote.   </w:t>
      </w:r>
    </w:p>
    <w:p w14:paraId="3D43E133" w14:textId="77777777" w:rsidR="00AD176A" w:rsidRPr="00AD176A" w:rsidRDefault="00AD176A" w:rsidP="00AD176A">
      <w:pPr>
        <w:pStyle w:val="ListParagraph"/>
        <w:numPr>
          <w:ilvl w:val="0"/>
          <w:numId w:val="2"/>
        </w:numPr>
        <w:jc w:val="both"/>
        <w:rPr>
          <w:rFonts w:ascii="Arial" w:hAnsi="Arial" w:cs="Arial"/>
        </w:rPr>
      </w:pPr>
      <w:r w:rsidRPr="00AD176A">
        <w:rPr>
          <w:rFonts w:ascii="Arial" w:hAnsi="Arial" w:cs="Arial"/>
          <w:i/>
          <w:iCs/>
        </w:rPr>
        <w:t>Amount of Increase</w:t>
      </w:r>
    </w:p>
    <w:p w14:paraId="70233F2F" w14:textId="6D88FF90" w:rsidR="00AD176A" w:rsidRPr="00AD176A" w:rsidRDefault="00AD176A" w:rsidP="002333C9">
      <w:pPr>
        <w:pStyle w:val="ListParagraph"/>
        <w:spacing w:after="60" w:line="240" w:lineRule="auto"/>
        <w:ind w:left="778"/>
        <w:contextualSpacing w:val="0"/>
        <w:jc w:val="both"/>
        <w:rPr>
          <w:rFonts w:ascii="Arial" w:hAnsi="Arial" w:cs="Arial"/>
        </w:rPr>
      </w:pPr>
      <w:r w:rsidRPr="00AD176A">
        <w:rPr>
          <w:rFonts w:ascii="Arial" w:hAnsi="Arial" w:cs="Arial"/>
        </w:rPr>
        <w:t xml:space="preserve">As demonstrated, there are potential options to the amount of tax.  Through the outreach </w:t>
      </w:r>
      <w:r w:rsidR="000F2810">
        <w:rPr>
          <w:rFonts w:ascii="Arial" w:hAnsi="Arial" w:cs="Arial"/>
        </w:rPr>
        <w:t xml:space="preserve">/ community engagement </w:t>
      </w:r>
      <w:r w:rsidRPr="00AD176A">
        <w:rPr>
          <w:rFonts w:ascii="Arial" w:hAnsi="Arial" w:cs="Arial"/>
        </w:rPr>
        <w:t xml:space="preserve">process, the City </w:t>
      </w:r>
      <w:r w:rsidR="000F2810">
        <w:rPr>
          <w:rFonts w:ascii="Arial" w:hAnsi="Arial" w:cs="Arial"/>
        </w:rPr>
        <w:t xml:space="preserve">is able </w:t>
      </w:r>
      <w:r w:rsidRPr="00AD176A">
        <w:rPr>
          <w:rFonts w:ascii="Arial" w:hAnsi="Arial" w:cs="Arial"/>
        </w:rPr>
        <w:t xml:space="preserve">receive </w:t>
      </w:r>
      <w:r w:rsidR="000F2810">
        <w:rPr>
          <w:rFonts w:ascii="Arial" w:hAnsi="Arial" w:cs="Arial"/>
        </w:rPr>
        <w:t>information</w:t>
      </w:r>
      <w:r w:rsidRPr="00AD176A">
        <w:rPr>
          <w:rFonts w:ascii="Arial" w:hAnsi="Arial" w:cs="Arial"/>
        </w:rPr>
        <w:t xml:space="preserve"> on citizen support of the amount (percentage) of taxes to be potentially levied.  The following is a recap of identified potential tax increases:</w:t>
      </w:r>
    </w:p>
    <w:p w14:paraId="133BF03A" w14:textId="2356560D" w:rsidR="00AD176A" w:rsidRPr="00AD176A" w:rsidRDefault="00AD176A" w:rsidP="003F2E17">
      <w:pPr>
        <w:pStyle w:val="ListParagraph"/>
        <w:numPr>
          <w:ilvl w:val="1"/>
          <w:numId w:val="2"/>
        </w:numPr>
        <w:spacing w:after="60" w:line="240" w:lineRule="auto"/>
        <w:ind w:left="1498"/>
        <w:contextualSpacing w:val="0"/>
        <w:jc w:val="both"/>
        <w:rPr>
          <w:rFonts w:ascii="Arial" w:hAnsi="Arial" w:cs="Arial"/>
        </w:rPr>
      </w:pPr>
      <w:r w:rsidRPr="00AD176A">
        <w:rPr>
          <w:rFonts w:ascii="Arial" w:hAnsi="Arial" w:cs="Arial"/>
        </w:rPr>
        <w:lastRenderedPageBreak/>
        <w:t>Sales Taxes – Annual Increase</w:t>
      </w:r>
      <w:r w:rsidR="00BD5356">
        <w:rPr>
          <w:rFonts w:ascii="Arial" w:hAnsi="Arial" w:cs="Arial"/>
        </w:rPr>
        <w:t>d Revenue</w:t>
      </w:r>
    </w:p>
    <w:p w14:paraId="7D7BA82D" w14:textId="77777777" w:rsidR="00AD176A" w:rsidRPr="00AD176A" w:rsidRDefault="00AD176A" w:rsidP="003F2E17">
      <w:pPr>
        <w:pStyle w:val="ListParagraph"/>
        <w:numPr>
          <w:ilvl w:val="2"/>
          <w:numId w:val="2"/>
        </w:numPr>
        <w:ind w:left="1800" w:hanging="270"/>
        <w:jc w:val="both"/>
        <w:rPr>
          <w:rFonts w:ascii="Arial" w:hAnsi="Arial" w:cs="Arial"/>
        </w:rPr>
      </w:pPr>
      <w:r w:rsidRPr="00AD176A">
        <w:rPr>
          <w:rFonts w:ascii="Arial" w:hAnsi="Arial" w:cs="Arial"/>
        </w:rPr>
        <w:t xml:space="preserve">1% Citywide - $12,900,000 </w:t>
      </w:r>
    </w:p>
    <w:p w14:paraId="0BEFAEA7" w14:textId="2F3638FC" w:rsidR="00AD176A" w:rsidRPr="00AD176A" w:rsidRDefault="00AD176A" w:rsidP="003F2E17">
      <w:pPr>
        <w:pStyle w:val="ListParagraph"/>
        <w:numPr>
          <w:ilvl w:val="2"/>
          <w:numId w:val="2"/>
        </w:numPr>
        <w:ind w:left="1800" w:hanging="270"/>
        <w:jc w:val="both"/>
        <w:rPr>
          <w:rFonts w:ascii="Arial" w:hAnsi="Arial" w:cs="Arial"/>
        </w:rPr>
      </w:pPr>
      <w:r w:rsidRPr="00AD176A">
        <w:rPr>
          <w:rFonts w:ascii="Arial" w:hAnsi="Arial" w:cs="Arial"/>
        </w:rPr>
        <w:t xml:space="preserve">0.5% Citywide - $6,450,000 </w:t>
      </w:r>
    </w:p>
    <w:p w14:paraId="050BEA27" w14:textId="4E34E427" w:rsidR="00AD176A" w:rsidRPr="00AD176A" w:rsidRDefault="00AD176A" w:rsidP="003F2E17">
      <w:pPr>
        <w:pStyle w:val="ListParagraph"/>
        <w:numPr>
          <w:ilvl w:val="2"/>
          <w:numId w:val="2"/>
        </w:numPr>
        <w:ind w:left="1800" w:hanging="270"/>
        <w:jc w:val="both"/>
        <w:rPr>
          <w:rFonts w:ascii="Arial" w:hAnsi="Arial" w:cs="Arial"/>
        </w:rPr>
      </w:pPr>
      <w:r w:rsidRPr="00AD176A">
        <w:rPr>
          <w:rFonts w:ascii="Arial" w:hAnsi="Arial" w:cs="Arial"/>
        </w:rPr>
        <w:t>1% Freeway &amp; Bear Valley Corridor - $6,100,000</w:t>
      </w:r>
    </w:p>
    <w:p w14:paraId="35229776" w14:textId="5E219D62" w:rsidR="00AD176A" w:rsidRPr="00AD176A" w:rsidRDefault="00AD176A" w:rsidP="003F2E17">
      <w:pPr>
        <w:pStyle w:val="ListParagraph"/>
        <w:numPr>
          <w:ilvl w:val="2"/>
          <w:numId w:val="2"/>
        </w:numPr>
        <w:ind w:left="1800" w:hanging="270"/>
        <w:jc w:val="both"/>
        <w:rPr>
          <w:rFonts w:ascii="Arial" w:hAnsi="Arial" w:cs="Arial"/>
        </w:rPr>
      </w:pPr>
      <w:r w:rsidRPr="00AD176A">
        <w:rPr>
          <w:rFonts w:ascii="Arial" w:hAnsi="Arial" w:cs="Arial"/>
        </w:rPr>
        <w:t>0.5% Freeway &amp; Bear Valley Corridor - $3,050,000</w:t>
      </w:r>
    </w:p>
    <w:p w14:paraId="0B1953AD" w14:textId="6F6CA5D9" w:rsidR="00AD176A" w:rsidRPr="00AD176A" w:rsidRDefault="00AD176A" w:rsidP="00117BBD">
      <w:pPr>
        <w:pStyle w:val="ListParagraph"/>
        <w:numPr>
          <w:ilvl w:val="1"/>
          <w:numId w:val="2"/>
        </w:numPr>
        <w:spacing w:before="120" w:after="120" w:line="240" w:lineRule="auto"/>
        <w:ind w:left="1498"/>
        <w:contextualSpacing w:val="0"/>
        <w:jc w:val="both"/>
        <w:rPr>
          <w:rFonts w:ascii="Arial" w:hAnsi="Arial" w:cs="Arial"/>
        </w:rPr>
      </w:pPr>
      <w:r w:rsidRPr="00AD176A">
        <w:rPr>
          <w:rFonts w:ascii="Arial" w:hAnsi="Arial" w:cs="Arial"/>
        </w:rPr>
        <w:t xml:space="preserve">Utility </w:t>
      </w:r>
      <w:r w:rsidR="00BD5356">
        <w:rPr>
          <w:rFonts w:ascii="Arial" w:hAnsi="Arial" w:cs="Arial"/>
        </w:rPr>
        <w:t xml:space="preserve">User </w:t>
      </w:r>
      <w:r w:rsidR="00AD7963">
        <w:rPr>
          <w:rFonts w:ascii="Arial" w:hAnsi="Arial" w:cs="Arial"/>
        </w:rPr>
        <w:t>Tax</w:t>
      </w:r>
      <w:r w:rsidRPr="00AD176A">
        <w:rPr>
          <w:rFonts w:ascii="Arial" w:hAnsi="Arial" w:cs="Arial"/>
        </w:rPr>
        <w:t xml:space="preserve"> – Approximately $300,000 </w:t>
      </w:r>
      <w:r w:rsidR="00BD5356">
        <w:rPr>
          <w:rFonts w:ascii="Arial" w:hAnsi="Arial" w:cs="Arial"/>
        </w:rPr>
        <w:t xml:space="preserve">in </w:t>
      </w:r>
      <w:r w:rsidRPr="00AD176A">
        <w:rPr>
          <w:rFonts w:ascii="Arial" w:hAnsi="Arial" w:cs="Arial"/>
        </w:rPr>
        <w:t>revenue for every 1% levied</w:t>
      </w:r>
    </w:p>
    <w:p w14:paraId="65ABC419" w14:textId="018EEC60" w:rsidR="00AD176A" w:rsidRPr="00AD176A" w:rsidRDefault="00AD176A" w:rsidP="000770A5">
      <w:pPr>
        <w:pStyle w:val="ListParagraph"/>
        <w:numPr>
          <w:ilvl w:val="1"/>
          <w:numId w:val="2"/>
        </w:numPr>
        <w:spacing w:after="60" w:line="240" w:lineRule="auto"/>
        <w:ind w:left="1498"/>
        <w:contextualSpacing w:val="0"/>
        <w:jc w:val="both"/>
        <w:rPr>
          <w:rFonts w:ascii="Arial" w:hAnsi="Arial" w:cs="Arial"/>
        </w:rPr>
      </w:pPr>
      <w:r w:rsidRPr="00AD176A">
        <w:rPr>
          <w:rFonts w:ascii="Arial" w:hAnsi="Arial" w:cs="Arial"/>
        </w:rPr>
        <w:t>Transient Occupancy Tax - Approximately $1</w:t>
      </w:r>
      <w:r w:rsidR="000419A1">
        <w:rPr>
          <w:rFonts w:ascii="Arial" w:hAnsi="Arial" w:cs="Arial"/>
        </w:rPr>
        <w:t>7</w:t>
      </w:r>
      <w:r w:rsidRPr="00AD176A">
        <w:rPr>
          <w:rFonts w:ascii="Arial" w:hAnsi="Arial" w:cs="Arial"/>
        </w:rPr>
        <w:t>0,000 revenue for every 1% levied</w:t>
      </w:r>
    </w:p>
    <w:p w14:paraId="098EF264" w14:textId="77777777" w:rsidR="00AD176A" w:rsidRPr="00AD176A" w:rsidRDefault="00AD176A" w:rsidP="0037681A">
      <w:pPr>
        <w:pStyle w:val="ListParagraph"/>
        <w:numPr>
          <w:ilvl w:val="2"/>
          <w:numId w:val="2"/>
        </w:numPr>
        <w:spacing w:after="120" w:line="240" w:lineRule="auto"/>
        <w:ind w:left="1800" w:hanging="274"/>
        <w:contextualSpacing w:val="0"/>
        <w:jc w:val="both"/>
        <w:rPr>
          <w:rFonts w:ascii="Arial" w:hAnsi="Arial" w:cs="Arial"/>
        </w:rPr>
      </w:pPr>
      <w:r w:rsidRPr="00AD176A">
        <w:rPr>
          <w:rFonts w:ascii="Arial" w:hAnsi="Arial" w:cs="Arial"/>
        </w:rPr>
        <w:t>Note – Hesperia current rate is 10% and state average is in between 10% and 12%.</w:t>
      </w:r>
    </w:p>
    <w:p w14:paraId="5574FFE8" w14:textId="3BC12D53" w:rsidR="00324C8B" w:rsidRPr="00AD176A" w:rsidRDefault="00683A49" w:rsidP="00723E4C">
      <w:pPr>
        <w:jc w:val="both"/>
        <w:rPr>
          <w:rFonts w:ascii="Arial" w:hAnsi="Arial" w:cs="Arial"/>
          <w:sz w:val="22"/>
          <w:szCs w:val="22"/>
        </w:rPr>
      </w:pPr>
      <w:r>
        <w:rPr>
          <w:rFonts w:ascii="Arial" w:hAnsi="Arial" w:cs="Arial"/>
          <w:sz w:val="22"/>
          <w:szCs w:val="22"/>
        </w:rPr>
        <w:t>Based upon the information presented above, t</w:t>
      </w:r>
      <w:r w:rsidR="00AD176A" w:rsidRPr="00AD176A">
        <w:rPr>
          <w:rFonts w:ascii="Arial" w:hAnsi="Arial" w:cs="Arial"/>
          <w:sz w:val="22"/>
          <w:szCs w:val="22"/>
        </w:rPr>
        <w:t>o help meet important community needs</w:t>
      </w:r>
      <w:r w:rsidR="000F2810">
        <w:rPr>
          <w:rFonts w:ascii="Arial" w:hAnsi="Arial" w:cs="Arial"/>
          <w:sz w:val="22"/>
          <w:szCs w:val="22"/>
        </w:rPr>
        <w:t>,</w:t>
      </w:r>
      <w:r w:rsidR="00AD176A" w:rsidRPr="00AD176A">
        <w:rPr>
          <w:rFonts w:ascii="Arial" w:hAnsi="Arial" w:cs="Arial"/>
          <w:sz w:val="22"/>
          <w:szCs w:val="22"/>
        </w:rPr>
        <w:t xml:space="preserve"> </w:t>
      </w:r>
      <w:r>
        <w:rPr>
          <w:rFonts w:ascii="Arial" w:hAnsi="Arial" w:cs="Arial"/>
          <w:sz w:val="22"/>
          <w:szCs w:val="22"/>
        </w:rPr>
        <w:t xml:space="preserve">staff is seeking direction from </w:t>
      </w:r>
      <w:r w:rsidR="00AD176A" w:rsidRPr="00AD176A">
        <w:rPr>
          <w:rFonts w:ascii="Arial" w:hAnsi="Arial" w:cs="Arial"/>
          <w:sz w:val="22"/>
          <w:szCs w:val="22"/>
        </w:rPr>
        <w:t xml:space="preserve">the City Council on whether to </w:t>
      </w:r>
      <w:r>
        <w:rPr>
          <w:rFonts w:ascii="Arial" w:hAnsi="Arial" w:cs="Arial"/>
          <w:sz w:val="22"/>
          <w:szCs w:val="22"/>
        </w:rPr>
        <w:t xml:space="preserve">move forward with a public outreach consultant to </w:t>
      </w:r>
      <w:r w:rsidR="000770A5">
        <w:rPr>
          <w:rFonts w:ascii="Arial" w:hAnsi="Arial" w:cs="Arial"/>
          <w:sz w:val="22"/>
          <w:szCs w:val="22"/>
        </w:rPr>
        <w:t>proceed</w:t>
      </w:r>
      <w:r w:rsidR="000770A5" w:rsidRPr="00AD176A">
        <w:rPr>
          <w:rFonts w:ascii="Arial" w:hAnsi="Arial" w:cs="Arial"/>
          <w:sz w:val="22"/>
          <w:szCs w:val="22"/>
        </w:rPr>
        <w:t xml:space="preserve"> </w:t>
      </w:r>
      <w:r w:rsidR="00AD176A" w:rsidRPr="00AD176A">
        <w:rPr>
          <w:rFonts w:ascii="Arial" w:hAnsi="Arial" w:cs="Arial"/>
          <w:sz w:val="22"/>
          <w:szCs w:val="22"/>
        </w:rPr>
        <w:t>with community engagement on potential tax increases.</w:t>
      </w:r>
      <w:r w:rsidR="00AD7963">
        <w:rPr>
          <w:rFonts w:ascii="Arial" w:hAnsi="Arial" w:cs="Arial"/>
          <w:sz w:val="22"/>
          <w:szCs w:val="22"/>
        </w:rPr>
        <w:t xml:space="preserve"> </w:t>
      </w:r>
      <w:r w:rsidR="00AD176A" w:rsidRPr="00AD176A">
        <w:rPr>
          <w:rFonts w:ascii="Arial" w:hAnsi="Arial" w:cs="Arial"/>
          <w:sz w:val="22"/>
          <w:szCs w:val="22"/>
        </w:rPr>
        <w:t xml:space="preserve"> Staff </w:t>
      </w:r>
      <w:r w:rsidR="008E6F47" w:rsidRPr="00AD176A">
        <w:rPr>
          <w:rFonts w:ascii="Arial" w:hAnsi="Arial" w:cs="Arial"/>
          <w:sz w:val="22"/>
          <w:szCs w:val="22"/>
        </w:rPr>
        <w:t>w</w:t>
      </w:r>
      <w:r w:rsidR="008E6F47">
        <w:rPr>
          <w:rFonts w:ascii="Arial" w:hAnsi="Arial" w:cs="Arial"/>
          <w:sz w:val="22"/>
          <w:szCs w:val="22"/>
        </w:rPr>
        <w:t>ould</w:t>
      </w:r>
      <w:r w:rsidR="008E6F47" w:rsidRPr="00AD176A">
        <w:rPr>
          <w:rFonts w:ascii="Arial" w:hAnsi="Arial" w:cs="Arial"/>
          <w:sz w:val="22"/>
          <w:szCs w:val="22"/>
        </w:rPr>
        <w:t xml:space="preserve"> </w:t>
      </w:r>
      <w:r>
        <w:rPr>
          <w:rFonts w:ascii="Arial" w:hAnsi="Arial" w:cs="Arial"/>
          <w:sz w:val="22"/>
          <w:szCs w:val="22"/>
        </w:rPr>
        <w:t xml:space="preserve">then </w:t>
      </w:r>
      <w:r w:rsidR="00AD176A" w:rsidRPr="00AD176A">
        <w:rPr>
          <w:rFonts w:ascii="Arial" w:hAnsi="Arial" w:cs="Arial"/>
          <w:sz w:val="22"/>
          <w:szCs w:val="22"/>
        </w:rPr>
        <w:t>report back to the City Council the results of the public engagement.</w:t>
      </w:r>
      <w:r w:rsidR="00657A77">
        <w:rPr>
          <w:rFonts w:ascii="Arial" w:hAnsi="Arial" w:cs="Arial"/>
          <w:sz w:val="22"/>
          <w:szCs w:val="22"/>
        </w:rPr>
        <w:t xml:space="preserve"> </w:t>
      </w:r>
      <w:r w:rsidR="00AD176A" w:rsidRPr="00AD176A">
        <w:rPr>
          <w:rFonts w:ascii="Arial" w:hAnsi="Arial" w:cs="Arial"/>
          <w:sz w:val="22"/>
          <w:szCs w:val="22"/>
        </w:rPr>
        <w:t xml:space="preserve"> At that time, the City Council may elect to place a</w:t>
      </w:r>
      <w:r>
        <w:rPr>
          <w:rFonts w:ascii="Arial" w:hAnsi="Arial" w:cs="Arial"/>
          <w:sz w:val="22"/>
          <w:szCs w:val="22"/>
        </w:rPr>
        <w:t>n</w:t>
      </w:r>
      <w:r w:rsidR="00AD176A" w:rsidRPr="00AD176A">
        <w:rPr>
          <w:rFonts w:ascii="Arial" w:hAnsi="Arial" w:cs="Arial"/>
          <w:sz w:val="22"/>
          <w:szCs w:val="22"/>
        </w:rPr>
        <w:t xml:space="preserve"> initiative on the November 2024 ballot.</w:t>
      </w:r>
    </w:p>
    <w:p w14:paraId="38EFCBA5" w14:textId="20A97DD6" w:rsidR="009568E5" w:rsidRDefault="009568E5">
      <w:pPr>
        <w:rPr>
          <w:rFonts w:ascii="Arial" w:hAnsi="Arial" w:cs="Arial"/>
          <w:b/>
          <w:sz w:val="22"/>
          <w:szCs w:val="22"/>
        </w:rPr>
      </w:pPr>
    </w:p>
    <w:p w14:paraId="44028129" w14:textId="7F4C9B53"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2F21E434" w14:textId="77777777" w:rsidR="00394BDD" w:rsidRPr="00DA71AC" w:rsidRDefault="00394BDD" w:rsidP="00DA71AC">
      <w:pPr>
        <w:jc w:val="both"/>
        <w:rPr>
          <w:rFonts w:ascii="Arial" w:hAnsi="Arial" w:cs="Arial"/>
          <w:b/>
          <w:sz w:val="22"/>
          <w:szCs w:val="22"/>
        </w:rPr>
      </w:pPr>
    </w:p>
    <w:p w14:paraId="0CEDF83E" w14:textId="6EEE0895" w:rsidR="007A36D7" w:rsidRDefault="00AD176A" w:rsidP="00AD176A">
      <w:pPr>
        <w:jc w:val="both"/>
        <w:rPr>
          <w:rFonts w:ascii="Arial" w:hAnsi="Arial" w:cs="Arial"/>
          <w:sz w:val="22"/>
          <w:szCs w:val="22"/>
        </w:rPr>
      </w:pPr>
      <w:r w:rsidRPr="00AD176A">
        <w:rPr>
          <w:rFonts w:ascii="Arial" w:hAnsi="Arial" w:cs="Arial"/>
          <w:sz w:val="22"/>
          <w:szCs w:val="22"/>
        </w:rPr>
        <w:t xml:space="preserve">Should the City Council </w:t>
      </w:r>
      <w:r w:rsidR="000F2810">
        <w:rPr>
          <w:rFonts w:ascii="Arial" w:hAnsi="Arial" w:cs="Arial"/>
          <w:sz w:val="22"/>
          <w:szCs w:val="22"/>
        </w:rPr>
        <w:t>choose</w:t>
      </w:r>
      <w:r w:rsidRPr="00AD176A">
        <w:rPr>
          <w:rFonts w:ascii="Arial" w:hAnsi="Arial" w:cs="Arial"/>
          <w:sz w:val="22"/>
          <w:szCs w:val="22"/>
        </w:rPr>
        <w:t xml:space="preserve"> to proceed with a public engagement consultant, the City will seek qualified</w:t>
      </w:r>
      <w:r w:rsidR="009E1105">
        <w:rPr>
          <w:rFonts w:ascii="Arial" w:hAnsi="Arial" w:cs="Arial"/>
          <w:sz w:val="22"/>
          <w:szCs w:val="22"/>
        </w:rPr>
        <w:t>/</w:t>
      </w:r>
      <w:r w:rsidRPr="00AD176A">
        <w:rPr>
          <w:rFonts w:ascii="Arial" w:hAnsi="Arial" w:cs="Arial"/>
          <w:sz w:val="22"/>
          <w:szCs w:val="22"/>
        </w:rPr>
        <w:t>experienced consultants.</w:t>
      </w:r>
      <w:r w:rsidR="00ED4D6A">
        <w:rPr>
          <w:rFonts w:ascii="Arial" w:hAnsi="Arial" w:cs="Arial"/>
          <w:sz w:val="22"/>
          <w:szCs w:val="22"/>
        </w:rPr>
        <w:t xml:space="preserve"> </w:t>
      </w:r>
      <w:r w:rsidRPr="00AD176A">
        <w:rPr>
          <w:rFonts w:ascii="Arial" w:hAnsi="Arial" w:cs="Arial"/>
          <w:sz w:val="22"/>
          <w:szCs w:val="22"/>
        </w:rPr>
        <w:t xml:space="preserve"> </w:t>
      </w:r>
      <w:r w:rsidR="00741C33">
        <w:rPr>
          <w:rFonts w:ascii="Arial" w:hAnsi="Arial" w:cs="Arial"/>
          <w:sz w:val="22"/>
          <w:szCs w:val="22"/>
        </w:rPr>
        <w:t xml:space="preserve">It is estimated that such a consultant could cost between $50,000 to $100,000 depending on the number of </w:t>
      </w:r>
      <w:r w:rsidR="007A36D7">
        <w:rPr>
          <w:rFonts w:ascii="Arial" w:hAnsi="Arial" w:cs="Arial"/>
          <w:sz w:val="22"/>
          <w:szCs w:val="22"/>
        </w:rPr>
        <w:t xml:space="preserve">outreach </w:t>
      </w:r>
      <w:r w:rsidR="00741C33">
        <w:rPr>
          <w:rFonts w:ascii="Arial" w:hAnsi="Arial" w:cs="Arial"/>
          <w:sz w:val="22"/>
          <w:szCs w:val="22"/>
        </w:rPr>
        <w:t>meetings</w:t>
      </w:r>
      <w:r w:rsidR="007A36D7">
        <w:rPr>
          <w:rFonts w:ascii="Arial" w:hAnsi="Arial" w:cs="Arial"/>
          <w:sz w:val="22"/>
          <w:szCs w:val="22"/>
        </w:rPr>
        <w:t xml:space="preserve">, as wells as the </w:t>
      </w:r>
      <w:r w:rsidR="00741C33">
        <w:rPr>
          <w:rFonts w:ascii="Arial" w:hAnsi="Arial" w:cs="Arial"/>
          <w:sz w:val="22"/>
          <w:szCs w:val="22"/>
        </w:rPr>
        <w:t xml:space="preserve">detail of the public outreach. </w:t>
      </w:r>
      <w:r w:rsidR="00AD7963">
        <w:rPr>
          <w:rFonts w:ascii="Arial" w:hAnsi="Arial" w:cs="Arial"/>
          <w:sz w:val="22"/>
          <w:szCs w:val="22"/>
        </w:rPr>
        <w:t xml:space="preserve"> </w:t>
      </w:r>
    </w:p>
    <w:p w14:paraId="1A2911B8" w14:textId="77777777" w:rsidR="007A36D7" w:rsidRPr="0037681A" w:rsidRDefault="007A36D7" w:rsidP="00AD176A">
      <w:pPr>
        <w:jc w:val="both"/>
        <w:rPr>
          <w:rFonts w:ascii="Arial" w:hAnsi="Arial" w:cs="Arial"/>
          <w:sz w:val="18"/>
          <w:szCs w:val="18"/>
        </w:rPr>
      </w:pPr>
    </w:p>
    <w:p w14:paraId="5CD930C8" w14:textId="0BABBF7F" w:rsidR="00AD176A" w:rsidRPr="00AD176A" w:rsidRDefault="00AD176A" w:rsidP="007A36D7">
      <w:pPr>
        <w:jc w:val="both"/>
        <w:rPr>
          <w:rFonts w:ascii="Arial" w:hAnsi="Arial" w:cs="Arial"/>
          <w:sz w:val="22"/>
          <w:szCs w:val="22"/>
        </w:rPr>
      </w:pPr>
      <w:r w:rsidRPr="00AD176A">
        <w:rPr>
          <w:rFonts w:ascii="Arial" w:hAnsi="Arial" w:cs="Arial"/>
          <w:sz w:val="22"/>
          <w:szCs w:val="22"/>
        </w:rPr>
        <w:t>Following the City’s purchasing ordinance, if costs exceed $50,000, a staff report will be presented to the City Council for approval.  Furthermore, as this was not included in the F</w:t>
      </w:r>
      <w:r w:rsidR="008E6F47">
        <w:rPr>
          <w:rFonts w:ascii="Arial" w:hAnsi="Arial" w:cs="Arial"/>
          <w:sz w:val="22"/>
          <w:szCs w:val="22"/>
        </w:rPr>
        <w:t xml:space="preserve">iscal </w:t>
      </w:r>
      <w:r w:rsidRPr="00AD176A">
        <w:rPr>
          <w:rFonts w:ascii="Arial" w:hAnsi="Arial" w:cs="Arial"/>
          <w:sz w:val="22"/>
          <w:szCs w:val="22"/>
        </w:rPr>
        <w:t>Y</w:t>
      </w:r>
      <w:r w:rsidR="008E6F47">
        <w:rPr>
          <w:rFonts w:ascii="Arial" w:hAnsi="Arial" w:cs="Arial"/>
          <w:sz w:val="22"/>
          <w:szCs w:val="22"/>
        </w:rPr>
        <w:t>ear</w:t>
      </w:r>
      <w:r w:rsidRPr="00AD176A">
        <w:rPr>
          <w:rFonts w:ascii="Arial" w:hAnsi="Arial" w:cs="Arial"/>
          <w:sz w:val="22"/>
          <w:szCs w:val="22"/>
        </w:rPr>
        <w:t xml:space="preserve"> </w:t>
      </w:r>
      <w:r w:rsidR="001E6302">
        <w:rPr>
          <w:rFonts w:ascii="Arial" w:hAnsi="Arial" w:cs="Arial"/>
          <w:sz w:val="22"/>
          <w:szCs w:val="22"/>
        </w:rPr>
        <w:br/>
      </w:r>
      <w:r w:rsidRPr="00AD176A">
        <w:rPr>
          <w:rFonts w:ascii="Arial" w:hAnsi="Arial" w:cs="Arial"/>
          <w:sz w:val="22"/>
          <w:szCs w:val="22"/>
        </w:rPr>
        <w:t xml:space="preserve">2023-24 </w:t>
      </w:r>
      <w:r w:rsidR="008E6F47">
        <w:rPr>
          <w:rFonts w:ascii="Arial" w:hAnsi="Arial" w:cs="Arial"/>
          <w:sz w:val="22"/>
          <w:szCs w:val="22"/>
        </w:rPr>
        <w:t xml:space="preserve">Operating </w:t>
      </w:r>
      <w:r w:rsidRPr="00AD176A">
        <w:rPr>
          <w:rFonts w:ascii="Arial" w:hAnsi="Arial" w:cs="Arial"/>
          <w:sz w:val="22"/>
          <w:szCs w:val="22"/>
        </w:rPr>
        <w:t>Budget, a budget amendment would be presented to the City Council during the quarterly budget review.</w:t>
      </w:r>
    </w:p>
    <w:p w14:paraId="3C05D103" w14:textId="77777777" w:rsidR="009568E5" w:rsidRDefault="009568E5" w:rsidP="00DA71AC">
      <w:pPr>
        <w:jc w:val="both"/>
        <w:rPr>
          <w:rFonts w:ascii="Arial" w:hAnsi="Arial" w:cs="Arial"/>
          <w:b/>
          <w:sz w:val="22"/>
          <w:szCs w:val="22"/>
        </w:rPr>
      </w:pPr>
    </w:p>
    <w:p w14:paraId="46718C23" w14:textId="00901B85"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0D1A04D1" w14:textId="77777777" w:rsidR="00B76BBE" w:rsidRDefault="00B76BBE" w:rsidP="00DA71AC">
      <w:pPr>
        <w:jc w:val="both"/>
        <w:rPr>
          <w:rFonts w:ascii="Arial" w:hAnsi="Arial" w:cs="Arial"/>
          <w:sz w:val="22"/>
          <w:szCs w:val="22"/>
        </w:rPr>
      </w:pPr>
    </w:p>
    <w:p w14:paraId="02B29586" w14:textId="777F1299" w:rsidR="00DB6A63" w:rsidRDefault="00DA71AC" w:rsidP="009568E5">
      <w:pPr>
        <w:numPr>
          <w:ilvl w:val="0"/>
          <w:numId w:val="1"/>
        </w:numPr>
        <w:ind w:left="360"/>
        <w:jc w:val="both"/>
        <w:rPr>
          <w:rFonts w:ascii="Arial" w:hAnsi="Arial" w:cs="Arial"/>
          <w:sz w:val="22"/>
          <w:szCs w:val="22"/>
        </w:rPr>
      </w:pPr>
      <w:r>
        <w:rPr>
          <w:rFonts w:ascii="Arial" w:hAnsi="Arial" w:cs="Arial"/>
          <w:sz w:val="22"/>
          <w:szCs w:val="22"/>
        </w:rPr>
        <w:t>Provide alternative direction to staff</w:t>
      </w:r>
      <w:r w:rsidR="00BA53B3">
        <w:rPr>
          <w:rFonts w:ascii="Arial" w:hAnsi="Arial" w:cs="Arial"/>
          <w:sz w:val="22"/>
          <w:szCs w:val="22"/>
        </w:rPr>
        <w:t>.</w:t>
      </w:r>
    </w:p>
    <w:p w14:paraId="59A3D7BC" w14:textId="77777777" w:rsidR="00BA53B3" w:rsidRPr="00DA71AC" w:rsidRDefault="00BA53B3" w:rsidP="00BA53B3">
      <w:pPr>
        <w:jc w:val="both"/>
        <w:rPr>
          <w:rFonts w:ascii="Arial" w:hAnsi="Arial" w:cs="Arial"/>
          <w:sz w:val="22"/>
          <w:szCs w:val="22"/>
        </w:rPr>
      </w:pPr>
    </w:p>
    <w:p w14:paraId="181EF393"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7673033A" w14:textId="77777777" w:rsidR="00F72E49" w:rsidRDefault="00F72E49" w:rsidP="00DA71AC">
      <w:pPr>
        <w:jc w:val="both"/>
        <w:rPr>
          <w:rFonts w:ascii="Arial" w:hAnsi="Arial" w:cs="Arial"/>
          <w:b/>
          <w:sz w:val="22"/>
          <w:szCs w:val="22"/>
        </w:rPr>
      </w:pPr>
    </w:p>
    <w:p w14:paraId="7083391A" w14:textId="0FEE891C" w:rsidR="00DA71AC" w:rsidRPr="00DA71AC" w:rsidRDefault="009568E5" w:rsidP="00083ECA">
      <w:pPr>
        <w:jc w:val="both"/>
        <w:rPr>
          <w:rFonts w:ascii="Arial" w:hAnsi="Arial" w:cs="Arial"/>
          <w:b/>
          <w:sz w:val="22"/>
          <w:szCs w:val="22"/>
        </w:rPr>
      </w:pPr>
      <w:r>
        <w:rPr>
          <w:rFonts w:ascii="Arial" w:hAnsi="Arial" w:cs="Arial"/>
          <w:sz w:val="22"/>
          <w:szCs w:val="22"/>
        </w:rPr>
        <w:t>None</w:t>
      </w:r>
    </w:p>
    <w:sectPr w:rsidR="00DA71AC" w:rsidRPr="00DA71AC">
      <w:headerReference w:type="default" r:id="rId20"/>
      <w:footerReference w:type="default" r:id="rId21"/>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7C1F6" w14:textId="77777777" w:rsidR="00797940" w:rsidRDefault="00797940">
      <w:r>
        <w:separator/>
      </w:r>
    </w:p>
  </w:endnote>
  <w:endnote w:type="continuationSeparator" w:id="0">
    <w:p w14:paraId="6F4434E4" w14:textId="77777777" w:rsidR="00797940" w:rsidRDefault="00797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6808B"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DDDC" w14:textId="77777777" w:rsidR="00797940" w:rsidRDefault="00797940">
      <w:r>
        <w:separator/>
      </w:r>
    </w:p>
  </w:footnote>
  <w:footnote w:type="continuationSeparator" w:id="0">
    <w:p w14:paraId="38E862A6" w14:textId="77777777" w:rsidR="00797940" w:rsidRDefault="00797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AAEB1"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21D61522" wp14:editId="2CF57E3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2AAC9"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79BEA161"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21420791"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61522" id="_x0000_t202" coordsize="21600,21600" o:spt="202" path="m,l,21600r21600,l21600,xe">
              <v:stroke joinstyle="miter"/>
              <v:path gradientshapeok="t" o:connecttype="rect"/>
            </v:shapetype>
            <v:shape id="Text Box 2" o:spid="_x0000_s1027"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13E2AAC9"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79BEA161"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21420791"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0F7B4AF" wp14:editId="19DB79F7">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oundrect w14:anchorId="109426B9"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BBE2" w14:textId="1B390525"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A154AB">
      <w:rPr>
        <w:rFonts w:ascii="Arial" w:hAnsi="Arial" w:cs="Arial"/>
        <w:noProof/>
      </w:rPr>
      <w:t>5</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A154AB">
      <w:rPr>
        <w:rFonts w:ascii="Arial" w:hAnsi="Arial" w:cs="Arial"/>
        <w:noProof/>
      </w:rPr>
      <w:t>5</w:t>
    </w:r>
    <w:r>
      <w:rPr>
        <w:rFonts w:ascii="Arial" w:hAnsi="Arial" w:cs="Arial"/>
      </w:rPr>
      <w:fldChar w:fldCharType="end"/>
    </w:r>
  </w:p>
  <w:p w14:paraId="0A338347" w14:textId="45158CC3" w:rsidR="00373996" w:rsidRDefault="00373996" w:rsidP="00D72386">
    <w:pPr>
      <w:pStyle w:val="Header"/>
      <w:jc w:val="both"/>
      <w:rPr>
        <w:rFonts w:ascii="Arial" w:hAnsi="Arial" w:cs="Arial"/>
      </w:rPr>
    </w:pPr>
    <w:r>
      <w:rPr>
        <w:rFonts w:ascii="Arial" w:hAnsi="Arial" w:cs="Arial"/>
      </w:rPr>
      <w:t xml:space="preserve">Staff Report to the </w:t>
    </w:r>
    <w:r w:rsidR="00723E4C">
      <w:rPr>
        <w:rFonts w:ascii="Arial" w:hAnsi="Arial" w:cs="Arial"/>
      </w:rPr>
      <w:t>Mayor</w:t>
    </w:r>
    <w:r w:rsidR="00A95CE5">
      <w:rPr>
        <w:rFonts w:ascii="Arial" w:hAnsi="Arial" w:cs="Arial"/>
      </w:rPr>
      <w:t xml:space="preserve"> </w:t>
    </w:r>
    <w:r w:rsidR="00723E4C">
      <w:rPr>
        <w:rFonts w:ascii="Arial" w:hAnsi="Arial" w:cs="Arial"/>
      </w:rPr>
      <w:t xml:space="preserve">and </w:t>
    </w:r>
    <w:r w:rsidR="00A95CE5">
      <w:rPr>
        <w:rFonts w:ascii="Arial" w:hAnsi="Arial" w:cs="Arial"/>
      </w:rPr>
      <w:t>Council Members</w:t>
    </w:r>
  </w:p>
  <w:p w14:paraId="045683C9" w14:textId="77777777" w:rsidR="00985BF9" w:rsidRDefault="00985BF9" w:rsidP="00505860">
    <w:pPr>
      <w:pStyle w:val="Header"/>
      <w:rPr>
        <w:rFonts w:ascii="Arial" w:hAnsi="Arial" w:cs="Arial"/>
      </w:rPr>
    </w:pPr>
    <w:r>
      <w:rPr>
        <w:rFonts w:ascii="Arial" w:hAnsi="Arial" w:cs="Arial"/>
        <w:iCs/>
        <w:noProof/>
        <w:sz w:val="22"/>
        <w:szCs w:val="22"/>
      </w:rPr>
      <w:t>Discussion on Alternative Funding Sources</w:t>
    </w:r>
    <w:r>
      <w:rPr>
        <w:rFonts w:ascii="Arial" w:hAnsi="Arial" w:cs="Arial"/>
      </w:rPr>
      <w:t xml:space="preserve"> </w:t>
    </w:r>
  </w:p>
  <w:p w14:paraId="3284A924" w14:textId="4B4A817D" w:rsidR="00373996" w:rsidRDefault="00A02E89" w:rsidP="00505860">
    <w:pPr>
      <w:pStyle w:val="Header"/>
      <w:rPr>
        <w:rFonts w:ascii="Arial" w:hAnsi="Arial" w:cs="Arial"/>
      </w:rPr>
    </w:pPr>
    <w:r>
      <w:rPr>
        <w:rFonts w:ascii="Arial" w:hAnsi="Arial" w:cs="Arial"/>
      </w:rPr>
      <w:t>November 7</w:t>
    </w:r>
    <w:r w:rsidR="00A95CE5">
      <w:rPr>
        <w:rFonts w:ascii="Arial" w:hAnsi="Arial" w:cs="Arial"/>
      </w:rPr>
      <w:t>, 2023</w:t>
    </w:r>
  </w:p>
  <w:p w14:paraId="2659A5DE" w14:textId="0B44A538" w:rsidR="00373996" w:rsidRDefault="00373996" w:rsidP="00505860">
    <w:pPr>
      <w:pStyle w:val="Header"/>
    </w:pPr>
  </w:p>
  <w:p w14:paraId="63830EA9" w14:textId="77777777" w:rsidR="00ED4D6A" w:rsidRPr="00505860" w:rsidRDefault="00ED4D6A"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92A4E"/>
    <w:multiLevelType w:val="hybridMultilevel"/>
    <w:tmpl w:val="41ACDB8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43D91DAE"/>
    <w:multiLevelType w:val="hybridMultilevel"/>
    <w:tmpl w:val="B0BCB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79124E"/>
    <w:multiLevelType w:val="hybridMultilevel"/>
    <w:tmpl w:val="85FCBBC8"/>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255710">
    <w:abstractNumId w:val="3"/>
  </w:num>
  <w:num w:numId="2" w16cid:durableId="1147283579">
    <w:abstractNumId w:val="2"/>
  </w:num>
  <w:num w:numId="3" w16cid:durableId="1332374689">
    <w:abstractNumId w:val="1"/>
  </w:num>
  <w:num w:numId="4" w16cid:durableId="1888639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10B2A"/>
    <w:rsid w:val="000138BF"/>
    <w:rsid w:val="0001550F"/>
    <w:rsid w:val="0001560D"/>
    <w:rsid w:val="00024D56"/>
    <w:rsid w:val="000412A9"/>
    <w:rsid w:val="000419A1"/>
    <w:rsid w:val="00054A47"/>
    <w:rsid w:val="0005576A"/>
    <w:rsid w:val="00066803"/>
    <w:rsid w:val="00070092"/>
    <w:rsid w:val="000770A5"/>
    <w:rsid w:val="0008353D"/>
    <w:rsid w:val="00083ECA"/>
    <w:rsid w:val="00086748"/>
    <w:rsid w:val="000A08B6"/>
    <w:rsid w:val="000A1506"/>
    <w:rsid w:val="000A77D7"/>
    <w:rsid w:val="000B05BD"/>
    <w:rsid w:val="000B08EF"/>
    <w:rsid w:val="000B3861"/>
    <w:rsid w:val="000B6A07"/>
    <w:rsid w:val="000C07E4"/>
    <w:rsid w:val="000D515C"/>
    <w:rsid w:val="000E0156"/>
    <w:rsid w:val="000E7B08"/>
    <w:rsid w:val="000F16E4"/>
    <w:rsid w:val="000F2810"/>
    <w:rsid w:val="00117BBD"/>
    <w:rsid w:val="00144A12"/>
    <w:rsid w:val="00153E0F"/>
    <w:rsid w:val="00161E53"/>
    <w:rsid w:val="0016649A"/>
    <w:rsid w:val="001723BD"/>
    <w:rsid w:val="00187CC3"/>
    <w:rsid w:val="00195789"/>
    <w:rsid w:val="001A1BD7"/>
    <w:rsid w:val="001A3C75"/>
    <w:rsid w:val="001C32D0"/>
    <w:rsid w:val="001E2185"/>
    <w:rsid w:val="001E33A4"/>
    <w:rsid w:val="001E6302"/>
    <w:rsid w:val="001F1034"/>
    <w:rsid w:val="001F5B31"/>
    <w:rsid w:val="00201AAF"/>
    <w:rsid w:val="00204E37"/>
    <w:rsid w:val="00207DA9"/>
    <w:rsid w:val="002212BD"/>
    <w:rsid w:val="00231737"/>
    <w:rsid w:val="002333C9"/>
    <w:rsid w:val="0023462B"/>
    <w:rsid w:val="002620B3"/>
    <w:rsid w:val="00272985"/>
    <w:rsid w:val="00290048"/>
    <w:rsid w:val="002909D1"/>
    <w:rsid w:val="00292524"/>
    <w:rsid w:val="002A0797"/>
    <w:rsid w:val="002B3721"/>
    <w:rsid w:val="002D7F8E"/>
    <w:rsid w:val="002E2612"/>
    <w:rsid w:val="002E728B"/>
    <w:rsid w:val="002F4B81"/>
    <w:rsid w:val="003128B3"/>
    <w:rsid w:val="0031741A"/>
    <w:rsid w:val="00324C8B"/>
    <w:rsid w:val="00334C8D"/>
    <w:rsid w:val="00335153"/>
    <w:rsid w:val="003419F3"/>
    <w:rsid w:val="00345E0E"/>
    <w:rsid w:val="0034731E"/>
    <w:rsid w:val="00353C0D"/>
    <w:rsid w:val="00361018"/>
    <w:rsid w:val="00365870"/>
    <w:rsid w:val="00370C64"/>
    <w:rsid w:val="00373996"/>
    <w:rsid w:val="0037681A"/>
    <w:rsid w:val="00394BDD"/>
    <w:rsid w:val="003B0897"/>
    <w:rsid w:val="003C14B7"/>
    <w:rsid w:val="003C56B3"/>
    <w:rsid w:val="003E3E9A"/>
    <w:rsid w:val="003F2E17"/>
    <w:rsid w:val="00407BAB"/>
    <w:rsid w:val="004322E7"/>
    <w:rsid w:val="0043301A"/>
    <w:rsid w:val="0046468B"/>
    <w:rsid w:val="00470713"/>
    <w:rsid w:val="00472450"/>
    <w:rsid w:val="00481DCE"/>
    <w:rsid w:val="0048363F"/>
    <w:rsid w:val="00483A1F"/>
    <w:rsid w:val="00493423"/>
    <w:rsid w:val="004B2707"/>
    <w:rsid w:val="004B45B7"/>
    <w:rsid w:val="004C090A"/>
    <w:rsid w:val="004C6920"/>
    <w:rsid w:val="004D5228"/>
    <w:rsid w:val="004E0EFF"/>
    <w:rsid w:val="00500784"/>
    <w:rsid w:val="00500F4D"/>
    <w:rsid w:val="00505860"/>
    <w:rsid w:val="00515117"/>
    <w:rsid w:val="005156D6"/>
    <w:rsid w:val="00573872"/>
    <w:rsid w:val="00590124"/>
    <w:rsid w:val="005A356C"/>
    <w:rsid w:val="005A6958"/>
    <w:rsid w:val="005B7180"/>
    <w:rsid w:val="005B7CC3"/>
    <w:rsid w:val="005C6DF9"/>
    <w:rsid w:val="005F5321"/>
    <w:rsid w:val="005F59B9"/>
    <w:rsid w:val="005F7557"/>
    <w:rsid w:val="00606D28"/>
    <w:rsid w:val="00610814"/>
    <w:rsid w:val="0061330D"/>
    <w:rsid w:val="00616A8F"/>
    <w:rsid w:val="006252C6"/>
    <w:rsid w:val="00656B68"/>
    <w:rsid w:val="00657A77"/>
    <w:rsid w:val="0067141F"/>
    <w:rsid w:val="00671929"/>
    <w:rsid w:val="00683057"/>
    <w:rsid w:val="00683A49"/>
    <w:rsid w:val="006D239A"/>
    <w:rsid w:val="00717CEE"/>
    <w:rsid w:val="00723E4C"/>
    <w:rsid w:val="00726FB9"/>
    <w:rsid w:val="0073548B"/>
    <w:rsid w:val="00741C33"/>
    <w:rsid w:val="00761181"/>
    <w:rsid w:val="00790EE2"/>
    <w:rsid w:val="00797940"/>
    <w:rsid w:val="007A36D7"/>
    <w:rsid w:val="007B3096"/>
    <w:rsid w:val="007C3877"/>
    <w:rsid w:val="007D0B3C"/>
    <w:rsid w:val="007D11B5"/>
    <w:rsid w:val="007D722E"/>
    <w:rsid w:val="007E2F49"/>
    <w:rsid w:val="00806E43"/>
    <w:rsid w:val="00813653"/>
    <w:rsid w:val="00814DD5"/>
    <w:rsid w:val="00826110"/>
    <w:rsid w:val="00826347"/>
    <w:rsid w:val="00827927"/>
    <w:rsid w:val="008304FC"/>
    <w:rsid w:val="00835A85"/>
    <w:rsid w:val="00837FCA"/>
    <w:rsid w:val="00840FAB"/>
    <w:rsid w:val="00866B4A"/>
    <w:rsid w:val="0087305C"/>
    <w:rsid w:val="00891B16"/>
    <w:rsid w:val="008A007B"/>
    <w:rsid w:val="008A2EC9"/>
    <w:rsid w:val="008A4BF4"/>
    <w:rsid w:val="008C17A4"/>
    <w:rsid w:val="008E083F"/>
    <w:rsid w:val="008E5ACF"/>
    <w:rsid w:val="008E5F76"/>
    <w:rsid w:val="008E6F47"/>
    <w:rsid w:val="008F5796"/>
    <w:rsid w:val="00913CA3"/>
    <w:rsid w:val="009151C8"/>
    <w:rsid w:val="009153A9"/>
    <w:rsid w:val="00917E90"/>
    <w:rsid w:val="00932332"/>
    <w:rsid w:val="00946D03"/>
    <w:rsid w:val="00954A76"/>
    <w:rsid w:val="009568E5"/>
    <w:rsid w:val="00961750"/>
    <w:rsid w:val="00962E2A"/>
    <w:rsid w:val="009767D5"/>
    <w:rsid w:val="009824B0"/>
    <w:rsid w:val="00985BF9"/>
    <w:rsid w:val="00992BB4"/>
    <w:rsid w:val="00995952"/>
    <w:rsid w:val="009A5A95"/>
    <w:rsid w:val="009A690C"/>
    <w:rsid w:val="009C432F"/>
    <w:rsid w:val="009E1105"/>
    <w:rsid w:val="009E4661"/>
    <w:rsid w:val="00A01324"/>
    <w:rsid w:val="00A02E89"/>
    <w:rsid w:val="00A154AB"/>
    <w:rsid w:val="00A26998"/>
    <w:rsid w:val="00A65AF5"/>
    <w:rsid w:val="00A6687E"/>
    <w:rsid w:val="00A73019"/>
    <w:rsid w:val="00A87C26"/>
    <w:rsid w:val="00A87DB8"/>
    <w:rsid w:val="00A90D91"/>
    <w:rsid w:val="00A95B43"/>
    <w:rsid w:val="00A95CE5"/>
    <w:rsid w:val="00A97AFB"/>
    <w:rsid w:val="00AA2C2B"/>
    <w:rsid w:val="00AC0807"/>
    <w:rsid w:val="00AD176A"/>
    <w:rsid w:val="00AD33F2"/>
    <w:rsid w:val="00AD6B58"/>
    <w:rsid w:val="00AD7963"/>
    <w:rsid w:val="00AE11E0"/>
    <w:rsid w:val="00AF0C8F"/>
    <w:rsid w:val="00AF4721"/>
    <w:rsid w:val="00B10B78"/>
    <w:rsid w:val="00B25CBE"/>
    <w:rsid w:val="00B637FF"/>
    <w:rsid w:val="00B6557A"/>
    <w:rsid w:val="00B7073B"/>
    <w:rsid w:val="00B76BBE"/>
    <w:rsid w:val="00B775E5"/>
    <w:rsid w:val="00BA53B3"/>
    <w:rsid w:val="00BB6DAA"/>
    <w:rsid w:val="00BD5356"/>
    <w:rsid w:val="00BD6CED"/>
    <w:rsid w:val="00BF045D"/>
    <w:rsid w:val="00C034AA"/>
    <w:rsid w:val="00C13A19"/>
    <w:rsid w:val="00C24DDB"/>
    <w:rsid w:val="00C26617"/>
    <w:rsid w:val="00C541C6"/>
    <w:rsid w:val="00C7323E"/>
    <w:rsid w:val="00C7376B"/>
    <w:rsid w:val="00C77E3E"/>
    <w:rsid w:val="00C80BE3"/>
    <w:rsid w:val="00C87BF9"/>
    <w:rsid w:val="00C9744B"/>
    <w:rsid w:val="00C97B87"/>
    <w:rsid w:val="00CB793F"/>
    <w:rsid w:val="00CC5431"/>
    <w:rsid w:val="00CE0BF7"/>
    <w:rsid w:val="00CE45DC"/>
    <w:rsid w:val="00D05AA2"/>
    <w:rsid w:val="00D07A74"/>
    <w:rsid w:val="00D1424A"/>
    <w:rsid w:val="00D34754"/>
    <w:rsid w:val="00D362E5"/>
    <w:rsid w:val="00D711F0"/>
    <w:rsid w:val="00D72291"/>
    <w:rsid w:val="00D72386"/>
    <w:rsid w:val="00D745FC"/>
    <w:rsid w:val="00D859A8"/>
    <w:rsid w:val="00D86187"/>
    <w:rsid w:val="00D97551"/>
    <w:rsid w:val="00DA71AC"/>
    <w:rsid w:val="00DB4954"/>
    <w:rsid w:val="00DB6A63"/>
    <w:rsid w:val="00DC6C80"/>
    <w:rsid w:val="00DD358A"/>
    <w:rsid w:val="00DE2751"/>
    <w:rsid w:val="00DE4DC2"/>
    <w:rsid w:val="00DF3006"/>
    <w:rsid w:val="00E004C5"/>
    <w:rsid w:val="00E2714C"/>
    <w:rsid w:val="00E51A3F"/>
    <w:rsid w:val="00E559BE"/>
    <w:rsid w:val="00E646DC"/>
    <w:rsid w:val="00E6793B"/>
    <w:rsid w:val="00E712F5"/>
    <w:rsid w:val="00EC4C72"/>
    <w:rsid w:val="00EC7835"/>
    <w:rsid w:val="00ED4D37"/>
    <w:rsid w:val="00ED4D6A"/>
    <w:rsid w:val="00EF3ECD"/>
    <w:rsid w:val="00F01774"/>
    <w:rsid w:val="00F30F61"/>
    <w:rsid w:val="00F32A58"/>
    <w:rsid w:val="00F335CB"/>
    <w:rsid w:val="00F42916"/>
    <w:rsid w:val="00F4510E"/>
    <w:rsid w:val="00F53302"/>
    <w:rsid w:val="00F604F7"/>
    <w:rsid w:val="00F621D4"/>
    <w:rsid w:val="00F72761"/>
    <w:rsid w:val="00F72E49"/>
    <w:rsid w:val="00F832C1"/>
    <w:rsid w:val="00F91535"/>
    <w:rsid w:val="00FA2F22"/>
    <w:rsid w:val="00FA71E8"/>
    <w:rsid w:val="00FB3298"/>
    <w:rsid w:val="00FD3C2D"/>
    <w:rsid w:val="00FD673D"/>
    <w:rsid w:val="00FD72EF"/>
    <w:rsid w:val="00FE2CF9"/>
    <w:rsid w:val="00FE2FDE"/>
    <w:rsid w:val="00FE59FE"/>
    <w:rsid w:val="00FE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07E06A2"/>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CommentSubject">
    <w:name w:val="annotation subject"/>
    <w:basedOn w:val="CommentText"/>
    <w:next w:val="CommentText"/>
    <w:link w:val="CommentSubjectChar"/>
    <w:rsid w:val="00010B2A"/>
    <w:rPr>
      <w:b/>
      <w:bCs/>
    </w:rPr>
  </w:style>
  <w:style w:type="character" w:customStyle="1" w:styleId="CommentTextChar">
    <w:name w:val="Comment Text Char"/>
    <w:basedOn w:val="DefaultParagraphFont"/>
    <w:link w:val="CommentText"/>
    <w:semiHidden/>
    <w:rsid w:val="00010B2A"/>
  </w:style>
  <w:style w:type="character" w:customStyle="1" w:styleId="CommentSubjectChar">
    <w:name w:val="Comment Subject Char"/>
    <w:basedOn w:val="CommentTextChar"/>
    <w:link w:val="CommentSubject"/>
    <w:rsid w:val="00010B2A"/>
    <w:rPr>
      <w:b/>
      <w:bCs/>
    </w:rPr>
  </w:style>
  <w:style w:type="paragraph" w:styleId="ListParagraph">
    <w:name w:val="List Paragraph"/>
    <w:basedOn w:val="Normal"/>
    <w:uiPriority w:val="34"/>
    <w:qFormat/>
    <w:rsid w:val="00AD176A"/>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Revision">
    <w:name w:val="Revision"/>
    <w:hidden/>
    <w:uiPriority w:val="99"/>
    <w:semiHidden/>
    <w:rsid w:val="00345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en.wikipedia.org/wiki/Ad_valorem_tax" TargetMode="External"/><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8.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w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00E71D62B3584BA6CDDE0BF4BCF37A" ma:contentTypeVersion="2" ma:contentTypeDescription="Create a new document." ma:contentTypeScope="" ma:versionID="84fb932975a7b534f8ba29930b0fca55">
  <xsd:schema xmlns:xsd="http://www.w3.org/2001/XMLSchema" xmlns:xs="http://www.w3.org/2001/XMLSchema" xmlns:p="http://schemas.microsoft.com/office/2006/metadata/properties" xmlns:ns2="61531df4-bec5-4896-8e93-e7f00a378285" targetNamespace="http://schemas.microsoft.com/office/2006/metadata/properties" ma:root="true" ma:fieldsID="cb4abaee46716b4523d357e4c610553a" ns2:_="">
    <xsd:import namespace="61531df4-bec5-4896-8e93-e7f00a3782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31df4-bec5-4896-8e93-e7f00a378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5B9F4A4D-CD66-45E4-B743-CF2B1E4B1A70}">
  <ds:schemaRefs>
    <ds:schemaRef ds:uri="http://schemas.microsoft.com/office/2006/metadata/properties"/>
  </ds:schemaRefs>
</ds:datastoreItem>
</file>

<file path=customXml/itemProps3.xml><?xml version="1.0" encoding="utf-8"?>
<ds:datastoreItem xmlns:ds="http://schemas.openxmlformats.org/officeDocument/2006/customXml" ds:itemID="{D5DE44D9-9F35-4633-B86C-540040C44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31df4-bec5-4896-8e93-e7f00a378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1325</TotalTime>
  <Pages>5</Pages>
  <Words>1665</Words>
  <Characters>8722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Rachel Molina - City Manager</cp:lastModifiedBy>
  <cp:revision>53</cp:revision>
  <cp:lastPrinted>2023-10-31T18:34:00Z</cp:lastPrinted>
  <dcterms:created xsi:type="dcterms:W3CDTF">2023-10-24T13:48:00Z</dcterms:created>
  <dcterms:modified xsi:type="dcterms:W3CDTF">2023-11-01T15:08:00Z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0x0101005200E71D62B3584BA6CDDE0BF4BCF37A</vt:lpwstr>
  </property>
</Properties>
</file>