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45F00" w14:textId="77777777" w:rsidR="00481DCE" w:rsidRPr="00122FDE" w:rsidRDefault="00EB58B5" w:rsidP="00C92DE6">
      <w:pPr>
        <w:jc w:val="both"/>
        <w:rPr>
          <w:rFonts w:ascii="Arial" w:hAnsi="Arial" w:cs="Arial"/>
          <w:sz w:val="22"/>
          <w:szCs w:val="22"/>
        </w:rPr>
      </w:pPr>
      <w:r w:rsidRPr="00122FDE">
        <w:rPr>
          <w:rFonts w:ascii="Arial" w:hAnsi="Arial" w:cs="Arial"/>
          <w:noProof/>
          <w:sz w:val="22"/>
          <w:szCs w:val="22"/>
        </w:rPr>
        <w:drawing>
          <wp:anchor distT="0" distB="0" distL="114300" distR="114300" simplePos="0" relativeHeight="251656704" behindDoc="0" locked="0" layoutInCell="1" allowOverlap="1" wp14:anchorId="36B79E14" wp14:editId="3D3828DA">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D4755" w14:textId="77777777" w:rsidR="00481DCE" w:rsidRPr="00122FDE" w:rsidRDefault="00481DCE" w:rsidP="00C92DE6">
      <w:pPr>
        <w:jc w:val="both"/>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122FDE" w14:paraId="089F199C" w14:textId="77777777">
        <w:trPr>
          <w:trHeight w:val="480"/>
        </w:trPr>
        <w:tc>
          <w:tcPr>
            <w:tcW w:w="1458" w:type="dxa"/>
          </w:tcPr>
          <w:p w14:paraId="1B767AE5" w14:textId="77777777" w:rsidR="00394BDD" w:rsidRPr="00122FDE" w:rsidRDefault="00394BDD" w:rsidP="00C92DE6">
            <w:pPr>
              <w:jc w:val="both"/>
              <w:rPr>
                <w:rFonts w:ascii="Arial" w:hAnsi="Arial" w:cs="Arial"/>
                <w:b/>
                <w:bCs/>
                <w:sz w:val="22"/>
                <w:szCs w:val="22"/>
              </w:rPr>
            </w:pPr>
            <w:r w:rsidRPr="00122FDE">
              <w:rPr>
                <w:rFonts w:ascii="Arial" w:hAnsi="Arial" w:cs="Arial"/>
                <w:b/>
                <w:bCs/>
                <w:sz w:val="22"/>
                <w:szCs w:val="22"/>
              </w:rPr>
              <w:t>DATE:</w:t>
            </w:r>
          </w:p>
        </w:tc>
        <w:tc>
          <w:tcPr>
            <w:tcW w:w="8100" w:type="dxa"/>
          </w:tcPr>
          <w:p w14:paraId="2B557610" w14:textId="0ED3053D" w:rsidR="00394BDD" w:rsidRPr="00122FDE" w:rsidRDefault="002E1214" w:rsidP="00C92DE6">
            <w:pPr>
              <w:pStyle w:val="MemoText"/>
              <w:jc w:val="both"/>
              <w:rPr>
                <w:rFonts w:cs="Arial"/>
                <w:iCs/>
                <w:noProof w:val="0"/>
                <w:szCs w:val="22"/>
              </w:rPr>
            </w:pPr>
            <w:r>
              <w:rPr>
                <w:rFonts w:cs="Arial"/>
                <w:iCs/>
                <w:noProof w:val="0"/>
                <w:szCs w:val="22"/>
              </w:rPr>
              <w:t>January 18, 2022</w:t>
            </w:r>
          </w:p>
        </w:tc>
      </w:tr>
      <w:tr w:rsidR="00394BDD" w:rsidRPr="00122FDE" w14:paraId="799C471C" w14:textId="77777777">
        <w:trPr>
          <w:trHeight w:val="480"/>
        </w:trPr>
        <w:tc>
          <w:tcPr>
            <w:tcW w:w="1458" w:type="dxa"/>
          </w:tcPr>
          <w:p w14:paraId="5AA62852" w14:textId="77777777" w:rsidR="00394BDD" w:rsidRPr="00122FDE" w:rsidRDefault="00394BDD" w:rsidP="00C92DE6">
            <w:pPr>
              <w:jc w:val="both"/>
              <w:rPr>
                <w:rFonts w:ascii="Arial" w:hAnsi="Arial" w:cs="Arial"/>
                <w:b/>
                <w:bCs/>
                <w:sz w:val="22"/>
                <w:szCs w:val="22"/>
              </w:rPr>
            </w:pPr>
            <w:r w:rsidRPr="00122FDE">
              <w:rPr>
                <w:rFonts w:ascii="Arial" w:hAnsi="Arial" w:cs="Arial"/>
                <w:b/>
                <w:bCs/>
                <w:sz w:val="22"/>
                <w:szCs w:val="22"/>
              </w:rPr>
              <w:t>TO:</w:t>
            </w:r>
          </w:p>
        </w:tc>
        <w:tc>
          <w:tcPr>
            <w:tcW w:w="8100" w:type="dxa"/>
          </w:tcPr>
          <w:p w14:paraId="3365C9E6" w14:textId="459657B1" w:rsidR="00F25615" w:rsidRDefault="00E0006B" w:rsidP="00C92DE6">
            <w:pPr>
              <w:jc w:val="both"/>
              <w:rPr>
                <w:rFonts w:ascii="Arial" w:hAnsi="Arial" w:cs="Arial"/>
                <w:iCs/>
                <w:sz w:val="22"/>
                <w:szCs w:val="22"/>
              </w:rPr>
            </w:pPr>
            <w:r w:rsidRPr="00122FDE">
              <w:rPr>
                <w:rFonts w:ascii="Arial" w:hAnsi="Arial" w:cs="Arial"/>
                <w:iCs/>
                <w:sz w:val="22"/>
                <w:szCs w:val="22"/>
              </w:rPr>
              <w:t>Mayor and Council Member</w:t>
            </w:r>
            <w:r w:rsidR="008904B3">
              <w:rPr>
                <w:rFonts w:ascii="Arial" w:hAnsi="Arial" w:cs="Arial"/>
                <w:iCs/>
                <w:sz w:val="22"/>
                <w:szCs w:val="22"/>
              </w:rPr>
              <w:t>s</w:t>
            </w:r>
          </w:p>
          <w:p w14:paraId="33AEF226" w14:textId="26A558C3" w:rsidR="000141F3" w:rsidRPr="00122FDE" w:rsidRDefault="000141F3" w:rsidP="00C92DE6">
            <w:pPr>
              <w:jc w:val="both"/>
              <w:rPr>
                <w:rFonts w:ascii="Arial" w:hAnsi="Arial" w:cs="Arial"/>
                <w:iCs/>
                <w:sz w:val="22"/>
                <w:szCs w:val="22"/>
              </w:rPr>
            </w:pPr>
            <w:r>
              <w:rPr>
                <w:rFonts w:ascii="Arial" w:hAnsi="Arial" w:cs="Arial"/>
                <w:iCs/>
                <w:sz w:val="22"/>
                <w:szCs w:val="22"/>
              </w:rPr>
              <w:t>Chair and Board Members, Water District</w:t>
            </w:r>
          </w:p>
          <w:p w14:paraId="62FF5CE9" w14:textId="77777777" w:rsidR="00CE45DC" w:rsidRPr="00122FDE" w:rsidRDefault="00CE45DC" w:rsidP="00C92DE6">
            <w:pPr>
              <w:jc w:val="both"/>
              <w:rPr>
                <w:rFonts w:ascii="Arial" w:hAnsi="Arial" w:cs="Arial"/>
                <w:iCs/>
                <w:noProof/>
                <w:sz w:val="22"/>
                <w:szCs w:val="22"/>
              </w:rPr>
            </w:pPr>
          </w:p>
        </w:tc>
      </w:tr>
      <w:tr w:rsidR="00394BDD" w:rsidRPr="00122FDE" w14:paraId="6655AB55" w14:textId="77777777">
        <w:trPr>
          <w:trHeight w:val="480"/>
        </w:trPr>
        <w:tc>
          <w:tcPr>
            <w:tcW w:w="1458" w:type="dxa"/>
          </w:tcPr>
          <w:p w14:paraId="7B60EFA9" w14:textId="77777777" w:rsidR="00394BDD" w:rsidRPr="00122FDE" w:rsidRDefault="00394BDD" w:rsidP="00C92DE6">
            <w:pPr>
              <w:jc w:val="both"/>
              <w:rPr>
                <w:rFonts w:ascii="Arial" w:hAnsi="Arial" w:cs="Arial"/>
                <w:b/>
                <w:bCs/>
                <w:sz w:val="22"/>
                <w:szCs w:val="22"/>
              </w:rPr>
            </w:pPr>
            <w:r w:rsidRPr="00122FDE">
              <w:rPr>
                <w:rFonts w:ascii="Arial" w:hAnsi="Arial" w:cs="Arial"/>
                <w:b/>
                <w:bCs/>
                <w:noProof/>
                <w:sz w:val="22"/>
                <w:szCs w:val="22"/>
              </w:rPr>
              <w:t>FROM:</w:t>
            </w:r>
          </w:p>
        </w:tc>
        <w:tc>
          <w:tcPr>
            <w:tcW w:w="8100" w:type="dxa"/>
          </w:tcPr>
          <w:p w14:paraId="355D75F6" w14:textId="77777777" w:rsidR="00394BDD" w:rsidRDefault="00992BB4" w:rsidP="002E1214">
            <w:pPr>
              <w:tabs>
                <w:tab w:val="left" w:pos="3330"/>
              </w:tabs>
              <w:jc w:val="both"/>
              <w:rPr>
                <w:rFonts w:ascii="Arial" w:hAnsi="Arial" w:cs="Arial"/>
                <w:iCs/>
                <w:noProof/>
                <w:color w:val="FF0000"/>
                <w:sz w:val="22"/>
                <w:szCs w:val="22"/>
              </w:rPr>
            </w:pPr>
            <w:r w:rsidRPr="00122FDE">
              <w:rPr>
                <w:rFonts w:ascii="Arial" w:hAnsi="Arial" w:cs="Arial"/>
                <w:iCs/>
                <w:noProof/>
                <w:sz w:val="22"/>
                <w:szCs w:val="22"/>
              </w:rPr>
              <w:t>Nils Bentsen</w:t>
            </w:r>
            <w:r w:rsidR="00394BDD" w:rsidRPr="00122FDE">
              <w:rPr>
                <w:rFonts w:ascii="Arial" w:hAnsi="Arial" w:cs="Arial"/>
                <w:iCs/>
                <w:noProof/>
                <w:sz w:val="22"/>
                <w:szCs w:val="22"/>
              </w:rPr>
              <w:t>, City Manager</w:t>
            </w:r>
            <w:r w:rsidR="002E1214">
              <w:rPr>
                <w:rFonts w:ascii="Arial" w:hAnsi="Arial" w:cs="Arial"/>
                <w:iCs/>
                <w:noProof/>
                <w:sz w:val="22"/>
                <w:szCs w:val="22"/>
              </w:rPr>
              <w:tab/>
            </w:r>
            <w:r w:rsidR="002E1214">
              <w:rPr>
                <w:rFonts w:ascii="Arial" w:hAnsi="Arial" w:cs="Arial"/>
                <w:iCs/>
                <w:noProof/>
                <w:color w:val="FF0000"/>
                <w:sz w:val="22"/>
                <w:szCs w:val="22"/>
              </w:rPr>
              <w:t>SECOND READING AND ADOPTION</w:t>
            </w:r>
          </w:p>
          <w:p w14:paraId="50D71536" w14:textId="297DBFDE" w:rsidR="002E1214" w:rsidRPr="002E1214" w:rsidRDefault="002E1214" w:rsidP="002E1214">
            <w:pPr>
              <w:tabs>
                <w:tab w:val="left" w:pos="3330"/>
              </w:tabs>
              <w:jc w:val="both"/>
              <w:rPr>
                <w:rFonts w:ascii="Arial" w:hAnsi="Arial" w:cs="Arial"/>
                <w:iCs/>
                <w:color w:val="FF0000"/>
                <w:sz w:val="22"/>
                <w:szCs w:val="22"/>
              </w:rPr>
            </w:pPr>
            <w:r>
              <w:rPr>
                <w:rFonts w:ascii="Arial" w:hAnsi="Arial" w:cs="Arial"/>
                <w:iCs/>
                <w:noProof/>
                <w:color w:val="FF0000"/>
                <w:sz w:val="22"/>
                <w:szCs w:val="22"/>
              </w:rPr>
              <w:t xml:space="preserve">                        REVISED EXHIBIT A REFLECTS COUNCIL</w:t>
            </w:r>
            <w:r w:rsidR="004C2B7C">
              <w:rPr>
                <w:rFonts w:ascii="Arial" w:hAnsi="Arial" w:cs="Arial"/>
                <w:iCs/>
                <w:noProof/>
                <w:color w:val="FF0000"/>
                <w:sz w:val="22"/>
                <w:szCs w:val="22"/>
              </w:rPr>
              <w:t>/BOARD</w:t>
            </w:r>
            <w:r>
              <w:rPr>
                <w:rFonts w:ascii="Arial" w:hAnsi="Arial" w:cs="Arial"/>
                <w:iCs/>
                <w:noProof/>
                <w:color w:val="FF0000"/>
                <w:sz w:val="22"/>
                <w:szCs w:val="22"/>
              </w:rPr>
              <w:t xml:space="preserve"> DIRECTION</w:t>
            </w:r>
          </w:p>
        </w:tc>
      </w:tr>
      <w:tr w:rsidR="00394BDD" w:rsidRPr="00122FDE" w14:paraId="05908606" w14:textId="77777777">
        <w:trPr>
          <w:trHeight w:val="480"/>
        </w:trPr>
        <w:tc>
          <w:tcPr>
            <w:tcW w:w="1458" w:type="dxa"/>
          </w:tcPr>
          <w:p w14:paraId="7F9AB93C" w14:textId="77777777" w:rsidR="00394BDD" w:rsidRPr="00122FDE" w:rsidRDefault="00394BDD" w:rsidP="00C92DE6">
            <w:pPr>
              <w:jc w:val="both"/>
              <w:rPr>
                <w:rFonts w:ascii="Arial" w:hAnsi="Arial" w:cs="Arial"/>
                <w:b/>
                <w:bCs/>
                <w:noProof/>
                <w:sz w:val="22"/>
                <w:szCs w:val="22"/>
              </w:rPr>
            </w:pPr>
            <w:r w:rsidRPr="00122FDE">
              <w:rPr>
                <w:rFonts w:ascii="Arial" w:hAnsi="Arial" w:cs="Arial"/>
                <w:b/>
                <w:bCs/>
                <w:noProof/>
                <w:sz w:val="22"/>
                <w:szCs w:val="22"/>
              </w:rPr>
              <w:t>BY:</w:t>
            </w:r>
          </w:p>
        </w:tc>
        <w:tc>
          <w:tcPr>
            <w:tcW w:w="8100" w:type="dxa"/>
          </w:tcPr>
          <w:p w14:paraId="000A5E4C" w14:textId="77777777" w:rsidR="00A553A3" w:rsidRDefault="00A553A3" w:rsidP="00C92DE6">
            <w:pPr>
              <w:jc w:val="both"/>
              <w:rPr>
                <w:rFonts w:ascii="Arial" w:hAnsi="Arial" w:cs="Arial"/>
                <w:iCs/>
                <w:noProof/>
                <w:sz w:val="22"/>
                <w:szCs w:val="22"/>
              </w:rPr>
            </w:pPr>
            <w:r>
              <w:rPr>
                <w:rFonts w:ascii="Arial" w:hAnsi="Arial" w:cs="Arial"/>
                <w:iCs/>
                <w:noProof/>
                <w:sz w:val="22"/>
                <w:szCs w:val="22"/>
              </w:rPr>
              <w:t>Rachel Molina, Assistant City Manager</w:t>
            </w:r>
          </w:p>
          <w:p w14:paraId="29AB8348" w14:textId="2124136F" w:rsidR="00394BDD" w:rsidRPr="00122FDE" w:rsidRDefault="00754638" w:rsidP="00C92DE6">
            <w:pPr>
              <w:jc w:val="both"/>
              <w:rPr>
                <w:rFonts w:ascii="Arial" w:hAnsi="Arial" w:cs="Arial"/>
                <w:iCs/>
                <w:noProof/>
                <w:sz w:val="22"/>
                <w:szCs w:val="22"/>
              </w:rPr>
            </w:pPr>
            <w:r w:rsidRPr="00122FDE">
              <w:rPr>
                <w:rFonts w:ascii="Arial" w:hAnsi="Arial" w:cs="Arial"/>
                <w:iCs/>
                <w:noProof/>
                <w:sz w:val="22"/>
                <w:szCs w:val="22"/>
              </w:rPr>
              <w:t xml:space="preserve">Tina Souza, </w:t>
            </w:r>
            <w:r w:rsidR="009E1542" w:rsidRPr="00122FDE">
              <w:rPr>
                <w:rFonts w:ascii="Arial" w:hAnsi="Arial" w:cs="Arial"/>
                <w:iCs/>
                <w:noProof/>
                <w:sz w:val="22"/>
                <w:szCs w:val="22"/>
              </w:rPr>
              <w:t xml:space="preserve">Senior </w:t>
            </w:r>
            <w:r w:rsidRPr="00122FDE">
              <w:rPr>
                <w:rFonts w:ascii="Arial" w:hAnsi="Arial" w:cs="Arial"/>
                <w:iCs/>
                <w:noProof/>
                <w:sz w:val="22"/>
                <w:szCs w:val="22"/>
              </w:rPr>
              <w:t>Management Analyst</w:t>
            </w:r>
          </w:p>
          <w:p w14:paraId="33D821AC" w14:textId="77777777" w:rsidR="00394BDD" w:rsidRPr="00122FDE" w:rsidRDefault="00394BDD" w:rsidP="00C92DE6">
            <w:pPr>
              <w:jc w:val="both"/>
              <w:rPr>
                <w:rFonts w:ascii="Arial" w:hAnsi="Arial" w:cs="Arial"/>
                <w:iCs/>
                <w:noProof/>
                <w:sz w:val="22"/>
                <w:szCs w:val="22"/>
              </w:rPr>
            </w:pPr>
          </w:p>
        </w:tc>
      </w:tr>
      <w:tr w:rsidR="00394BDD" w:rsidRPr="00122FDE" w14:paraId="7A9CB728" w14:textId="77777777">
        <w:trPr>
          <w:trHeight w:val="480"/>
        </w:trPr>
        <w:tc>
          <w:tcPr>
            <w:tcW w:w="1458" w:type="dxa"/>
          </w:tcPr>
          <w:p w14:paraId="1472530C" w14:textId="77777777" w:rsidR="00394BDD" w:rsidRPr="00122FDE" w:rsidRDefault="00394BDD" w:rsidP="00C92DE6">
            <w:pPr>
              <w:jc w:val="both"/>
              <w:rPr>
                <w:rFonts w:ascii="Arial" w:hAnsi="Arial" w:cs="Arial"/>
                <w:b/>
                <w:bCs/>
                <w:noProof/>
                <w:sz w:val="22"/>
                <w:szCs w:val="22"/>
              </w:rPr>
            </w:pPr>
            <w:r w:rsidRPr="00122FDE">
              <w:rPr>
                <w:rFonts w:ascii="Arial" w:hAnsi="Arial" w:cs="Arial"/>
                <w:b/>
                <w:bCs/>
                <w:noProof/>
                <w:sz w:val="22"/>
                <w:szCs w:val="22"/>
              </w:rPr>
              <w:t>SUBJECT:</w:t>
            </w:r>
          </w:p>
        </w:tc>
        <w:tc>
          <w:tcPr>
            <w:tcW w:w="8100" w:type="dxa"/>
          </w:tcPr>
          <w:p w14:paraId="00E8B60D" w14:textId="35D5C0C9" w:rsidR="00394BDD" w:rsidRPr="00122FDE" w:rsidRDefault="002A1437" w:rsidP="00C92DE6">
            <w:pPr>
              <w:jc w:val="both"/>
              <w:rPr>
                <w:rFonts w:ascii="Arial" w:hAnsi="Arial" w:cs="Arial"/>
                <w:iCs/>
                <w:noProof/>
                <w:sz w:val="22"/>
                <w:szCs w:val="22"/>
              </w:rPr>
            </w:pPr>
            <w:r>
              <w:rPr>
                <w:rFonts w:ascii="Arial" w:hAnsi="Arial" w:cs="Arial"/>
                <w:iCs/>
                <w:noProof/>
                <w:sz w:val="22"/>
                <w:szCs w:val="22"/>
              </w:rPr>
              <w:t>Amendments to Title 14, Chapter 14.04 of the Hesperia Municipal Code</w:t>
            </w:r>
            <w:r w:rsidR="00E71841">
              <w:rPr>
                <w:rFonts w:ascii="Arial" w:hAnsi="Arial" w:cs="Arial"/>
                <w:iCs/>
                <w:noProof/>
                <w:sz w:val="22"/>
                <w:szCs w:val="22"/>
              </w:rPr>
              <w:t xml:space="preserve"> related to water use, conservation and water shortage plan.</w:t>
            </w:r>
          </w:p>
        </w:tc>
      </w:tr>
    </w:tbl>
    <w:p w14:paraId="692B80B3" w14:textId="77777777" w:rsidR="00481DCE" w:rsidRPr="00122FDE" w:rsidRDefault="00481DCE" w:rsidP="00C92DE6">
      <w:pPr>
        <w:pStyle w:val="MemoText"/>
        <w:jc w:val="both"/>
        <w:rPr>
          <w:rFonts w:cs="Arial"/>
          <w:noProof w:val="0"/>
          <w:szCs w:val="22"/>
        </w:rPr>
        <w:sectPr w:rsidR="00481DCE" w:rsidRPr="00122FDE">
          <w:headerReference w:type="default" r:id="rId12"/>
          <w:pgSz w:w="12240" w:h="15840" w:code="1"/>
          <w:pgMar w:top="1440" w:right="1440" w:bottom="1440" w:left="1440" w:header="432" w:footer="720" w:gutter="0"/>
          <w:cols w:space="720"/>
        </w:sectPr>
      </w:pPr>
    </w:p>
    <w:p w14:paraId="44F5527B" w14:textId="77777777" w:rsidR="00FA71E8" w:rsidRPr="00122FDE" w:rsidRDefault="00EB58B5" w:rsidP="00C92DE6">
      <w:pPr>
        <w:pStyle w:val="MemoText"/>
        <w:jc w:val="both"/>
        <w:rPr>
          <w:rFonts w:cs="Arial"/>
          <w:noProof w:val="0"/>
          <w:szCs w:val="22"/>
        </w:rPr>
      </w:pPr>
      <w:r w:rsidRPr="00122FDE">
        <w:rPr>
          <w:rFonts w:cs="Arial"/>
          <w:szCs w:val="22"/>
        </w:rPr>
        <mc:AlternateContent>
          <mc:Choice Requires="wps">
            <w:drawing>
              <wp:anchor distT="0" distB="0" distL="114300" distR="114300" simplePos="0" relativeHeight="251658752" behindDoc="0" locked="0" layoutInCell="1" allowOverlap="1" wp14:anchorId="2E8406E4" wp14:editId="1A092E8C">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30F4A"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sidRPr="00122FDE">
        <w:rPr>
          <w:rFonts w:cs="Arial"/>
          <w:szCs w:val="22"/>
        </w:rPr>
        <mc:AlternateContent>
          <mc:Choice Requires="wps">
            <w:drawing>
              <wp:anchor distT="0" distB="0" distL="114300" distR="114300" simplePos="0" relativeHeight="251657728" behindDoc="0" locked="0" layoutInCell="1" allowOverlap="1" wp14:anchorId="6D4B82E7" wp14:editId="04E9D427">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DB84E"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126A1167" w14:textId="77777777" w:rsidR="00394BDD" w:rsidRPr="00122FDE" w:rsidRDefault="00394BDD" w:rsidP="00C92DE6">
      <w:pPr>
        <w:jc w:val="both"/>
        <w:rPr>
          <w:rFonts w:ascii="Arial" w:hAnsi="Arial" w:cs="Arial"/>
          <w:b/>
          <w:sz w:val="22"/>
          <w:szCs w:val="22"/>
        </w:rPr>
      </w:pPr>
      <w:r w:rsidRPr="00122FDE">
        <w:rPr>
          <w:rFonts w:ascii="Arial" w:hAnsi="Arial" w:cs="Arial"/>
          <w:b/>
          <w:sz w:val="22"/>
          <w:szCs w:val="22"/>
        </w:rPr>
        <w:t>RECOMMENDED ACTION</w:t>
      </w:r>
    </w:p>
    <w:p w14:paraId="0A2A524C" w14:textId="77777777" w:rsidR="00394BDD" w:rsidRPr="00122FDE" w:rsidRDefault="00394BDD" w:rsidP="00C92DE6">
      <w:pPr>
        <w:jc w:val="both"/>
        <w:rPr>
          <w:rFonts w:ascii="Arial" w:hAnsi="Arial" w:cs="Arial"/>
          <w:b/>
          <w:sz w:val="22"/>
          <w:szCs w:val="22"/>
        </w:rPr>
      </w:pPr>
    </w:p>
    <w:p w14:paraId="6BB1952C" w14:textId="6FF6B938" w:rsidR="00394BDD" w:rsidRDefault="002A1437" w:rsidP="00C92DE6">
      <w:pPr>
        <w:jc w:val="both"/>
        <w:rPr>
          <w:rFonts w:ascii="Arial" w:hAnsi="Arial" w:cs="Arial"/>
          <w:iCs/>
          <w:sz w:val="22"/>
          <w:szCs w:val="22"/>
        </w:rPr>
      </w:pPr>
      <w:r w:rsidRPr="002A1437">
        <w:rPr>
          <w:rFonts w:ascii="Arial" w:hAnsi="Arial" w:cs="Arial"/>
          <w:iCs/>
          <w:sz w:val="22"/>
          <w:szCs w:val="22"/>
        </w:rPr>
        <w:t xml:space="preserve">It is recommended that the City Council </w:t>
      </w:r>
      <w:r>
        <w:rPr>
          <w:rFonts w:ascii="Arial" w:hAnsi="Arial" w:cs="Arial"/>
          <w:iCs/>
          <w:sz w:val="22"/>
          <w:szCs w:val="22"/>
        </w:rPr>
        <w:t xml:space="preserve">and the Board of Directors of the Hesperia Water District </w:t>
      </w:r>
      <w:r w:rsidRPr="002A1437">
        <w:rPr>
          <w:rFonts w:ascii="Arial" w:hAnsi="Arial" w:cs="Arial"/>
          <w:iCs/>
          <w:sz w:val="22"/>
          <w:szCs w:val="22"/>
        </w:rPr>
        <w:t xml:space="preserve">introduce and place on first reading Ordinance </w:t>
      </w:r>
      <w:bookmarkStart w:id="0" w:name="_Hlk88473535"/>
      <w:r w:rsidRPr="002A1437">
        <w:rPr>
          <w:rFonts w:ascii="Arial" w:hAnsi="Arial" w:cs="Arial"/>
          <w:iCs/>
          <w:sz w:val="22"/>
          <w:szCs w:val="22"/>
        </w:rPr>
        <w:t>No. 202</w:t>
      </w:r>
      <w:r w:rsidR="00F27003">
        <w:rPr>
          <w:rFonts w:ascii="Arial" w:hAnsi="Arial" w:cs="Arial"/>
          <w:iCs/>
          <w:sz w:val="22"/>
          <w:szCs w:val="22"/>
        </w:rPr>
        <w:t>1</w:t>
      </w:r>
      <w:r w:rsidRPr="002A1437">
        <w:rPr>
          <w:rFonts w:ascii="Arial" w:hAnsi="Arial" w:cs="Arial"/>
          <w:iCs/>
          <w:sz w:val="22"/>
          <w:szCs w:val="22"/>
        </w:rPr>
        <w:t>-0</w:t>
      </w:r>
      <w:r w:rsidR="00F27003">
        <w:rPr>
          <w:rFonts w:ascii="Arial" w:hAnsi="Arial" w:cs="Arial"/>
          <w:iCs/>
          <w:sz w:val="22"/>
          <w:szCs w:val="22"/>
        </w:rPr>
        <w:t>8</w:t>
      </w:r>
      <w:r w:rsidR="00E71841">
        <w:rPr>
          <w:rFonts w:ascii="Arial" w:hAnsi="Arial" w:cs="Arial"/>
          <w:iCs/>
          <w:sz w:val="22"/>
          <w:szCs w:val="22"/>
        </w:rPr>
        <w:t xml:space="preserve"> </w:t>
      </w:r>
      <w:bookmarkEnd w:id="0"/>
      <w:r w:rsidR="00E71841">
        <w:rPr>
          <w:rFonts w:ascii="Arial" w:hAnsi="Arial" w:cs="Arial"/>
          <w:iCs/>
          <w:sz w:val="22"/>
          <w:szCs w:val="22"/>
        </w:rPr>
        <w:t>regarding water use, water conservation and</w:t>
      </w:r>
      <w:r w:rsidR="0002423A">
        <w:rPr>
          <w:rFonts w:ascii="Arial" w:hAnsi="Arial" w:cs="Arial"/>
          <w:iCs/>
          <w:sz w:val="22"/>
          <w:szCs w:val="22"/>
        </w:rPr>
        <w:t xml:space="preserve"> </w:t>
      </w:r>
      <w:r w:rsidR="00E71841">
        <w:rPr>
          <w:rFonts w:ascii="Arial" w:hAnsi="Arial" w:cs="Arial"/>
          <w:iCs/>
          <w:sz w:val="22"/>
          <w:szCs w:val="22"/>
        </w:rPr>
        <w:t>water shortage plan;</w:t>
      </w:r>
      <w:r w:rsidRPr="002A1437">
        <w:rPr>
          <w:rFonts w:ascii="Arial" w:hAnsi="Arial" w:cs="Arial"/>
          <w:iCs/>
          <w:sz w:val="22"/>
          <w:szCs w:val="22"/>
        </w:rPr>
        <w:t xml:space="preserve"> amending Title </w:t>
      </w:r>
      <w:r w:rsidR="004849A5">
        <w:rPr>
          <w:rFonts w:ascii="Arial" w:hAnsi="Arial" w:cs="Arial"/>
          <w:iCs/>
          <w:sz w:val="22"/>
          <w:szCs w:val="22"/>
        </w:rPr>
        <w:t>14</w:t>
      </w:r>
      <w:r w:rsidRPr="002A1437">
        <w:rPr>
          <w:rFonts w:ascii="Arial" w:hAnsi="Arial" w:cs="Arial"/>
          <w:iCs/>
          <w:sz w:val="22"/>
          <w:szCs w:val="22"/>
        </w:rPr>
        <w:t>, Chapter 1</w:t>
      </w:r>
      <w:r w:rsidR="004849A5">
        <w:rPr>
          <w:rFonts w:ascii="Arial" w:hAnsi="Arial" w:cs="Arial"/>
          <w:iCs/>
          <w:sz w:val="22"/>
          <w:szCs w:val="22"/>
        </w:rPr>
        <w:t xml:space="preserve">4.04 </w:t>
      </w:r>
      <w:r w:rsidRPr="002A1437">
        <w:rPr>
          <w:rFonts w:ascii="Arial" w:hAnsi="Arial" w:cs="Arial"/>
          <w:iCs/>
          <w:sz w:val="22"/>
          <w:szCs w:val="22"/>
        </w:rPr>
        <w:t>of the Hesperia Municipal Code.</w:t>
      </w:r>
    </w:p>
    <w:p w14:paraId="672C9160" w14:textId="33D20FC7" w:rsidR="002E1214" w:rsidRDefault="002E1214" w:rsidP="00C92DE6">
      <w:pPr>
        <w:jc w:val="both"/>
        <w:rPr>
          <w:rFonts w:ascii="Arial" w:hAnsi="Arial" w:cs="Arial"/>
          <w:iCs/>
          <w:sz w:val="22"/>
          <w:szCs w:val="22"/>
        </w:rPr>
      </w:pPr>
    </w:p>
    <w:p w14:paraId="719511FF" w14:textId="50749BE8" w:rsidR="004C2B7C" w:rsidRPr="002E1214" w:rsidRDefault="002E1214" w:rsidP="004C2B7C">
      <w:pPr>
        <w:jc w:val="both"/>
        <w:rPr>
          <w:rFonts w:ascii="Arial" w:hAnsi="Arial" w:cs="Arial"/>
          <w:iCs/>
          <w:color w:val="FF0000"/>
          <w:sz w:val="22"/>
          <w:szCs w:val="22"/>
        </w:rPr>
      </w:pPr>
      <w:r>
        <w:rPr>
          <w:rFonts w:ascii="Arial" w:hAnsi="Arial" w:cs="Arial"/>
          <w:iCs/>
          <w:color w:val="FF0000"/>
          <w:sz w:val="22"/>
          <w:szCs w:val="22"/>
        </w:rPr>
        <w:t>At the December 21, 2021 Council meeting the City Council and Board of Directors</w:t>
      </w:r>
      <w:r w:rsidR="004C2B7C" w:rsidRPr="004C2B7C">
        <w:rPr>
          <w:rFonts w:ascii="Arial" w:hAnsi="Arial" w:cs="Arial"/>
          <w:iCs/>
          <w:color w:val="FF0000"/>
          <w:sz w:val="22"/>
          <w:szCs w:val="22"/>
        </w:rPr>
        <w:t xml:space="preserve"> </w:t>
      </w:r>
      <w:r w:rsidR="004C2B7C">
        <w:rPr>
          <w:rFonts w:ascii="Arial" w:hAnsi="Arial" w:cs="Arial"/>
          <w:iCs/>
          <w:color w:val="FF0000"/>
          <w:sz w:val="22"/>
          <w:szCs w:val="22"/>
        </w:rPr>
        <w:t xml:space="preserve">made a minor amendment to the </w:t>
      </w:r>
      <w:r w:rsidR="00E704B8">
        <w:rPr>
          <w:rFonts w:ascii="Arial" w:hAnsi="Arial" w:cs="Arial"/>
          <w:iCs/>
          <w:color w:val="FF0000"/>
          <w:sz w:val="22"/>
          <w:szCs w:val="22"/>
        </w:rPr>
        <w:t>wording</w:t>
      </w:r>
      <w:r w:rsidR="004C2B7C">
        <w:rPr>
          <w:rFonts w:ascii="Arial" w:hAnsi="Arial" w:cs="Arial"/>
          <w:iCs/>
          <w:color w:val="FF0000"/>
          <w:sz w:val="22"/>
          <w:szCs w:val="22"/>
        </w:rPr>
        <w:t xml:space="preserve"> of Stage 2, a. to reflect that mandatory consumption reduction methods may be in effect.</w:t>
      </w:r>
    </w:p>
    <w:p w14:paraId="1CB42175" w14:textId="7EE04F28" w:rsidR="002E1214" w:rsidRPr="002E1214" w:rsidRDefault="002E1214" w:rsidP="00C92DE6">
      <w:pPr>
        <w:jc w:val="both"/>
        <w:rPr>
          <w:rFonts w:ascii="Arial" w:hAnsi="Arial" w:cs="Arial"/>
          <w:iCs/>
          <w:color w:val="FF0000"/>
          <w:sz w:val="22"/>
          <w:szCs w:val="22"/>
        </w:rPr>
      </w:pPr>
    </w:p>
    <w:p w14:paraId="16B4B990" w14:textId="77777777" w:rsidR="00394BDD" w:rsidRPr="00122FDE" w:rsidRDefault="00394BDD" w:rsidP="00C92DE6">
      <w:pPr>
        <w:jc w:val="both"/>
        <w:rPr>
          <w:rFonts w:ascii="Arial" w:hAnsi="Arial" w:cs="Arial"/>
          <w:sz w:val="22"/>
          <w:szCs w:val="22"/>
        </w:rPr>
      </w:pPr>
      <w:r w:rsidRPr="00122FDE">
        <w:rPr>
          <w:rFonts w:ascii="Arial" w:hAnsi="Arial" w:cs="Arial"/>
          <w:b/>
          <w:sz w:val="22"/>
          <w:szCs w:val="22"/>
        </w:rPr>
        <w:t>BACKGROUND</w:t>
      </w:r>
    </w:p>
    <w:p w14:paraId="587276D7" w14:textId="77777777" w:rsidR="00E9004A" w:rsidRDefault="00E9004A" w:rsidP="00C92DE6">
      <w:pPr>
        <w:jc w:val="both"/>
        <w:rPr>
          <w:rFonts w:ascii="Arial" w:hAnsi="Arial" w:cs="Arial"/>
          <w:sz w:val="22"/>
          <w:szCs w:val="22"/>
        </w:rPr>
      </w:pPr>
    </w:p>
    <w:p w14:paraId="069F2C92" w14:textId="113CC17F" w:rsidR="001E458C" w:rsidRDefault="004C1056" w:rsidP="00C92DE6">
      <w:pPr>
        <w:jc w:val="both"/>
        <w:rPr>
          <w:rFonts w:ascii="Arial" w:hAnsi="Arial" w:cs="Arial"/>
          <w:sz w:val="22"/>
          <w:szCs w:val="22"/>
        </w:rPr>
      </w:pPr>
      <w:r>
        <w:rPr>
          <w:rFonts w:ascii="Arial" w:hAnsi="Arial" w:cs="Arial"/>
          <w:sz w:val="22"/>
          <w:szCs w:val="22"/>
        </w:rPr>
        <w:t>On J</w:t>
      </w:r>
      <w:r w:rsidR="001E458C">
        <w:rPr>
          <w:rFonts w:ascii="Arial" w:hAnsi="Arial" w:cs="Arial"/>
          <w:sz w:val="22"/>
          <w:szCs w:val="22"/>
        </w:rPr>
        <w:t xml:space="preserve">anuary 17, </w:t>
      </w:r>
      <w:r>
        <w:rPr>
          <w:rFonts w:ascii="Arial" w:hAnsi="Arial" w:cs="Arial"/>
          <w:sz w:val="22"/>
          <w:szCs w:val="22"/>
        </w:rPr>
        <w:t xml:space="preserve">2014, </w:t>
      </w:r>
      <w:r w:rsidR="00EF4BFA">
        <w:rPr>
          <w:rFonts w:ascii="Arial" w:hAnsi="Arial" w:cs="Arial"/>
          <w:sz w:val="22"/>
          <w:szCs w:val="22"/>
        </w:rPr>
        <w:t xml:space="preserve">California State </w:t>
      </w:r>
      <w:r>
        <w:rPr>
          <w:rFonts w:ascii="Arial" w:hAnsi="Arial" w:cs="Arial"/>
          <w:sz w:val="22"/>
          <w:szCs w:val="22"/>
        </w:rPr>
        <w:t>Governor</w:t>
      </w:r>
      <w:r w:rsidR="001E458C">
        <w:rPr>
          <w:rFonts w:ascii="Arial" w:hAnsi="Arial" w:cs="Arial"/>
          <w:sz w:val="22"/>
          <w:szCs w:val="22"/>
        </w:rPr>
        <w:t xml:space="preserve"> Edmund G.</w:t>
      </w:r>
      <w:r>
        <w:rPr>
          <w:rFonts w:ascii="Arial" w:hAnsi="Arial" w:cs="Arial"/>
          <w:sz w:val="22"/>
          <w:szCs w:val="22"/>
        </w:rPr>
        <w:t xml:space="preserve"> Brown</w:t>
      </w:r>
      <w:r w:rsidR="001E458C">
        <w:rPr>
          <w:rFonts w:ascii="Arial" w:hAnsi="Arial" w:cs="Arial"/>
          <w:sz w:val="22"/>
          <w:szCs w:val="22"/>
        </w:rPr>
        <w:t xml:space="preserve"> Jr. issued drought emergency proclamation which was followed by further executive orders and emergency regulations enacting </w:t>
      </w:r>
      <w:r w:rsidR="00395D60">
        <w:rPr>
          <w:rFonts w:ascii="Arial" w:hAnsi="Arial" w:cs="Arial"/>
          <w:sz w:val="22"/>
          <w:szCs w:val="22"/>
        </w:rPr>
        <w:t xml:space="preserve">specific conservations requirements, </w:t>
      </w:r>
      <w:r w:rsidR="001E458C">
        <w:rPr>
          <w:rFonts w:ascii="Arial" w:hAnsi="Arial" w:cs="Arial"/>
          <w:sz w:val="22"/>
          <w:szCs w:val="22"/>
        </w:rPr>
        <w:t>prohibitions against wasteful water use practices</w:t>
      </w:r>
      <w:r w:rsidR="00395D60">
        <w:rPr>
          <w:rFonts w:ascii="Arial" w:hAnsi="Arial" w:cs="Arial"/>
          <w:sz w:val="22"/>
          <w:szCs w:val="22"/>
        </w:rPr>
        <w:t>,</w:t>
      </w:r>
      <w:r w:rsidR="001E458C">
        <w:rPr>
          <w:rFonts w:ascii="Arial" w:hAnsi="Arial" w:cs="Arial"/>
          <w:sz w:val="22"/>
          <w:szCs w:val="22"/>
        </w:rPr>
        <w:t xml:space="preserve"> and requirements for water purveyors to report to the state monthly.</w:t>
      </w:r>
      <w:r w:rsidR="00395D60">
        <w:rPr>
          <w:rFonts w:ascii="Arial" w:hAnsi="Arial" w:cs="Arial"/>
          <w:sz w:val="22"/>
          <w:szCs w:val="22"/>
        </w:rPr>
        <w:t xml:space="preserve"> </w:t>
      </w:r>
    </w:p>
    <w:p w14:paraId="21F5ABD4" w14:textId="68CD9E3C" w:rsidR="00395D60" w:rsidRDefault="00395D60" w:rsidP="00C92DE6">
      <w:pPr>
        <w:jc w:val="both"/>
        <w:rPr>
          <w:rFonts w:ascii="Arial" w:hAnsi="Arial" w:cs="Arial"/>
          <w:sz w:val="22"/>
          <w:szCs w:val="22"/>
        </w:rPr>
      </w:pPr>
    </w:p>
    <w:p w14:paraId="333C42CF" w14:textId="247CFD3D" w:rsidR="00395D60" w:rsidRDefault="00395D60" w:rsidP="00C92DE6">
      <w:pPr>
        <w:jc w:val="both"/>
        <w:rPr>
          <w:rFonts w:ascii="Arial" w:hAnsi="Arial" w:cs="Arial"/>
          <w:sz w:val="22"/>
          <w:szCs w:val="22"/>
        </w:rPr>
      </w:pPr>
      <w:r>
        <w:rPr>
          <w:rFonts w:ascii="Arial" w:hAnsi="Arial" w:cs="Arial"/>
          <w:sz w:val="22"/>
          <w:szCs w:val="22"/>
        </w:rPr>
        <w:t>The drought restrictions were repealed in part February 17, 2017</w:t>
      </w:r>
      <w:r w:rsidR="00E025D7">
        <w:rPr>
          <w:rFonts w:ascii="Arial" w:hAnsi="Arial" w:cs="Arial"/>
          <w:sz w:val="22"/>
          <w:szCs w:val="22"/>
        </w:rPr>
        <w:t>,</w:t>
      </w:r>
      <w:r>
        <w:rPr>
          <w:rFonts w:ascii="Arial" w:hAnsi="Arial" w:cs="Arial"/>
          <w:sz w:val="22"/>
          <w:szCs w:val="22"/>
        </w:rPr>
        <w:t xml:space="preserve"> with the remaining requirements expiring </w:t>
      </w:r>
      <w:r w:rsidR="00E025D7">
        <w:rPr>
          <w:rFonts w:ascii="Arial" w:hAnsi="Arial" w:cs="Arial"/>
          <w:sz w:val="22"/>
          <w:szCs w:val="22"/>
        </w:rPr>
        <w:t>on</w:t>
      </w:r>
      <w:r>
        <w:rPr>
          <w:rFonts w:ascii="Arial" w:hAnsi="Arial" w:cs="Arial"/>
          <w:sz w:val="22"/>
          <w:szCs w:val="22"/>
        </w:rPr>
        <w:t xml:space="preserve"> November 25, 2017. However</w:t>
      </w:r>
      <w:r w:rsidR="00E025D7">
        <w:rPr>
          <w:rFonts w:ascii="Arial" w:hAnsi="Arial" w:cs="Arial"/>
          <w:sz w:val="22"/>
          <w:szCs w:val="22"/>
        </w:rPr>
        <w:t>, the long-term framework to establish permanent conservation standards and improve urban water management planning had been placed into motion.</w:t>
      </w:r>
    </w:p>
    <w:p w14:paraId="245A1B67" w14:textId="77777777" w:rsidR="001E458C" w:rsidRDefault="001E458C" w:rsidP="00C92DE6">
      <w:pPr>
        <w:jc w:val="both"/>
        <w:rPr>
          <w:rFonts w:ascii="Arial" w:hAnsi="Arial" w:cs="Arial"/>
          <w:sz w:val="22"/>
          <w:szCs w:val="22"/>
        </w:rPr>
      </w:pPr>
    </w:p>
    <w:p w14:paraId="694D5AAB" w14:textId="6EF49F8D" w:rsidR="00C728D2" w:rsidRDefault="00C728D2" w:rsidP="00C92DE6">
      <w:pPr>
        <w:jc w:val="both"/>
        <w:rPr>
          <w:rFonts w:ascii="Arial" w:hAnsi="Arial" w:cs="Arial"/>
          <w:sz w:val="22"/>
          <w:szCs w:val="22"/>
        </w:rPr>
      </w:pPr>
      <w:r>
        <w:rPr>
          <w:rFonts w:ascii="Arial" w:hAnsi="Arial" w:cs="Arial"/>
          <w:sz w:val="22"/>
          <w:szCs w:val="22"/>
        </w:rPr>
        <w:t xml:space="preserve">May 31, 2018, </w:t>
      </w:r>
      <w:r w:rsidR="001D3D06">
        <w:rPr>
          <w:rFonts w:ascii="Arial" w:hAnsi="Arial" w:cs="Arial"/>
          <w:sz w:val="22"/>
          <w:szCs w:val="22"/>
        </w:rPr>
        <w:t xml:space="preserve">Governor Brown signed </w:t>
      </w:r>
      <w:r>
        <w:rPr>
          <w:rFonts w:ascii="Arial" w:hAnsi="Arial" w:cs="Arial"/>
          <w:sz w:val="22"/>
          <w:szCs w:val="22"/>
        </w:rPr>
        <w:t>Assembly Bill (AB) 1668 and Senate Bill (SB) 60</w:t>
      </w:r>
      <w:r w:rsidR="001D3D06">
        <w:rPr>
          <w:rFonts w:ascii="Arial" w:hAnsi="Arial" w:cs="Arial"/>
          <w:sz w:val="22"/>
          <w:szCs w:val="22"/>
        </w:rPr>
        <w:t xml:space="preserve">6 which </w:t>
      </w:r>
      <w:bookmarkStart w:id="1" w:name="_Hlk85799063"/>
      <w:r w:rsidR="001D3D06">
        <w:rPr>
          <w:rFonts w:ascii="Arial" w:hAnsi="Arial" w:cs="Arial"/>
          <w:sz w:val="22"/>
          <w:szCs w:val="22"/>
        </w:rPr>
        <w:t>established guidelines for efficient water use and implementation of new standards intended to achieve long term conservation and provide water supply reliability to adapt to longer, more intense droughts experienced in California</w:t>
      </w:r>
      <w:bookmarkEnd w:id="1"/>
      <w:r w:rsidR="001D3D06">
        <w:rPr>
          <w:rFonts w:ascii="Arial" w:hAnsi="Arial" w:cs="Arial"/>
          <w:sz w:val="22"/>
          <w:szCs w:val="22"/>
        </w:rPr>
        <w:t xml:space="preserve">. In summary, the bills required the creation of new </w:t>
      </w:r>
      <w:bookmarkStart w:id="2" w:name="_Hlk85799144"/>
      <w:r w:rsidR="001D3D06">
        <w:rPr>
          <w:rFonts w:ascii="Arial" w:hAnsi="Arial" w:cs="Arial"/>
          <w:sz w:val="22"/>
          <w:szCs w:val="22"/>
        </w:rPr>
        <w:t>efficiency standard</w:t>
      </w:r>
      <w:r w:rsidR="00514650">
        <w:rPr>
          <w:rFonts w:ascii="Arial" w:hAnsi="Arial" w:cs="Arial"/>
          <w:sz w:val="22"/>
          <w:szCs w:val="22"/>
        </w:rPr>
        <w:t>s</w:t>
      </w:r>
      <w:r w:rsidR="001D3D06">
        <w:rPr>
          <w:rFonts w:ascii="Arial" w:hAnsi="Arial" w:cs="Arial"/>
          <w:sz w:val="22"/>
          <w:szCs w:val="22"/>
        </w:rPr>
        <w:t xml:space="preserve"> for indoor and outdoor </w:t>
      </w:r>
      <w:r w:rsidR="000C5FDB">
        <w:rPr>
          <w:rFonts w:ascii="Arial" w:hAnsi="Arial" w:cs="Arial"/>
          <w:sz w:val="22"/>
          <w:szCs w:val="22"/>
        </w:rPr>
        <w:t>use and</w:t>
      </w:r>
      <w:r w:rsidR="009D3A4D">
        <w:rPr>
          <w:rFonts w:ascii="Arial" w:hAnsi="Arial" w:cs="Arial"/>
          <w:sz w:val="22"/>
          <w:szCs w:val="22"/>
        </w:rPr>
        <w:t xml:space="preserve"> </w:t>
      </w:r>
      <w:r w:rsidR="001D3D06">
        <w:rPr>
          <w:rFonts w:ascii="Arial" w:hAnsi="Arial" w:cs="Arial"/>
          <w:sz w:val="22"/>
          <w:szCs w:val="22"/>
        </w:rPr>
        <w:t>leaks</w:t>
      </w:r>
      <w:r w:rsidR="009D3A4D">
        <w:rPr>
          <w:rFonts w:ascii="Arial" w:hAnsi="Arial" w:cs="Arial"/>
          <w:sz w:val="22"/>
          <w:szCs w:val="22"/>
        </w:rPr>
        <w:t xml:space="preserve"> as well as establishes requirements for drought planning and water efficiency reporting</w:t>
      </w:r>
      <w:bookmarkEnd w:id="2"/>
      <w:r w:rsidR="00C668BF">
        <w:rPr>
          <w:rFonts w:ascii="Arial" w:hAnsi="Arial" w:cs="Arial"/>
          <w:sz w:val="22"/>
          <w:szCs w:val="22"/>
        </w:rPr>
        <w:t xml:space="preserve">. The plan for development and implementation of the </w:t>
      </w:r>
      <w:r w:rsidR="004E4432">
        <w:rPr>
          <w:rFonts w:ascii="Arial" w:hAnsi="Arial" w:cs="Arial"/>
          <w:sz w:val="22"/>
          <w:szCs w:val="22"/>
        </w:rPr>
        <w:t xml:space="preserve">new </w:t>
      </w:r>
      <w:r w:rsidR="00C668BF">
        <w:rPr>
          <w:rFonts w:ascii="Arial" w:hAnsi="Arial" w:cs="Arial"/>
          <w:sz w:val="22"/>
          <w:szCs w:val="22"/>
        </w:rPr>
        <w:t>state re</w:t>
      </w:r>
      <w:r w:rsidR="004E4432">
        <w:rPr>
          <w:rFonts w:ascii="Arial" w:hAnsi="Arial" w:cs="Arial"/>
          <w:sz w:val="22"/>
          <w:szCs w:val="22"/>
        </w:rPr>
        <w:t>gulations</w:t>
      </w:r>
      <w:r w:rsidR="00E434FD">
        <w:rPr>
          <w:rFonts w:ascii="Arial" w:hAnsi="Arial" w:cs="Arial"/>
          <w:sz w:val="22"/>
          <w:szCs w:val="22"/>
        </w:rPr>
        <w:t xml:space="preserve"> are collectively refer</w:t>
      </w:r>
      <w:r w:rsidR="0041712E">
        <w:rPr>
          <w:rFonts w:ascii="Arial" w:hAnsi="Arial" w:cs="Arial"/>
          <w:sz w:val="22"/>
          <w:szCs w:val="22"/>
        </w:rPr>
        <w:t xml:space="preserve">enced </w:t>
      </w:r>
      <w:r w:rsidR="00C668BF">
        <w:rPr>
          <w:rFonts w:ascii="Arial" w:hAnsi="Arial" w:cs="Arial"/>
          <w:sz w:val="22"/>
          <w:szCs w:val="22"/>
        </w:rPr>
        <w:t xml:space="preserve">in a document prepared by the California </w:t>
      </w:r>
      <w:r w:rsidR="0041712E">
        <w:rPr>
          <w:rFonts w:ascii="Arial" w:hAnsi="Arial" w:cs="Arial"/>
          <w:sz w:val="22"/>
          <w:szCs w:val="22"/>
        </w:rPr>
        <w:t>Department</w:t>
      </w:r>
      <w:r w:rsidR="00C668BF">
        <w:rPr>
          <w:rFonts w:ascii="Arial" w:hAnsi="Arial" w:cs="Arial"/>
          <w:sz w:val="22"/>
          <w:szCs w:val="22"/>
        </w:rPr>
        <w:t xml:space="preserve"> of Water Resources and State Water Resources Control Board</w:t>
      </w:r>
      <w:r w:rsidR="0041712E">
        <w:rPr>
          <w:rFonts w:ascii="Arial" w:hAnsi="Arial" w:cs="Arial"/>
          <w:sz w:val="22"/>
          <w:szCs w:val="22"/>
        </w:rPr>
        <w:t xml:space="preserve"> titled</w:t>
      </w:r>
      <w:r w:rsidR="00E434FD">
        <w:rPr>
          <w:rFonts w:ascii="Arial" w:hAnsi="Arial" w:cs="Arial"/>
          <w:sz w:val="22"/>
          <w:szCs w:val="22"/>
        </w:rPr>
        <w:t xml:space="preserve"> “Making Water Conservation A California Way of Life”</w:t>
      </w:r>
      <w:r w:rsidR="001D3D06">
        <w:rPr>
          <w:rFonts w:ascii="Arial" w:hAnsi="Arial" w:cs="Arial"/>
          <w:sz w:val="22"/>
          <w:szCs w:val="22"/>
        </w:rPr>
        <w:t>.</w:t>
      </w:r>
    </w:p>
    <w:p w14:paraId="22965142" w14:textId="77777777" w:rsidR="00C728D2" w:rsidRDefault="00C728D2" w:rsidP="00C92DE6">
      <w:pPr>
        <w:jc w:val="both"/>
        <w:rPr>
          <w:rFonts w:ascii="Arial" w:hAnsi="Arial" w:cs="Arial"/>
          <w:sz w:val="22"/>
          <w:szCs w:val="22"/>
        </w:rPr>
      </w:pPr>
    </w:p>
    <w:p w14:paraId="149F777F" w14:textId="1122BDF7" w:rsidR="00F05941" w:rsidRDefault="0041712E" w:rsidP="00C92DE6">
      <w:pPr>
        <w:jc w:val="both"/>
        <w:rPr>
          <w:rFonts w:ascii="Arial" w:hAnsi="Arial" w:cs="Arial"/>
          <w:sz w:val="22"/>
          <w:szCs w:val="22"/>
        </w:rPr>
      </w:pPr>
      <w:bookmarkStart w:id="3" w:name="_Hlk85799356"/>
      <w:r>
        <w:rPr>
          <w:rFonts w:ascii="Arial" w:hAnsi="Arial" w:cs="Arial"/>
          <w:sz w:val="22"/>
          <w:szCs w:val="22"/>
        </w:rPr>
        <w:t>Further, v</w:t>
      </w:r>
      <w:r w:rsidR="00174263">
        <w:rPr>
          <w:rFonts w:ascii="Arial" w:hAnsi="Arial" w:cs="Arial"/>
          <w:sz w:val="22"/>
          <w:szCs w:val="22"/>
        </w:rPr>
        <w:t xml:space="preserve">arious components of water management planning </w:t>
      </w:r>
      <w:r w:rsidR="00B150BE">
        <w:rPr>
          <w:rFonts w:ascii="Arial" w:hAnsi="Arial" w:cs="Arial"/>
          <w:sz w:val="22"/>
          <w:szCs w:val="22"/>
        </w:rPr>
        <w:t>are</w:t>
      </w:r>
      <w:r w:rsidR="00174263">
        <w:rPr>
          <w:rFonts w:ascii="Arial" w:hAnsi="Arial" w:cs="Arial"/>
          <w:sz w:val="22"/>
          <w:szCs w:val="22"/>
        </w:rPr>
        <w:t xml:space="preserve"> accomplished through an Urban Water Management Plan</w:t>
      </w:r>
      <w:bookmarkEnd w:id="3"/>
      <w:r w:rsidR="00174263">
        <w:rPr>
          <w:rFonts w:ascii="Arial" w:hAnsi="Arial" w:cs="Arial"/>
          <w:sz w:val="22"/>
          <w:szCs w:val="22"/>
        </w:rPr>
        <w:t xml:space="preserve"> (UWMP)</w:t>
      </w:r>
      <w:r w:rsidR="00B150BE">
        <w:rPr>
          <w:rFonts w:ascii="Arial" w:hAnsi="Arial" w:cs="Arial"/>
          <w:sz w:val="22"/>
          <w:szCs w:val="22"/>
        </w:rPr>
        <w:t xml:space="preserve"> as required by the Urban Water Management Planning Act</w:t>
      </w:r>
      <w:r w:rsidR="00D05CE8">
        <w:rPr>
          <w:rFonts w:ascii="Arial" w:hAnsi="Arial" w:cs="Arial"/>
          <w:sz w:val="22"/>
          <w:szCs w:val="22"/>
        </w:rPr>
        <w:t xml:space="preserve"> in </w:t>
      </w:r>
      <w:r w:rsidR="00D05CE8">
        <w:rPr>
          <w:rFonts w:ascii="Arial" w:hAnsi="Arial" w:cs="Arial"/>
          <w:sz w:val="22"/>
          <w:szCs w:val="22"/>
        </w:rPr>
        <w:lastRenderedPageBreak/>
        <w:t>connection with certain regulations from the above legislation</w:t>
      </w:r>
      <w:r w:rsidR="00174263">
        <w:rPr>
          <w:rFonts w:ascii="Arial" w:hAnsi="Arial" w:cs="Arial"/>
          <w:sz w:val="22"/>
          <w:szCs w:val="22"/>
        </w:rPr>
        <w:t xml:space="preserve">. </w:t>
      </w:r>
      <w:r w:rsidR="00F73B98">
        <w:rPr>
          <w:rFonts w:ascii="Arial" w:hAnsi="Arial" w:cs="Arial"/>
          <w:sz w:val="22"/>
          <w:szCs w:val="22"/>
        </w:rPr>
        <w:t>Development of the UWMP</w:t>
      </w:r>
      <w:r w:rsidR="00D255BB">
        <w:rPr>
          <w:rFonts w:ascii="Arial" w:hAnsi="Arial" w:cs="Arial"/>
          <w:sz w:val="22"/>
          <w:szCs w:val="22"/>
        </w:rPr>
        <w:t xml:space="preserve"> prepared by Tully &amp; Young, Inc.</w:t>
      </w:r>
      <w:r w:rsidR="00F73B98">
        <w:rPr>
          <w:rFonts w:ascii="Arial" w:hAnsi="Arial" w:cs="Arial"/>
          <w:sz w:val="22"/>
          <w:szCs w:val="22"/>
        </w:rPr>
        <w:t xml:space="preserve"> that was </w:t>
      </w:r>
      <w:r w:rsidR="00D255BB">
        <w:rPr>
          <w:rFonts w:ascii="Arial" w:hAnsi="Arial" w:cs="Arial"/>
          <w:sz w:val="22"/>
          <w:szCs w:val="22"/>
        </w:rPr>
        <w:t>accepted</w:t>
      </w:r>
      <w:r w:rsidR="00F73B98">
        <w:rPr>
          <w:rFonts w:ascii="Arial" w:hAnsi="Arial" w:cs="Arial"/>
          <w:sz w:val="22"/>
          <w:szCs w:val="22"/>
        </w:rPr>
        <w:t xml:space="preserve"> by</w:t>
      </w:r>
      <w:r w:rsidR="00EF4BFA">
        <w:rPr>
          <w:rFonts w:ascii="Arial" w:hAnsi="Arial" w:cs="Arial"/>
          <w:sz w:val="22"/>
          <w:szCs w:val="22"/>
        </w:rPr>
        <w:t xml:space="preserve"> the Board of Directors</w:t>
      </w:r>
      <w:r w:rsidR="00F73B98">
        <w:rPr>
          <w:rFonts w:ascii="Arial" w:hAnsi="Arial" w:cs="Arial"/>
          <w:sz w:val="22"/>
          <w:szCs w:val="22"/>
        </w:rPr>
        <w:t xml:space="preserve"> </w:t>
      </w:r>
      <w:r w:rsidR="00D255BB">
        <w:rPr>
          <w:rFonts w:ascii="Arial" w:hAnsi="Arial" w:cs="Arial"/>
          <w:sz w:val="22"/>
          <w:szCs w:val="22"/>
        </w:rPr>
        <w:t xml:space="preserve">via Resolution No. 2021-013 </w:t>
      </w:r>
      <w:r w:rsidR="00F73B98">
        <w:rPr>
          <w:rFonts w:ascii="Arial" w:hAnsi="Arial" w:cs="Arial"/>
          <w:sz w:val="22"/>
          <w:szCs w:val="22"/>
        </w:rPr>
        <w:t xml:space="preserve">on </w:t>
      </w:r>
      <w:r w:rsidR="00EF4BFA">
        <w:rPr>
          <w:rFonts w:ascii="Arial" w:hAnsi="Arial" w:cs="Arial"/>
          <w:sz w:val="22"/>
          <w:szCs w:val="22"/>
        </w:rPr>
        <w:t>August 3,</w:t>
      </w:r>
      <w:r w:rsidR="00F73B98">
        <w:rPr>
          <w:rFonts w:ascii="Arial" w:hAnsi="Arial" w:cs="Arial"/>
          <w:sz w:val="22"/>
          <w:szCs w:val="22"/>
        </w:rPr>
        <w:t xml:space="preserve"> 2021</w:t>
      </w:r>
      <w:r w:rsidR="00EF4BFA">
        <w:rPr>
          <w:rFonts w:ascii="Arial" w:hAnsi="Arial" w:cs="Arial"/>
          <w:sz w:val="22"/>
          <w:szCs w:val="22"/>
        </w:rPr>
        <w:t>prompted the need to evaluate and update Title 14, Chapter 14.04</w:t>
      </w:r>
      <w:r w:rsidR="001E32D0">
        <w:rPr>
          <w:rFonts w:ascii="Arial" w:hAnsi="Arial" w:cs="Arial"/>
          <w:sz w:val="22"/>
          <w:szCs w:val="22"/>
        </w:rPr>
        <w:t>, Sections</w:t>
      </w:r>
      <w:r w:rsidR="001E32D0" w:rsidRPr="001E32D0">
        <w:rPr>
          <w:rFonts w:ascii="Arial" w:hAnsi="Arial" w:cs="Arial"/>
          <w:sz w:val="22"/>
          <w:szCs w:val="22"/>
        </w:rPr>
        <w:t>14.04.160</w:t>
      </w:r>
      <w:r w:rsidR="001E32D0">
        <w:rPr>
          <w:rFonts w:ascii="Arial" w:hAnsi="Arial" w:cs="Arial"/>
          <w:sz w:val="22"/>
          <w:szCs w:val="22"/>
        </w:rPr>
        <w:t xml:space="preserve"> and 14.04.170 </w:t>
      </w:r>
      <w:r w:rsidR="00EF4BFA">
        <w:rPr>
          <w:rFonts w:ascii="Arial" w:hAnsi="Arial" w:cs="Arial"/>
          <w:sz w:val="22"/>
          <w:szCs w:val="22"/>
        </w:rPr>
        <w:t xml:space="preserve">consist with current State regulations implemented subsequent to the </w:t>
      </w:r>
      <w:r w:rsidR="000C5FDB">
        <w:rPr>
          <w:rFonts w:ascii="Arial" w:hAnsi="Arial" w:cs="Arial"/>
          <w:sz w:val="22"/>
          <w:szCs w:val="22"/>
        </w:rPr>
        <w:t>Assembly</w:t>
      </w:r>
      <w:r w:rsidR="00886672">
        <w:rPr>
          <w:rFonts w:ascii="Arial" w:hAnsi="Arial" w:cs="Arial"/>
          <w:sz w:val="22"/>
          <w:szCs w:val="22"/>
        </w:rPr>
        <w:t xml:space="preserve"> and Senate</w:t>
      </w:r>
      <w:r w:rsidR="00EF4BFA">
        <w:rPr>
          <w:rFonts w:ascii="Arial" w:hAnsi="Arial" w:cs="Arial"/>
          <w:sz w:val="22"/>
          <w:szCs w:val="22"/>
        </w:rPr>
        <w:t xml:space="preserve"> Bill</w:t>
      </w:r>
      <w:r w:rsidR="00D255BB">
        <w:rPr>
          <w:rFonts w:ascii="Arial" w:hAnsi="Arial" w:cs="Arial"/>
          <w:sz w:val="22"/>
          <w:szCs w:val="22"/>
        </w:rPr>
        <w:t>s</w:t>
      </w:r>
      <w:r w:rsidR="00886672">
        <w:rPr>
          <w:rFonts w:ascii="Arial" w:hAnsi="Arial" w:cs="Arial"/>
          <w:sz w:val="22"/>
          <w:szCs w:val="22"/>
        </w:rPr>
        <w:t xml:space="preserve"> respectively</w:t>
      </w:r>
      <w:r w:rsidR="00EF4BFA">
        <w:rPr>
          <w:rFonts w:ascii="Arial" w:hAnsi="Arial" w:cs="Arial"/>
          <w:sz w:val="22"/>
          <w:szCs w:val="22"/>
        </w:rPr>
        <w:t xml:space="preserve">. </w:t>
      </w:r>
    </w:p>
    <w:p w14:paraId="79124EF3" w14:textId="77777777" w:rsidR="00D05CE8" w:rsidRDefault="00D05CE8" w:rsidP="00C92DE6">
      <w:pPr>
        <w:jc w:val="both"/>
        <w:rPr>
          <w:rFonts w:ascii="Arial" w:hAnsi="Arial" w:cs="Arial"/>
          <w:sz w:val="22"/>
          <w:szCs w:val="22"/>
        </w:rPr>
      </w:pPr>
    </w:p>
    <w:p w14:paraId="03736A75" w14:textId="0B058BC9" w:rsidR="00372395" w:rsidRDefault="00372395" w:rsidP="00C92DE6">
      <w:pPr>
        <w:jc w:val="both"/>
        <w:rPr>
          <w:rFonts w:ascii="Arial" w:hAnsi="Arial" w:cs="Arial"/>
          <w:sz w:val="22"/>
          <w:szCs w:val="22"/>
        </w:rPr>
      </w:pPr>
      <w:r>
        <w:rPr>
          <w:rFonts w:ascii="Arial" w:hAnsi="Arial" w:cs="Arial"/>
          <w:sz w:val="22"/>
          <w:szCs w:val="22"/>
        </w:rPr>
        <w:t>Staff originally presented first reading of this ordinance to the Council and Board members on November 2, 2021</w:t>
      </w:r>
      <w:r w:rsidR="00D05CE8">
        <w:rPr>
          <w:rFonts w:ascii="Arial" w:hAnsi="Arial" w:cs="Arial"/>
          <w:sz w:val="22"/>
          <w:szCs w:val="22"/>
        </w:rPr>
        <w:t>. Since then, additional revisions have bee</w:t>
      </w:r>
      <w:r w:rsidR="00E55A10">
        <w:rPr>
          <w:rFonts w:ascii="Arial" w:hAnsi="Arial" w:cs="Arial"/>
          <w:sz w:val="22"/>
          <w:szCs w:val="22"/>
        </w:rPr>
        <w:t>n</w:t>
      </w:r>
      <w:r w:rsidR="00A9286A">
        <w:rPr>
          <w:rFonts w:ascii="Arial" w:hAnsi="Arial" w:cs="Arial"/>
          <w:sz w:val="22"/>
          <w:szCs w:val="22"/>
        </w:rPr>
        <w:t xml:space="preserve"> made to the ordinance resulting in the recurrence of first reading</w:t>
      </w:r>
      <w:r w:rsidR="0085650B">
        <w:rPr>
          <w:rFonts w:ascii="Arial" w:hAnsi="Arial" w:cs="Arial"/>
          <w:sz w:val="22"/>
          <w:szCs w:val="22"/>
        </w:rPr>
        <w:t xml:space="preserve">. </w:t>
      </w:r>
    </w:p>
    <w:p w14:paraId="043B95E6" w14:textId="77777777" w:rsidR="00FB48FC" w:rsidRDefault="00FB48FC" w:rsidP="00C92DE6">
      <w:pPr>
        <w:jc w:val="both"/>
        <w:rPr>
          <w:rFonts w:ascii="Arial" w:hAnsi="Arial" w:cs="Arial"/>
          <w:b/>
          <w:sz w:val="22"/>
          <w:szCs w:val="22"/>
        </w:rPr>
      </w:pPr>
    </w:p>
    <w:p w14:paraId="52332BAB" w14:textId="20374AC1" w:rsidR="00E9004A" w:rsidRDefault="00394BDD" w:rsidP="00C92DE6">
      <w:pPr>
        <w:jc w:val="both"/>
        <w:rPr>
          <w:rFonts w:ascii="Arial" w:hAnsi="Arial" w:cs="Arial"/>
          <w:b/>
          <w:sz w:val="22"/>
          <w:szCs w:val="22"/>
        </w:rPr>
      </w:pPr>
      <w:r w:rsidRPr="00122FDE">
        <w:rPr>
          <w:rFonts w:ascii="Arial" w:hAnsi="Arial" w:cs="Arial"/>
          <w:b/>
          <w:sz w:val="22"/>
          <w:szCs w:val="22"/>
        </w:rPr>
        <w:t>ISSUES/ANALYSIS</w:t>
      </w:r>
    </w:p>
    <w:p w14:paraId="686C700B" w14:textId="1C8EFC24" w:rsidR="00756988" w:rsidRDefault="00B150BE" w:rsidP="00C92DE6">
      <w:pPr>
        <w:pStyle w:val="BodyText"/>
        <w:jc w:val="both"/>
        <w:rPr>
          <w:rFonts w:ascii="Arial" w:hAnsi="Arial" w:cs="Arial"/>
          <w:sz w:val="22"/>
          <w:szCs w:val="22"/>
        </w:rPr>
      </w:pPr>
      <w:bookmarkStart w:id="4" w:name="_Hlk85799658"/>
      <w:r w:rsidRPr="00F03DC1">
        <w:rPr>
          <w:rFonts w:ascii="Arial" w:hAnsi="Arial" w:cs="Arial"/>
          <w:sz w:val="22"/>
          <w:szCs w:val="22"/>
        </w:rPr>
        <w:t xml:space="preserve">California Water Code </w:t>
      </w:r>
      <w:r w:rsidR="00756988">
        <w:rPr>
          <w:rFonts w:ascii="Arial" w:hAnsi="Arial" w:cs="Arial"/>
          <w:sz w:val="22"/>
          <w:szCs w:val="22"/>
        </w:rPr>
        <w:t xml:space="preserve">(CWC) </w:t>
      </w:r>
      <w:r w:rsidRPr="00F03DC1">
        <w:rPr>
          <w:rFonts w:ascii="Arial" w:hAnsi="Arial" w:cs="Arial"/>
          <w:sz w:val="22"/>
          <w:szCs w:val="22"/>
        </w:rPr>
        <w:t xml:space="preserve">Section 350 et seq. </w:t>
      </w:r>
      <w:r>
        <w:rPr>
          <w:rFonts w:ascii="Arial" w:hAnsi="Arial" w:cs="Arial"/>
          <w:sz w:val="22"/>
          <w:szCs w:val="22"/>
        </w:rPr>
        <w:t>authorizes Hesperia Water District</w:t>
      </w:r>
      <w:r w:rsidRPr="00F03DC1">
        <w:rPr>
          <w:rFonts w:ascii="Arial" w:hAnsi="Arial" w:cs="Arial"/>
          <w:sz w:val="22"/>
          <w:szCs w:val="22"/>
        </w:rPr>
        <w:t xml:space="preserve"> </w:t>
      </w:r>
      <w:r w:rsidR="0041712E">
        <w:rPr>
          <w:rFonts w:ascii="Arial" w:hAnsi="Arial" w:cs="Arial"/>
          <w:sz w:val="22"/>
          <w:szCs w:val="22"/>
        </w:rPr>
        <w:t>(District</w:t>
      </w:r>
      <w:r w:rsidR="00756988">
        <w:rPr>
          <w:rFonts w:ascii="Arial" w:hAnsi="Arial" w:cs="Arial"/>
          <w:sz w:val="22"/>
          <w:szCs w:val="22"/>
        </w:rPr>
        <w:t xml:space="preserve">) </w:t>
      </w:r>
      <w:r w:rsidRPr="00F03DC1">
        <w:rPr>
          <w:rFonts w:ascii="Arial" w:hAnsi="Arial" w:cs="Arial"/>
          <w:sz w:val="22"/>
          <w:szCs w:val="22"/>
        </w:rPr>
        <w:t>to restrict the use of</w:t>
      </w:r>
      <w:r w:rsidR="0041712E">
        <w:rPr>
          <w:rFonts w:ascii="Arial" w:hAnsi="Arial" w:cs="Arial"/>
          <w:sz w:val="22"/>
          <w:szCs w:val="22"/>
        </w:rPr>
        <w:t xml:space="preserve"> District</w:t>
      </w:r>
      <w:r w:rsidR="00756988">
        <w:rPr>
          <w:rFonts w:ascii="Arial" w:hAnsi="Arial" w:cs="Arial"/>
          <w:sz w:val="22"/>
          <w:szCs w:val="22"/>
        </w:rPr>
        <w:t xml:space="preserve"> water</w:t>
      </w:r>
      <w:r w:rsidRPr="00F03DC1">
        <w:rPr>
          <w:rFonts w:ascii="Arial" w:hAnsi="Arial" w:cs="Arial"/>
          <w:sz w:val="22"/>
          <w:szCs w:val="22"/>
        </w:rPr>
        <w:t xml:space="preserve"> during any emergency caused by drought, or other threatened or existing water shortage, and to prohibit the unreasonable use or waste of </w:t>
      </w:r>
      <w:r w:rsidR="0041712E">
        <w:rPr>
          <w:rFonts w:ascii="Arial" w:hAnsi="Arial" w:cs="Arial"/>
          <w:sz w:val="22"/>
          <w:szCs w:val="22"/>
        </w:rPr>
        <w:t>District</w:t>
      </w:r>
      <w:r w:rsidRPr="00F03DC1">
        <w:rPr>
          <w:rFonts w:ascii="Arial" w:hAnsi="Arial" w:cs="Arial"/>
          <w:sz w:val="22"/>
          <w:szCs w:val="22"/>
        </w:rPr>
        <w:t xml:space="preserve"> water for any purpose other than household uses or such other restricted uses as may be determined to be necessary and may prohibit use of such water during such periods for specific uses which the </w:t>
      </w:r>
      <w:r w:rsidR="0041712E">
        <w:rPr>
          <w:rFonts w:ascii="Arial" w:hAnsi="Arial" w:cs="Arial"/>
          <w:sz w:val="22"/>
          <w:szCs w:val="22"/>
        </w:rPr>
        <w:t>District</w:t>
      </w:r>
      <w:r w:rsidR="00756988">
        <w:rPr>
          <w:rFonts w:ascii="Arial" w:hAnsi="Arial" w:cs="Arial"/>
          <w:sz w:val="22"/>
          <w:szCs w:val="22"/>
        </w:rPr>
        <w:t xml:space="preserve"> </w:t>
      </w:r>
      <w:r w:rsidRPr="00F03DC1">
        <w:rPr>
          <w:rFonts w:ascii="Arial" w:hAnsi="Arial" w:cs="Arial"/>
          <w:sz w:val="22"/>
          <w:szCs w:val="22"/>
        </w:rPr>
        <w:t>may from time to time find to be nonessential</w:t>
      </w:r>
      <w:bookmarkEnd w:id="4"/>
      <w:r w:rsidRPr="00F03DC1">
        <w:rPr>
          <w:rFonts w:ascii="Arial" w:hAnsi="Arial" w:cs="Arial"/>
          <w:sz w:val="22"/>
          <w:szCs w:val="22"/>
        </w:rPr>
        <w:t xml:space="preserve">. </w:t>
      </w:r>
    </w:p>
    <w:p w14:paraId="7910AEFC" w14:textId="112B0A07" w:rsidR="00B150BE" w:rsidRPr="00F03DC1" w:rsidRDefault="00756988" w:rsidP="00C92DE6">
      <w:pPr>
        <w:pStyle w:val="BodyText"/>
        <w:jc w:val="both"/>
        <w:rPr>
          <w:rFonts w:ascii="Arial" w:hAnsi="Arial" w:cs="Arial"/>
          <w:sz w:val="22"/>
          <w:szCs w:val="22"/>
        </w:rPr>
      </w:pPr>
      <w:bookmarkStart w:id="5" w:name="_Hlk85799704"/>
      <w:r>
        <w:rPr>
          <w:rFonts w:ascii="Arial" w:hAnsi="Arial" w:cs="Arial"/>
          <w:sz w:val="22"/>
          <w:szCs w:val="22"/>
        </w:rPr>
        <w:t xml:space="preserve">CWC </w:t>
      </w:r>
      <w:r w:rsidRPr="00F03DC1">
        <w:rPr>
          <w:rFonts w:ascii="Arial" w:hAnsi="Arial" w:cs="Arial"/>
          <w:sz w:val="22"/>
          <w:szCs w:val="22"/>
        </w:rPr>
        <w:t xml:space="preserve">Section 350 et seq. </w:t>
      </w:r>
      <w:r w:rsidR="00B150BE" w:rsidRPr="00F03DC1">
        <w:rPr>
          <w:rFonts w:ascii="Arial" w:hAnsi="Arial" w:cs="Arial"/>
          <w:sz w:val="22"/>
          <w:szCs w:val="22"/>
        </w:rPr>
        <w:t>further authorize</w:t>
      </w:r>
      <w:r>
        <w:rPr>
          <w:rFonts w:ascii="Arial" w:hAnsi="Arial" w:cs="Arial"/>
          <w:sz w:val="22"/>
          <w:szCs w:val="22"/>
        </w:rPr>
        <w:t xml:space="preserve">s </w:t>
      </w:r>
      <w:r w:rsidR="0041712E">
        <w:rPr>
          <w:rFonts w:ascii="Arial" w:hAnsi="Arial" w:cs="Arial"/>
          <w:sz w:val="22"/>
          <w:szCs w:val="22"/>
        </w:rPr>
        <w:t>the District</w:t>
      </w:r>
      <w:r w:rsidR="00B150BE" w:rsidRPr="00F03DC1">
        <w:rPr>
          <w:rFonts w:ascii="Arial" w:hAnsi="Arial" w:cs="Arial"/>
          <w:sz w:val="22"/>
          <w:szCs w:val="22"/>
        </w:rPr>
        <w:t xml:space="preserve"> to prescribe and define by ordinance those restrictions, prohibitions, and exclusions it may determine to be necessary in restricting the use of </w:t>
      </w:r>
      <w:r w:rsidR="00A9286A">
        <w:rPr>
          <w:rFonts w:ascii="Arial" w:hAnsi="Arial" w:cs="Arial"/>
          <w:sz w:val="22"/>
          <w:szCs w:val="22"/>
        </w:rPr>
        <w:t>D</w:t>
      </w:r>
      <w:r w:rsidR="00B150BE">
        <w:rPr>
          <w:rFonts w:ascii="Arial" w:hAnsi="Arial" w:cs="Arial"/>
          <w:sz w:val="22"/>
          <w:szCs w:val="22"/>
        </w:rPr>
        <w:t>istrict</w:t>
      </w:r>
      <w:r w:rsidR="00B150BE" w:rsidRPr="00F03DC1">
        <w:rPr>
          <w:rFonts w:ascii="Arial" w:hAnsi="Arial" w:cs="Arial"/>
          <w:sz w:val="22"/>
          <w:szCs w:val="22"/>
        </w:rPr>
        <w:t xml:space="preserve"> water during threatened or existing water shortages. </w:t>
      </w:r>
    </w:p>
    <w:p w14:paraId="1043EFCC" w14:textId="134DEA03" w:rsidR="007B493D" w:rsidRDefault="007B493D" w:rsidP="00C92DE6">
      <w:pPr>
        <w:jc w:val="both"/>
        <w:rPr>
          <w:rFonts w:ascii="Arial" w:hAnsi="Arial" w:cs="Arial"/>
          <w:sz w:val="22"/>
          <w:szCs w:val="22"/>
        </w:rPr>
      </w:pPr>
      <w:bookmarkStart w:id="6" w:name="_Hlk85800825"/>
      <w:bookmarkEnd w:id="5"/>
      <w:r>
        <w:rPr>
          <w:rFonts w:ascii="Arial" w:hAnsi="Arial" w:cs="Arial"/>
          <w:sz w:val="22"/>
          <w:szCs w:val="22"/>
        </w:rPr>
        <w:t xml:space="preserve">CWC 16032 related to </w:t>
      </w:r>
      <w:r w:rsidR="00C36273">
        <w:rPr>
          <w:rFonts w:ascii="Arial" w:hAnsi="Arial" w:cs="Arial"/>
          <w:sz w:val="22"/>
          <w:szCs w:val="22"/>
        </w:rPr>
        <w:t>Urban Water Management Planning requires urban water suppliers to adopt a water shortage contingency plan containing certain elements such as six standard water shortage levels</w:t>
      </w:r>
      <w:bookmarkEnd w:id="6"/>
      <w:r w:rsidR="00C36273">
        <w:rPr>
          <w:rFonts w:ascii="Arial" w:hAnsi="Arial" w:cs="Arial"/>
          <w:sz w:val="22"/>
          <w:szCs w:val="22"/>
        </w:rPr>
        <w:t xml:space="preserve">. </w:t>
      </w:r>
    </w:p>
    <w:p w14:paraId="24645E59" w14:textId="77777777" w:rsidR="007B493D" w:rsidRDefault="007B493D" w:rsidP="00C92DE6">
      <w:pPr>
        <w:jc w:val="both"/>
        <w:rPr>
          <w:rFonts w:ascii="Arial" w:hAnsi="Arial" w:cs="Arial"/>
          <w:sz w:val="22"/>
          <w:szCs w:val="22"/>
        </w:rPr>
      </w:pPr>
    </w:p>
    <w:p w14:paraId="01FCDC3A" w14:textId="229F8762" w:rsidR="00514650" w:rsidRDefault="009D3A4D" w:rsidP="00C92DE6">
      <w:pPr>
        <w:jc w:val="both"/>
        <w:rPr>
          <w:rFonts w:ascii="Arial" w:hAnsi="Arial" w:cs="Arial"/>
          <w:sz w:val="22"/>
          <w:szCs w:val="22"/>
        </w:rPr>
      </w:pPr>
      <w:r>
        <w:rPr>
          <w:rFonts w:ascii="Arial" w:hAnsi="Arial" w:cs="Arial"/>
          <w:sz w:val="22"/>
          <w:szCs w:val="22"/>
        </w:rPr>
        <w:t xml:space="preserve">In comparison to State regulations related to water use and conservation, the </w:t>
      </w:r>
      <w:r w:rsidR="00514650">
        <w:rPr>
          <w:rFonts w:ascii="Arial" w:hAnsi="Arial" w:cs="Arial"/>
          <w:sz w:val="22"/>
          <w:szCs w:val="22"/>
        </w:rPr>
        <w:t xml:space="preserve">existing </w:t>
      </w:r>
      <w:r w:rsidR="0002423A">
        <w:rPr>
          <w:rFonts w:ascii="Arial" w:hAnsi="Arial" w:cs="Arial"/>
          <w:sz w:val="22"/>
          <w:szCs w:val="22"/>
        </w:rPr>
        <w:t>Hesperia Municipal Code (</w:t>
      </w:r>
      <w:r>
        <w:rPr>
          <w:rFonts w:ascii="Arial" w:hAnsi="Arial" w:cs="Arial"/>
          <w:sz w:val="22"/>
          <w:szCs w:val="22"/>
        </w:rPr>
        <w:t>HMC</w:t>
      </w:r>
      <w:r w:rsidR="0002423A">
        <w:rPr>
          <w:rFonts w:ascii="Arial" w:hAnsi="Arial" w:cs="Arial"/>
          <w:sz w:val="22"/>
          <w:szCs w:val="22"/>
        </w:rPr>
        <w:t>)</w:t>
      </w:r>
      <w:r>
        <w:rPr>
          <w:rFonts w:ascii="Arial" w:hAnsi="Arial" w:cs="Arial"/>
          <w:sz w:val="22"/>
          <w:szCs w:val="22"/>
        </w:rPr>
        <w:t xml:space="preserve"> i</w:t>
      </w:r>
      <w:r w:rsidR="001E32D0">
        <w:rPr>
          <w:rFonts w:ascii="Arial" w:hAnsi="Arial" w:cs="Arial"/>
          <w:sz w:val="22"/>
          <w:szCs w:val="22"/>
        </w:rPr>
        <w:t xml:space="preserve">s generally </w:t>
      </w:r>
      <w:r>
        <w:rPr>
          <w:rFonts w:ascii="Arial" w:hAnsi="Arial" w:cs="Arial"/>
          <w:sz w:val="22"/>
          <w:szCs w:val="22"/>
        </w:rPr>
        <w:t>more restrictiv</w:t>
      </w:r>
      <w:r w:rsidR="001E32D0">
        <w:rPr>
          <w:rFonts w:ascii="Arial" w:hAnsi="Arial" w:cs="Arial"/>
          <w:sz w:val="22"/>
          <w:szCs w:val="22"/>
        </w:rPr>
        <w:t>e</w:t>
      </w:r>
      <w:r w:rsidR="0002423A">
        <w:rPr>
          <w:rFonts w:ascii="Arial" w:hAnsi="Arial" w:cs="Arial"/>
          <w:sz w:val="22"/>
          <w:szCs w:val="22"/>
        </w:rPr>
        <w:t xml:space="preserve"> due to existing mandatory conservation requirements</w:t>
      </w:r>
      <w:r>
        <w:rPr>
          <w:rFonts w:ascii="Arial" w:hAnsi="Arial" w:cs="Arial"/>
          <w:sz w:val="22"/>
          <w:szCs w:val="22"/>
        </w:rPr>
        <w:t xml:space="preserve">. </w:t>
      </w:r>
      <w:r w:rsidR="00BD7599">
        <w:rPr>
          <w:rFonts w:ascii="Arial" w:hAnsi="Arial" w:cs="Arial"/>
          <w:sz w:val="22"/>
          <w:szCs w:val="22"/>
        </w:rPr>
        <w:t>However, consistent with AB 1668, SB 606</w:t>
      </w:r>
      <w:r w:rsidR="00514650">
        <w:rPr>
          <w:rFonts w:ascii="Arial" w:hAnsi="Arial" w:cs="Arial"/>
          <w:sz w:val="22"/>
          <w:szCs w:val="22"/>
        </w:rPr>
        <w:t>,</w:t>
      </w:r>
      <w:r w:rsidR="007B493D">
        <w:rPr>
          <w:rFonts w:ascii="Arial" w:hAnsi="Arial" w:cs="Arial"/>
          <w:sz w:val="22"/>
          <w:szCs w:val="22"/>
        </w:rPr>
        <w:t xml:space="preserve"> and </w:t>
      </w:r>
      <w:r w:rsidR="00514650">
        <w:rPr>
          <w:rFonts w:ascii="Arial" w:hAnsi="Arial" w:cs="Arial"/>
          <w:sz w:val="22"/>
          <w:szCs w:val="22"/>
        </w:rPr>
        <w:t>CWC 16032</w:t>
      </w:r>
      <w:r w:rsidR="00BD7599">
        <w:rPr>
          <w:rFonts w:ascii="Arial" w:hAnsi="Arial" w:cs="Arial"/>
          <w:sz w:val="22"/>
          <w:szCs w:val="22"/>
        </w:rPr>
        <w:t xml:space="preserve">, </w:t>
      </w:r>
      <w:r w:rsidR="0002423A">
        <w:rPr>
          <w:rFonts w:ascii="Arial" w:hAnsi="Arial" w:cs="Arial"/>
          <w:sz w:val="22"/>
          <w:szCs w:val="22"/>
        </w:rPr>
        <w:t xml:space="preserve">the water shortage plan </w:t>
      </w:r>
      <w:r w:rsidR="00514650">
        <w:rPr>
          <w:rFonts w:ascii="Arial" w:hAnsi="Arial" w:cs="Arial"/>
          <w:sz w:val="22"/>
          <w:szCs w:val="22"/>
        </w:rPr>
        <w:t>should have</w:t>
      </w:r>
      <w:r w:rsidR="0002423A">
        <w:rPr>
          <w:rFonts w:ascii="Arial" w:hAnsi="Arial" w:cs="Arial"/>
          <w:sz w:val="22"/>
          <w:szCs w:val="22"/>
        </w:rPr>
        <w:t xml:space="preserve"> six stages</w:t>
      </w:r>
      <w:r w:rsidR="000E5DFC">
        <w:rPr>
          <w:rFonts w:ascii="Arial" w:hAnsi="Arial" w:cs="Arial"/>
          <w:sz w:val="22"/>
          <w:szCs w:val="22"/>
        </w:rPr>
        <w:t xml:space="preserve"> </w:t>
      </w:r>
      <w:r w:rsidR="00514650">
        <w:rPr>
          <w:rFonts w:ascii="Arial" w:hAnsi="Arial" w:cs="Arial"/>
          <w:sz w:val="22"/>
          <w:szCs w:val="22"/>
        </w:rPr>
        <w:t xml:space="preserve">along with </w:t>
      </w:r>
      <w:r w:rsidR="000E5DFC">
        <w:rPr>
          <w:rFonts w:ascii="Arial" w:hAnsi="Arial" w:cs="Arial"/>
          <w:sz w:val="22"/>
          <w:szCs w:val="22"/>
        </w:rPr>
        <w:t>additional conservations efforts</w:t>
      </w:r>
      <w:r w:rsidR="00514650">
        <w:rPr>
          <w:rFonts w:ascii="Arial" w:hAnsi="Arial" w:cs="Arial"/>
          <w:sz w:val="22"/>
          <w:szCs w:val="22"/>
        </w:rPr>
        <w:t xml:space="preserve"> while the current ordinance has only three.</w:t>
      </w:r>
      <w:r w:rsidR="000E5DFC">
        <w:rPr>
          <w:rFonts w:ascii="Arial" w:hAnsi="Arial" w:cs="Arial"/>
          <w:sz w:val="22"/>
          <w:szCs w:val="22"/>
        </w:rPr>
        <w:t xml:space="preserve"> </w:t>
      </w:r>
      <w:r w:rsidR="00514650">
        <w:rPr>
          <w:rFonts w:ascii="Arial" w:hAnsi="Arial" w:cs="Arial"/>
          <w:sz w:val="22"/>
          <w:szCs w:val="22"/>
        </w:rPr>
        <w:t>S</w:t>
      </w:r>
      <w:r w:rsidR="000E5DFC">
        <w:rPr>
          <w:rFonts w:ascii="Arial" w:hAnsi="Arial" w:cs="Arial"/>
          <w:sz w:val="22"/>
          <w:szCs w:val="22"/>
        </w:rPr>
        <w:t>ubsequently</w:t>
      </w:r>
      <w:r w:rsidR="00514650">
        <w:rPr>
          <w:rFonts w:ascii="Arial" w:hAnsi="Arial" w:cs="Arial"/>
          <w:sz w:val="22"/>
          <w:szCs w:val="22"/>
        </w:rPr>
        <w:t>, this</w:t>
      </w:r>
      <w:r w:rsidR="000E5DFC">
        <w:rPr>
          <w:rFonts w:ascii="Arial" w:hAnsi="Arial" w:cs="Arial"/>
          <w:sz w:val="22"/>
          <w:szCs w:val="22"/>
        </w:rPr>
        <w:t xml:space="preserve"> result</w:t>
      </w:r>
      <w:r w:rsidR="00514650">
        <w:rPr>
          <w:rFonts w:ascii="Arial" w:hAnsi="Arial" w:cs="Arial"/>
          <w:sz w:val="22"/>
          <w:szCs w:val="22"/>
        </w:rPr>
        <w:t>ed</w:t>
      </w:r>
      <w:r w:rsidR="000E5DFC">
        <w:rPr>
          <w:rFonts w:ascii="Arial" w:hAnsi="Arial" w:cs="Arial"/>
          <w:sz w:val="22"/>
          <w:szCs w:val="22"/>
        </w:rPr>
        <w:t xml:space="preserve"> in </w:t>
      </w:r>
      <w:r w:rsidR="00514650">
        <w:rPr>
          <w:rFonts w:ascii="Arial" w:hAnsi="Arial" w:cs="Arial"/>
          <w:sz w:val="22"/>
          <w:szCs w:val="22"/>
        </w:rPr>
        <w:t xml:space="preserve">the need for </w:t>
      </w:r>
      <w:r w:rsidR="000E5DFC">
        <w:rPr>
          <w:rFonts w:ascii="Arial" w:hAnsi="Arial" w:cs="Arial"/>
          <w:sz w:val="22"/>
          <w:szCs w:val="22"/>
        </w:rPr>
        <w:t>modifications</w:t>
      </w:r>
      <w:r w:rsidR="00514650">
        <w:rPr>
          <w:rFonts w:ascii="Arial" w:hAnsi="Arial" w:cs="Arial"/>
          <w:sz w:val="22"/>
          <w:szCs w:val="22"/>
        </w:rPr>
        <w:t xml:space="preserve"> and reformatting</w:t>
      </w:r>
      <w:r w:rsidR="000E5DFC">
        <w:rPr>
          <w:rFonts w:ascii="Arial" w:hAnsi="Arial" w:cs="Arial"/>
          <w:sz w:val="22"/>
          <w:szCs w:val="22"/>
        </w:rPr>
        <w:t xml:space="preserve"> of</w:t>
      </w:r>
      <w:r w:rsidR="00BD7599">
        <w:rPr>
          <w:rFonts w:ascii="Arial" w:hAnsi="Arial" w:cs="Arial"/>
          <w:sz w:val="22"/>
          <w:szCs w:val="22"/>
        </w:rPr>
        <w:t xml:space="preserve"> </w:t>
      </w:r>
      <w:r w:rsidR="00072C41">
        <w:rPr>
          <w:rFonts w:ascii="Arial" w:hAnsi="Arial" w:cs="Arial"/>
          <w:sz w:val="22"/>
          <w:szCs w:val="22"/>
        </w:rPr>
        <w:t>HMC, Title 14, Chapter 14.04, Section</w:t>
      </w:r>
      <w:r w:rsidR="001E32D0">
        <w:rPr>
          <w:rFonts w:ascii="Arial" w:hAnsi="Arial" w:cs="Arial"/>
          <w:sz w:val="22"/>
          <w:szCs w:val="22"/>
        </w:rPr>
        <w:t>s</w:t>
      </w:r>
      <w:r w:rsidR="00072C41">
        <w:rPr>
          <w:rFonts w:ascii="Arial" w:hAnsi="Arial" w:cs="Arial"/>
          <w:sz w:val="22"/>
          <w:szCs w:val="22"/>
        </w:rPr>
        <w:t xml:space="preserve"> 14.04.160 and 14.04.170.</w:t>
      </w:r>
      <w:r w:rsidR="00514650" w:rsidRPr="00514650">
        <w:rPr>
          <w:rFonts w:ascii="Arial" w:hAnsi="Arial" w:cs="Arial"/>
          <w:sz w:val="22"/>
          <w:szCs w:val="22"/>
        </w:rPr>
        <w:t xml:space="preserve"> </w:t>
      </w:r>
      <w:r w:rsidR="00514650">
        <w:rPr>
          <w:rFonts w:ascii="Arial" w:hAnsi="Arial" w:cs="Arial"/>
          <w:sz w:val="22"/>
          <w:szCs w:val="22"/>
        </w:rPr>
        <w:t>Working in conjunction with Tully &amp; Young, Inc. these chapters were evaluated, and a new proposed ordinance developed.</w:t>
      </w:r>
    </w:p>
    <w:p w14:paraId="58BEBABE" w14:textId="280EEEC1" w:rsidR="000E5DFC" w:rsidRDefault="000E5DFC" w:rsidP="00C92DE6">
      <w:pPr>
        <w:jc w:val="both"/>
        <w:rPr>
          <w:rFonts w:ascii="Arial" w:hAnsi="Arial" w:cs="Arial"/>
          <w:sz w:val="22"/>
          <w:szCs w:val="22"/>
        </w:rPr>
      </w:pPr>
    </w:p>
    <w:p w14:paraId="1F70394E" w14:textId="77777777" w:rsidR="001E32D0" w:rsidRDefault="008F03AD" w:rsidP="00C92DE6">
      <w:pPr>
        <w:jc w:val="both"/>
        <w:rPr>
          <w:rFonts w:ascii="Arial" w:hAnsi="Arial" w:cs="Arial"/>
          <w:sz w:val="22"/>
          <w:szCs w:val="22"/>
        </w:rPr>
      </w:pPr>
      <w:r>
        <w:rPr>
          <w:rFonts w:ascii="Arial" w:hAnsi="Arial" w:cs="Arial"/>
          <w:sz w:val="22"/>
          <w:szCs w:val="22"/>
        </w:rPr>
        <w:t>1</w:t>
      </w:r>
      <w:r w:rsidR="00B82A31">
        <w:rPr>
          <w:rFonts w:ascii="Arial" w:hAnsi="Arial" w:cs="Arial"/>
          <w:sz w:val="22"/>
          <w:szCs w:val="22"/>
        </w:rPr>
        <w:t xml:space="preserve">4.04.160 – </w:t>
      </w:r>
      <w:r w:rsidR="001E32D0">
        <w:rPr>
          <w:rFonts w:ascii="Arial" w:hAnsi="Arial" w:cs="Arial"/>
          <w:sz w:val="22"/>
          <w:szCs w:val="22"/>
        </w:rPr>
        <w:t>Wasting water</w:t>
      </w:r>
    </w:p>
    <w:p w14:paraId="4384A596" w14:textId="31006AE0" w:rsidR="00B82A31" w:rsidRDefault="001E32D0" w:rsidP="00C92DE6">
      <w:pPr>
        <w:jc w:val="both"/>
        <w:rPr>
          <w:rFonts w:ascii="Arial" w:hAnsi="Arial" w:cs="Arial"/>
          <w:sz w:val="22"/>
          <w:szCs w:val="22"/>
        </w:rPr>
      </w:pPr>
      <w:r>
        <w:rPr>
          <w:rFonts w:ascii="Arial" w:hAnsi="Arial" w:cs="Arial"/>
          <w:sz w:val="22"/>
          <w:szCs w:val="22"/>
        </w:rPr>
        <w:t>The title of this section is “</w:t>
      </w:r>
      <w:r w:rsidR="00B82A31">
        <w:rPr>
          <w:rFonts w:ascii="Arial" w:hAnsi="Arial" w:cs="Arial"/>
          <w:sz w:val="22"/>
          <w:szCs w:val="22"/>
        </w:rPr>
        <w:t>Unreasonable</w:t>
      </w:r>
      <w:r w:rsidR="00372395">
        <w:rPr>
          <w:rFonts w:ascii="Arial" w:hAnsi="Arial" w:cs="Arial"/>
          <w:sz w:val="22"/>
          <w:szCs w:val="22"/>
        </w:rPr>
        <w:t xml:space="preserve"> and Wasteful</w:t>
      </w:r>
      <w:r w:rsidR="00B82A31">
        <w:rPr>
          <w:rFonts w:ascii="Arial" w:hAnsi="Arial" w:cs="Arial"/>
          <w:sz w:val="22"/>
          <w:szCs w:val="22"/>
        </w:rPr>
        <w:t xml:space="preserve"> Water Use.</w:t>
      </w:r>
      <w:r>
        <w:rPr>
          <w:rFonts w:ascii="Arial" w:hAnsi="Arial" w:cs="Arial"/>
          <w:sz w:val="22"/>
          <w:szCs w:val="22"/>
        </w:rPr>
        <w:t>”</w:t>
      </w:r>
    </w:p>
    <w:p w14:paraId="5D72BC2D" w14:textId="15A9E504" w:rsidR="00B82A31" w:rsidRDefault="00B82A31" w:rsidP="00C92DE6">
      <w:pPr>
        <w:jc w:val="both"/>
        <w:rPr>
          <w:rFonts w:ascii="Arial" w:hAnsi="Arial" w:cs="Arial"/>
          <w:sz w:val="22"/>
          <w:szCs w:val="22"/>
        </w:rPr>
      </w:pPr>
    </w:p>
    <w:p w14:paraId="31C375B0" w14:textId="26B6F6F0" w:rsidR="00B82A31" w:rsidRDefault="00B82A31" w:rsidP="00C92DE6">
      <w:pPr>
        <w:jc w:val="both"/>
        <w:rPr>
          <w:rFonts w:ascii="Arial" w:hAnsi="Arial" w:cs="Arial"/>
          <w:sz w:val="22"/>
          <w:szCs w:val="22"/>
        </w:rPr>
      </w:pPr>
      <w:r>
        <w:rPr>
          <w:rFonts w:ascii="Arial" w:hAnsi="Arial" w:cs="Arial"/>
          <w:sz w:val="22"/>
          <w:szCs w:val="22"/>
        </w:rPr>
        <w:t xml:space="preserve">This </w:t>
      </w:r>
      <w:r w:rsidR="00C92DE6">
        <w:rPr>
          <w:rFonts w:ascii="Arial" w:hAnsi="Arial" w:cs="Arial"/>
          <w:sz w:val="22"/>
          <w:szCs w:val="22"/>
        </w:rPr>
        <w:t>section</w:t>
      </w:r>
      <w:r>
        <w:rPr>
          <w:rFonts w:ascii="Arial" w:hAnsi="Arial" w:cs="Arial"/>
          <w:sz w:val="22"/>
          <w:szCs w:val="22"/>
        </w:rPr>
        <w:t xml:space="preserve"> was </w:t>
      </w:r>
      <w:r w:rsidR="008F03AD">
        <w:rPr>
          <w:rFonts w:ascii="Arial" w:hAnsi="Arial" w:cs="Arial"/>
          <w:sz w:val="22"/>
          <w:szCs w:val="22"/>
        </w:rPr>
        <w:t xml:space="preserve">slightly modified </w:t>
      </w:r>
      <w:r>
        <w:rPr>
          <w:rFonts w:ascii="Arial" w:hAnsi="Arial" w:cs="Arial"/>
          <w:sz w:val="22"/>
          <w:szCs w:val="22"/>
        </w:rPr>
        <w:t>to better clarify and identify the course of action that may be taken by the general manager for wasteful and unreasonable water use.</w:t>
      </w:r>
    </w:p>
    <w:p w14:paraId="7E3064D7" w14:textId="21997CBA" w:rsidR="00B82A31" w:rsidRDefault="00B82A31" w:rsidP="00C92DE6">
      <w:pPr>
        <w:jc w:val="both"/>
        <w:rPr>
          <w:rFonts w:ascii="Arial" w:hAnsi="Arial" w:cs="Arial"/>
          <w:sz w:val="22"/>
          <w:szCs w:val="22"/>
        </w:rPr>
      </w:pPr>
    </w:p>
    <w:p w14:paraId="4B3F4596" w14:textId="7E423164" w:rsidR="001E32D0" w:rsidRDefault="00B82A31" w:rsidP="00C92DE6">
      <w:pPr>
        <w:jc w:val="both"/>
        <w:rPr>
          <w:rFonts w:ascii="Arial" w:hAnsi="Arial" w:cs="Arial"/>
          <w:sz w:val="22"/>
          <w:szCs w:val="22"/>
        </w:rPr>
      </w:pPr>
      <w:r>
        <w:rPr>
          <w:rFonts w:ascii="Arial" w:hAnsi="Arial" w:cs="Arial"/>
          <w:sz w:val="22"/>
          <w:szCs w:val="22"/>
        </w:rPr>
        <w:t>14.04.17</w:t>
      </w:r>
      <w:r w:rsidR="00436642">
        <w:rPr>
          <w:rFonts w:ascii="Arial" w:hAnsi="Arial" w:cs="Arial"/>
          <w:sz w:val="22"/>
          <w:szCs w:val="22"/>
        </w:rPr>
        <w:t xml:space="preserve">0 – </w:t>
      </w:r>
      <w:r w:rsidR="001E32D0">
        <w:rPr>
          <w:rFonts w:ascii="Arial" w:hAnsi="Arial" w:cs="Arial"/>
          <w:sz w:val="22"/>
          <w:szCs w:val="22"/>
        </w:rPr>
        <w:t>Water conservation emergency plan</w:t>
      </w:r>
    </w:p>
    <w:p w14:paraId="74856ABF" w14:textId="5664A288" w:rsidR="00436642" w:rsidRDefault="001E32D0" w:rsidP="00C92DE6">
      <w:pPr>
        <w:jc w:val="both"/>
        <w:rPr>
          <w:rFonts w:ascii="Arial" w:hAnsi="Arial" w:cs="Arial"/>
          <w:sz w:val="22"/>
          <w:szCs w:val="22"/>
        </w:rPr>
      </w:pPr>
      <w:r>
        <w:rPr>
          <w:rFonts w:ascii="Arial" w:hAnsi="Arial" w:cs="Arial"/>
          <w:sz w:val="22"/>
          <w:szCs w:val="22"/>
        </w:rPr>
        <w:t>The new title of this section is “</w:t>
      </w:r>
      <w:r w:rsidR="00436642">
        <w:rPr>
          <w:rFonts w:ascii="Arial" w:hAnsi="Arial" w:cs="Arial"/>
          <w:sz w:val="22"/>
          <w:szCs w:val="22"/>
        </w:rPr>
        <w:t>Water Conservation and Water Shortage Plan.</w:t>
      </w:r>
      <w:r>
        <w:rPr>
          <w:rFonts w:ascii="Arial" w:hAnsi="Arial" w:cs="Arial"/>
          <w:sz w:val="22"/>
          <w:szCs w:val="22"/>
        </w:rPr>
        <w:t>”</w:t>
      </w:r>
    </w:p>
    <w:p w14:paraId="37D31BB5" w14:textId="77777777" w:rsidR="00436642" w:rsidRDefault="00436642" w:rsidP="00C92DE6">
      <w:pPr>
        <w:jc w:val="both"/>
        <w:rPr>
          <w:rFonts w:ascii="Arial" w:hAnsi="Arial" w:cs="Arial"/>
          <w:sz w:val="22"/>
          <w:szCs w:val="22"/>
        </w:rPr>
      </w:pPr>
    </w:p>
    <w:p w14:paraId="2C0F4CB5" w14:textId="7FDFDA8F" w:rsidR="00681E94" w:rsidRDefault="00436642" w:rsidP="00C92DE6">
      <w:pPr>
        <w:jc w:val="both"/>
        <w:rPr>
          <w:rFonts w:ascii="Arial" w:hAnsi="Arial" w:cs="Arial"/>
          <w:sz w:val="22"/>
          <w:szCs w:val="22"/>
        </w:rPr>
      </w:pPr>
      <w:r>
        <w:rPr>
          <w:rFonts w:ascii="Arial" w:hAnsi="Arial" w:cs="Arial"/>
          <w:sz w:val="22"/>
          <w:szCs w:val="22"/>
        </w:rPr>
        <w:t>This section was modified</w:t>
      </w:r>
      <w:r w:rsidR="00B82A31">
        <w:rPr>
          <w:rFonts w:ascii="Arial" w:hAnsi="Arial" w:cs="Arial"/>
          <w:sz w:val="22"/>
          <w:szCs w:val="22"/>
        </w:rPr>
        <w:t xml:space="preserve"> </w:t>
      </w:r>
      <w:r w:rsidR="009E57B2">
        <w:rPr>
          <w:rFonts w:ascii="Arial" w:hAnsi="Arial" w:cs="Arial"/>
          <w:sz w:val="22"/>
          <w:szCs w:val="22"/>
        </w:rPr>
        <w:t xml:space="preserve">considerably </w:t>
      </w:r>
      <w:r w:rsidR="00B82A31">
        <w:rPr>
          <w:rFonts w:ascii="Arial" w:hAnsi="Arial" w:cs="Arial"/>
          <w:sz w:val="22"/>
          <w:szCs w:val="22"/>
        </w:rPr>
        <w:t xml:space="preserve">to reflect </w:t>
      </w:r>
      <w:r w:rsidR="009E57B2">
        <w:rPr>
          <w:rFonts w:ascii="Arial" w:hAnsi="Arial" w:cs="Arial"/>
          <w:sz w:val="22"/>
          <w:szCs w:val="22"/>
        </w:rPr>
        <w:t xml:space="preserve">consistency with </w:t>
      </w:r>
      <w:r w:rsidR="00B82A31">
        <w:rPr>
          <w:rFonts w:ascii="Arial" w:hAnsi="Arial" w:cs="Arial"/>
          <w:sz w:val="22"/>
          <w:szCs w:val="22"/>
        </w:rPr>
        <w:t>State regulations</w:t>
      </w:r>
      <w:r w:rsidR="009E57B2">
        <w:rPr>
          <w:rFonts w:ascii="Arial" w:hAnsi="Arial" w:cs="Arial"/>
          <w:sz w:val="22"/>
          <w:szCs w:val="22"/>
        </w:rPr>
        <w:t xml:space="preserve"> and to allow for three additional stages</w:t>
      </w:r>
      <w:r w:rsidR="001E32D0">
        <w:rPr>
          <w:rFonts w:ascii="Arial" w:hAnsi="Arial" w:cs="Arial"/>
          <w:sz w:val="22"/>
          <w:szCs w:val="22"/>
        </w:rPr>
        <w:t xml:space="preserve"> within the water shortage plan</w:t>
      </w:r>
      <w:r w:rsidR="00B82A31">
        <w:rPr>
          <w:rFonts w:ascii="Arial" w:hAnsi="Arial" w:cs="Arial"/>
          <w:sz w:val="22"/>
          <w:szCs w:val="22"/>
        </w:rPr>
        <w:t>.</w:t>
      </w:r>
      <w:r w:rsidR="009E57B2">
        <w:rPr>
          <w:rFonts w:ascii="Arial" w:hAnsi="Arial" w:cs="Arial"/>
          <w:sz w:val="22"/>
          <w:szCs w:val="22"/>
        </w:rPr>
        <w:t xml:space="preserve"> Stage1 in the revised</w:t>
      </w:r>
      <w:r w:rsidR="00B75C25">
        <w:rPr>
          <w:rFonts w:ascii="Arial" w:hAnsi="Arial" w:cs="Arial"/>
          <w:sz w:val="22"/>
          <w:szCs w:val="22"/>
        </w:rPr>
        <w:t xml:space="preserve"> section</w:t>
      </w:r>
      <w:r w:rsidR="009E57B2">
        <w:rPr>
          <w:rFonts w:ascii="Arial" w:hAnsi="Arial" w:cs="Arial"/>
          <w:sz w:val="22"/>
          <w:szCs w:val="22"/>
        </w:rPr>
        <w:t xml:space="preserve"> is substantially consistent with </w:t>
      </w:r>
      <w:r w:rsidR="00A9286A">
        <w:rPr>
          <w:rFonts w:ascii="Arial" w:hAnsi="Arial" w:cs="Arial"/>
          <w:sz w:val="22"/>
          <w:szCs w:val="22"/>
        </w:rPr>
        <w:t>HMC</w:t>
      </w:r>
      <w:r w:rsidR="00C92DE6">
        <w:rPr>
          <w:rFonts w:ascii="Arial" w:hAnsi="Arial" w:cs="Arial"/>
          <w:sz w:val="22"/>
          <w:szCs w:val="22"/>
        </w:rPr>
        <w:t>’s</w:t>
      </w:r>
      <w:r w:rsidR="009E57B2">
        <w:rPr>
          <w:rFonts w:ascii="Arial" w:hAnsi="Arial" w:cs="Arial"/>
          <w:sz w:val="22"/>
          <w:szCs w:val="22"/>
        </w:rPr>
        <w:t xml:space="preserve"> existing</w:t>
      </w:r>
      <w:r w:rsidR="00B75C25">
        <w:rPr>
          <w:rFonts w:ascii="Arial" w:hAnsi="Arial" w:cs="Arial"/>
          <w:sz w:val="22"/>
          <w:szCs w:val="22"/>
        </w:rPr>
        <w:t xml:space="preserve"> Stage 1 Normal Conditions -M</w:t>
      </w:r>
      <w:r w:rsidR="009E57B2">
        <w:rPr>
          <w:rFonts w:ascii="Arial" w:hAnsi="Arial" w:cs="Arial"/>
          <w:sz w:val="22"/>
          <w:szCs w:val="22"/>
        </w:rPr>
        <w:t xml:space="preserve">andatory conservation </w:t>
      </w:r>
      <w:r w:rsidR="00B75C25">
        <w:rPr>
          <w:rFonts w:ascii="Arial" w:hAnsi="Arial" w:cs="Arial"/>
          <w:sz w:val="22"/>
          <w:szCs w:val="22"/>
        </w:rPr>
        <w:t>measures</w:t>
      </w:r>
      <w:r w:rsidR="00372395">
        <w:rPr>
          <w:rFonts w:ascii="Arial" w:hAnsi="Arial" w:cs="Arial"/>
          <w:sz w:val="22"/>
          <w:szCs w:val="22"/>
        </w:rPr>
        <w:t>, with some of the measures being moved to Stage 2</w:t>
      </w:r>
      <w:r w:rsidR="009E57B2">
        <w:rPr>
          <w:rFonts w:ascii="Arial" w:hAnsi="Arial" w:cs="Arial"/>
          <w:sz w:val="22"/>
          <w:szCs w:val="22"/>
        </w:rPr>
        <w:t>.</w:t>
      </w:r>
      <w:r w:rsidR="00B75C25">
        <w:rPr>
          <w:rFonts w:ascii="Arial" w:hAnsi="Arial" w:cs="Arial"/>
          <w:sz w:val="22"/>
          <w:szCs w:val="22"/>
        </w:rPr>
        <w:t xml:space="preserve"> </w:t>
      </w:r>
      <w:r w:rsidR="00681E94">
        <w:rPr>
          <w:rFonts w:ascii="Arial" w:hAnsi="Arial" w:cs="Arial"/>
          <w:sz w:val="22"/>
          <w:szCs w:val="22"/>
        </w:rPr>
        <w:t>Stage 6 in the revised</w:t>
      </w:r>
      <w:r w:rsidR="00B75C25">
        <w:rPr>
          <w:rFonts w:ascii="Arial" w:hAnsi="Arial" w:cs="Arial"/>
          <w:sz w:val="22"/>
          <w:szCs w:val="22"/>
        </w:rPr>
        <w:t xml:space="preserve"> </w:t>
      </w:r>
      <w:r w:rsidR="00104F1C">
        <w:rPr>
          <w:rFonts w:ascii="Arial" w:hAnsi="Arial" w:cs="Arial"/>
          <w:sz w:val="22"/>
          <w:szCs w:val="22"/>
        </w:rPr>
        <w:t>ordinance</w:t>
      </w:r>
      <w:r w:rsidR="00681E94">
        <w:rPr>
          <w:rFonts w:ascii="Arial" w:hAnsi="Arial" w:cs="Arial"/>
          <w:sz w:val="22"/>
          <w:szCs w:val="22"/>
        </w:rPr>
        <w:t xml:space="preserve"> </w:t>
      </w:r>
      <w:r w:rsidR="00B75C25">
        <w:rPr>
          <w:rFonts w:ascii="Arial" w:hAnsi="Arial" w:cs="Arial"/>
          <w:sz w:val="22"/>
          <w:szCs w:val="22"/>
        </w:rPr>
        <w:t>is substantially consistent with the existing Stage 3 Water Shortage Emergency.</w:t>
      </w:r>
    </w:p>
    <w:p w14:paraId="67BEBC66" w14:textId="77777777" w:rsidR="00681E94" w:rsidRDefault="00681E94" w:rsidP="00C92DE6">
      <w:pPr>
        <w:jc w:val="both"/>
        <w:rPr>
          <w:rFonts w:ascii="Arial" w:hAnsi="Arial" w:cs="Arial"/>
          <w:sz w:val="22"/>
          <w:szCs w:val="22"/>
        </w:rPr>
      </w:pPr>
    </w:p>
    <w:p w14:paraId="0333C629" w14:textId="10C49859" w:rsidR="00FB48FC" w:rsidRDefault="008F03AD" w:rsidP="00C92DE6">
      <w:pPr>
        <w:jc w:val="both"/>
        <w:rPr>
          <w:rFonts w:ascii="Arial" w:hAnsi="Arial" w:cs="Arial"/>
          <w:sz w:val="22"/>
          <w:szCs w:val="22"/>
        </w:rPr>
      </w:pPr>
      <w:r>
        <w:rPr>
          <w:rFonts w:ascii="Arial" w:hAnsi="Arial" w:cs="Arial"/>
          <w:sz w:val="22"/>
          <w:szCs w:val="22"/>
        </w:rPr>
        <w:lastRenderedPageBreak/>
        <w:t xml:space="preserve">Although almost </w:t>
      </w:r>
      <w:r w:rsidR="0085650B">
        <w:rPr>
          <w:rFonts w:ascii="Arial" w:hAnsi="Arial" w:cs="Arial"/>
          <w:sz w:val="22"/>
          <w:szCs w:val="22"/>
        </w:rPr>
        <w:t>all</w:t>
      </w:r>
      <w:r w:rsidR="00372395">
        <w:rPr>
          <w:rFonts w:ascii="Arial" w:hAnsi="Arial" w:cs="Arial"/>
          <w:sz w:val="22"/>
          <w:szCs w:val="22"/>
        </w:rPr>
        <w:t xml:space="preserve"> </w:t>
      </w:r>
      <w:r>
        <w:rPr>
          <w:rFonts w:ascii="Arial" w:hAnsi="Arial" w:cs="Arial"/>
          <w:sz w:val="22"/>
          <w:szCs w:val="22"/>
        </w:rPr>
        <w:t xml:space="preserve">the </w:t>
      </w:r>
      <w:r w:rsidR="009E57B2">
        <w:rPr>
          <w:rFonts w:ascii="Arial" w:hAnsi="Arial" w:cs="Arial"/>
          <w:sz w:val="22"/>
          <w:szCs w:val="22"/>
        </w:rPr>
        <w:t xml:space="preserve">existing </w:t>
      </w:r>
      <w:r>
        <w:rPr>
          <w:rFonts w:ascii="Arial" w:hAnsi="Arial" w:cs="Arial"/>
          <w:sz w:val="22"/>
          <w:szCs w:val="22"/>
        </w:rPr>
        <w:t>language from these sections remain</w:t>
      </w:r>
      <w:r w:rsidR="009E57B2">
        <w:rPr>
          <w:rFonts w:ascii="Arial" w:hAnsi="Arial" w:cs="Arial"/>
          <w:sz w:val="22"/>
          <w:szCs w:val="22"/>
        </w:rPr>
        <w:t>s</w:t>
      </w:r>
      <w:r w:rsidR="000C5FDB">
        <w:rPr>
          <w:rFonts w:ascii="Arial" w:hAnsi="Arial" w:cs="Arial"/>
          <w:sz w:val="22"/>
          <w:szCs w:val="22"/>
        </w:rPr>
        <w:t>.</w:t>
      </w:r>
      <w:r w:rsidR="009E57B2">
        <w:rPr>
          <w:rFonts w:ascii="Arial" w:hAnsi="Arial" w:cs="Arial"/>
          <w:sz w:val="22"/>
          <w:szCs w:val="22"/>
        </w:rPr>
        <w:t xml:space="preserve"> </w:t>
      </w:r>
      <w:r w:rsidR="000C5FDB">
        <w:rPr>
          <w:rFonts w:ascii="Arial" w:hAnsi="Arial" w:cs="Arial"/>
          <w:sz w:val="22"/>
          <w:szCs w:val="22"/>
        </w:rPr>
        <w:t>B</w:t>
      </w:r>
      <w:r w:rsidR="00FB48FC">
        <w:rPr>
          <w:rFonts w:ascii="Arial" w:hAnsi="Arial" w:cs="Arial"/>
          <w:sz w:val="22"/>
          <w:szCs w:val="22"/>
        </w:rPr>
        <w:t xml:space="preserve">ecause the reorganization and addition of new language is so significant, </w:t>
      </w:r>
      <w:r w:rsidR="009E57B2">
        <w:rPr>
          <w:rFonts w:ascii="Arial" w:hAnsi="Arial" w:cs="Arial"/>
          <w:sz w:val="22"/>
          <w:szCs w:val="22"/>
        </w:rPr>
        <w:t>this is essentially a new ordinance</w:t>
      </w:r>
      <w:r w:rsidR="00C92DE6">
        <w:rPr>
          <w:rFonts w:ascii="Arial" w:hAnsi="Arial" w:cs="Arial"/>
          <w:sz w:val="22"/>
          <w:szCs w:val="22"/>
        </w:rPr>
        <w:t xml:space="preserve">. Consequently, </w:t>
      </w:r>
      <w:r w:rsidR="00FB48FC">
        <w:rPr>
          <w:rFonts w:ascii="Arial" w:hAnsi="Arial" w:cs="Arial"/>
          <w:sz w:val="22"/>
          <w:szCs w:val="22"/>
        </w:rPr>
        <w:t xml:space="preserve">a red-line version of the </w:t>
      </w:r>
      <w:r w:rsidR="00104F1C">
        <w:rPr>
          <w:rFonts w:ascii="Arial" w:hAnsi="Arial" w:cs="Arial"/>
          <w:sz w:val="22"/>
          <w:szCs w:val="22"/>
        </w:rPr>
        <w:t xml:space="preserve">existing </w:t>
      </w:r>
      <w:r w:rsidR="00FB48FC">
        <w:rPr>
          <w:rFonts w:ascii="Arial" w:hAnsi="Arial" w:cs="Arial"/>
          <w:sz w:val="22"/>
          <w:szCs w:val="22"/>
        </w:rPr>
        <w:t xml:space="preserve">ordinance is not provided. Instead, a copy of the existing version </w:t>
      </w:r>
      <w:r w:rsidR="00B75C25">
        <w:rPr>
          <w:rFonts w:ascii="Arial" w:hAnsi="Arial" w:cs="Arial"/>
          <w:sz w:val="22"/>
          <w:szCs w:val="22"/>
        </w:rPr>
        <w:t xml:space="preserve">and the new version </w:t>
      </w:r>
      <w:r w:rsidR="00FB48FC">
        <w:rPr>
          <w:rFonts w:ascii="Arial" w:hAnsi="Arial" w:cs="Arial"/>
          <w:sz w:val="22"/>
          <w:szCs w:val="22"/>
        </w:rPr>
        <w:t>of the</w:t>
      </w:r>
      <w:r w:rsidR="00104F1C">
        <w:rPr>
          <w:rFonts w:ascii="Arial" w:hAnsi="Arial" w:cs="Arial"/>
          <w:sz w:val="22"/>
          <w:szCs w:val="22"/>
        </w:rPr>
        <w:t>ses</w:t>
      </w:r>
      <w:r w:rsidR="00093F56">
        <w:rPr>
          <w:rFonts w:ascii="Arial" w:hAnsi="Arial" w:cs="Arial"/>
          <w:sz w:val="22"/>
          <w:szCs w:val="22"/>
        </w:rPr>
        <w:t xml:space="preserve"> </w:t>
      </w:r>
      <w:r w:rsidR="00B75C25">
        <w:rPr>
          <w:rFonts w:ascii="Arial" w:hAnsi="Arial" w:cs="Arial"/>
          <w:sz w:val="22"/>
          <w:szCs w:val="22"/>
        </w:rPr>
        <w:t xml:space="preserve">sections of </w:t>
      </w:r>
      <w:r w:rsidR="00093F56">
        <w:rPr>
          <w:rFonts w:ascii="Arial" w:hAnsi="Arial" w:cs="Arial"/>
          <w:sz w:val="22"/>
          <w:szCs w:val="22"/>
        </w:rPr>
        <w:t>C</w:t>
      </w:r>
      <w:r w:rsidR="00B75C25">
        <w:rPr>
          <w:rFonts w:ascii="Arial" w:hAnsi="Arial" w:cs="Arial"/>
          <w:sz w:val="22"/>
          <w:szCs w:val="22"/>
        </w:rPr>
        <w:t>hapter</w:t>
      </w:r>
      <w:r w:rsidR="00093F56">
        <w:rPr>
          <w:rFonts w:ascii="Arial" w:hAnsi="Arial" w:cs="Arial"/>
          <w:sz w:val="22"/>
          <w:szCs w:val="22"/>
        </w:rPr>
        <w:t xml:space="preserve"> 14.04</w:t>
      </w:r>
      <w:r w:rsidR="00B75C25">
        <w:rPr>
          <w:rFonts w:ascii="Arial" w:hAnsi="Arial" w:cs="Arial"/>
          <w:sz w:val="22"/>
          <w:szCs w:val="22"/>
        </w:rPr>
        <w:t xml:space="preserve"> have</w:t>
      </w:r>
      <w:r w:rsidR="00FB48FC">
        <w:rPr>
          <w:rFonts w:ascii="Arial" w:hAnsi="Arial" w:cs="Arial"/>
          <w:sz w:val="22"/>
          <w:szCs w:val="22"/>
        </w:rPr>
        <w:t xml:space="preserve"> been provided</w:t>
      </w:r>
      <w:r w:rsidR="00104F1C">
        <w:rPr>
          <w:rFonts w:ascii="Arial" w:hAnsi="Arial" w:cs="Arial"/>
          <w:sz w:val="22"/>
          <w:szCs w:val="22"/>
        </w:rPr>
        <w:t xml:space="preserve"> for reference</w:t>
      </w:r>
      <w:r w:rsidR="00FB48FC">
        <w:rPr>
          <w:rFonts w:ascii="Arial" w:hAnsi="Arial" w:cs="Arial"/>
          <w:sz w:val="22"/>
          <w:szCs w:val="22"/>
        </w:rPr>
        <w:t xml:space="preserve">. </w:t>
      </w:r>
    </w:p>
    <w:p w14:paraId="6556A343" w14:textId="7606672D" w:rsidR="008843D3" w:rsidRDefault="008843D3" w:rsidP="00C92DE6">
      <w:pPr>
        <w:jc w:val="both"/>
        <w:rPr>
          <w:rFonts w:ascii="Arial" w:hAnsi="Arial" w:cs="Arial"/>
          <w:sz w:val="22"/>
          <w:szCs w:val="22"/>
        </w:rPr>
      </w:pPr>
    </w:p>
    <w:p w14:paraId="6EB12F64" w14:textId="33012105" w:rsidR="008843D3" w:rsidRDefault="008843D3" w:rsidP="00C92DE6">
      <w:pPr>
        <w:jc w:val="both"/>
        <w:rPr>
          <w:rFonts w:ascii="Arial" w:hAnsi="Arial" w:cs="Arial"/>
          <w:sz w:val="22"/>
          <w:szCs w:val="22"/>
        </w:rPr>
      </w:pPr>
      <w:r>
        <w:rPr>
          <w:rFonts w:ascii="Arial" w:hAnsi="Arial" w:cs="Arial"/>
          <w:sz w:val="22"/>
          <w:szCs w:val="22"/>
        </w:rPr>
        <w:t xml:space="preserve">As a result of the comments received by the Council and Board members during the first reading of the revised ordinance on November 2, 2021, staff made further revisions to the proposed Ordinance </w:t>
      </w:r>
      <w:r w:rsidRPr="002A1437">
        <w:rPr>
          <w:rFonts w:ascii="Arial" w:hAnsi="Arial" w:cs="Arial"/>
          <w:iCs/>
          <w:sz w:val="22"/>
          <w:szCs w:val="22"/>
        </w:rPr>
        <w:t>No. 202</w:t>
      </w:r>
      <w:r>
        <w:rPr>
          <w:rFonts w:ascii="Arial" w:hAnsi="Arial" w:cs="Arial"/>
          <w:iCs/>
          <w:sz w:val="22"/>
          <w:szCs w:val="22"/>
        </w:rPr>
        <w:t>1</w:t>
      </w:r>
      <w:r w:rsidRPr="002A1437">
        <w:rPr>
          <w:rFonts w:ascii="Arial" w:hAnsi="Arial" w:cs="Arial"/>
          <w:iCs/>
          <w:sz w:val="22"/>
          <w:szCs w:val="22"/>
        </w:rPr>
        <w:t>-0</w:t>
      </w:r>
      <w:r>
        <w:rPr>
          <w:rFonts w:ascii="Arial" w:hAnsi="Arial" w:cs="Arial"/>
          <w:iCs/>
          <w:sz w:val="22"/>
          <w:szCs w:val="22"/>
        </w:rPr>
        <w:t xml:space="preserve">8 as indicated by </w:t>
      </w:r>
      <w:r w:rsidR="00CD5FDA">
        <w:rPr>
          <w:rFonts w:ascii="Arial" w:hAnsi="Arial" w:cs="Arial"/>
          <w:iCs/>
          <w:sz w:val="22"/>
          <w:szCs w:val="22"/>
        </w:rPr>
        <w:t>the red-line version</w:t>
      </w:r>
      <w:r w:rsidR="00104F1C">
        <w:rPr>
          <w:rFonts w:ascii="Arial" w:hAnsi="Arial" w:cs="Arial"/>
          <w:iCs/>
          <w:sz w:val="22"/>
          <w:szCs w:val="22"/>
        </w:rPr>
        <w:t xml:space="preserve"> of the new ordinance</w:t>
      </w:r>
      <w:r w:rsidR="00CD5FDA">
        <w:rPr>
          <w:rFonts w:ascii="Arial" w:hAnsi="Arial" w:cs="Arial"/>
          <w:iCs/>
          <w:sz w:val="22"/>
          <w:szCs w:val="22"/>
        </w:rPr>
        <w:t xml:space="preserve"> in Attachment </w:t>
      </w:r>
      <w:r w:rsidR="00104F1C">
        <w:rPr>
          <w:rFonts w:ascii="Arial" w:hAnsi="Arial" w:cs="Arial"/>
          <w:iCs/>
          <w:sz w:val="22"/>
          <w:szCs w:val="22"/>
        </w:rPr>
        <w:t>3.</w:t>
      </w:r>
    </w:p>
    <w:p w14:paraId="33EEFB27" w14:textId="77777777" w:rsidR="00FB48FC" w:rsidRDefault="00FB48FC" w:rsidP="00C92DE6">
      <w:pPr>
        <w:jc w:val="both"/>
        <w:rPr>
          <w:rFonts w:ascii="Arial" w:hAnsi="Arial" w:cs="Arial"/>
          <w:sz w:val="22"/>
          <w:szCs w:val="22"/>
        </w:rPr>
      </w:pPr>
    </w:p>
    <w:p w14:paraId="6F492617" w14:textId="7445C6F8" w:rsidR="009D3A4D" w:rsidRDefault="00BD6F6B" w:rsidP="00C92DE6">
      <w:pPr>
        <w:jc w:val="both"/>
        <w:rPr>
          <w:rFonts w:ascii="Arial" w:hAnsi="Arial" w:cs="Arial"/>
          <w:sz w:val="22"/>
          <w:szCs w:val="22"/>
        </w:rPr>
      </w:pPr>
      <w:r>
        <w:rPr>
          <w:rFonts w:ascii="Arial" w:hAnsi="Arial" w:cs="Arial"/>
          <w:sz w:val="22"/>
          <w:szCs w:val="22"/>
        </w:rPr>
        <w:t>The State</w:t>
      </w:r>
      <w:r w:rsidR="00436642">
        <w:rPr>
          <w:rFonts w:ascii="Arial" w:hAnsi="Arial" w:cs="Arial"/>
          <w:sz w:val="22"/>
          <w:szCs w:val="22"/>
        </w:rPr>
        <w:t xml:space="preserve"> continues to develop</w:t>
      </w:r>
      <w:r>
        <w:rPr>
          <w:rFonts w:ascii="Arial" w:hAnsi="Arial" w:cs="Arial"/>
          <w:sz w:val="22"/>
          <w:szCs w:val="22"/>
        </w:rPr>
        <w:t xml:space="preserve"> regulations related to water use, conservation, and water supply management</w:t>
      </w:r>
      <w:r w:rsidR="00436642">
        <w:rPr>
          <w:rFonts w:ascii="Arial" w:hAnsi="Arial" w:cs="Arial"/>
          <w:sz w:val="22"/>
          <w:szCs w:val="22"/>
        </w:rPr>
        <w:t xml:space="preserve">. </w:t>
      </w:r>
      <w:r>
        <w:rPr>
          <w:rFonts w:ascii="Arial" w:hAnsi="Arial" w:cs="Arial"/>
          <w:sz w:val="22"/>
          <w:szCs w:val="22"/>
        </w:rPr>
        <w:t>Consequently, as further regulations are implemented, additional update</w:t>
      </w:r>
      <w:r w:rsidR="000B17F0">
        <w:rPr>
          <w:rFonts w:ascii="Arial" w:hAnsi="Arial" w:cs="Arial"/>
          <w:sz w:val="22"/>
          <w:szCs w:val="22"/>
        </w:rPr>
        <w:t>s</w:t>
      </w:r>
      <w:r>
        <w:rPr>
          <w:rFonts w:ascii="Arial" w:hAnsi="Arial" w:cs="Arial"/>
          <w:sz w:val="22"/>
          <w:szCs w:val="22"/>
        </w:rPr>
        <w:t xml:space="preserve"> to the HMC may be warranted.</w:t>
      </w:r>
      <w:r w:rsidR="000B17F0">
        <w:rPr>
          <w:rFonts w:ascii="Arial" w:hAnsi="Arial" w:cs="Arial"/>
          <w:sz w:val="22"/>
          <w:szCs w:val="22"/>
        </w:rPr>
        <w:t xml:space="preserve"> Staff will continue to monitor the impacts of said regulations as they are carried out by the State and periodically revise the HMC as needed. </w:t>
      </w:r>
    </w:p>
    <w:p w14:paraId="60117874" w14:textId="77777777" w:rsidR="008843D3" w:rsidRDefault="008843D3" w:rsidP="00C92DE6">
      <w:pPr>
        <w:jc w:val="both"/>
        <w:rPr>
          <w:rFonts w:ascii="Arial" w:hAnsi="Arial" w:cs="Arial"/>
          <w:b/>
          <w:sz w:val="22"/>
          <w:szCs w:val="22"/>
        </w:rPr>
      </w:pPr>
    </w:p>
    <w:p w14:paraId="7A3AC6B6" w14:textId="49B28126" w:rsidR="00394BDD" w:rsidRPr="00122FDE" w:rsidRDefault="00394BDD" w:rsidP="00C92DE6">
      <w:pPr>
        <w:jc w:val="both"/>
        <w:rPr>
          <w:rFonts w:ascii="Arial" w:hAnsi="Arial" w:cs="Arial"/>
          <w:b/>
          <w:sz w:val="22"/>
          <w:szCs w:val="22"/>
        </w:rPr>
      </w:pPr>
      <w:r w:rsidRPr="00122FDE">
        <w:rPr>
          <w:rFonts w:ascii="Arial" w:hAnsi="Arial" w:cs="Arial"/>
          <w:b/>
          <w:sz w:val="22"/>
          <w:szCs w:val="22"/>
        </w:rPr>
        <w:t>FISCAL IMPACT</w:t>
      </w:r>
    </w:p>
    <w:p w14:paraId="3BE62D47" w14:textId="77777777" w:rsidR="00394BDD" w:rsidRPr="00122FDE" w:rsidRDefault="00394BDD" w:rsidP="00C92DE6">
      <w:pPr>
        <w:jc w:val="both"/>
        <w:rPr>
          <w:rFonts w:ascii="Arial" w:hAnsi="Arial" w:cs="Arial"/>
          <w:sz w:val="22"/>
          <w:szCs w:val="22"/>
        </w:rPr>
      </w:pPr>
    </w:p>
    <w:p w14:paraId="0863CBB2" w14:textId="32B76EDE" w:rsidR="00177993" w:rsidRPr="00122FDE" w:rsidRDefault="009D3A4D" w:rsidP="00C92DE6">
      <w:pPr>
        <w:jc w:val="both"/>
        <w:rPr>
          <w:rFonts w:ascii="Arial" w:hAnsi="Arial" w:cs="Arial"/>
          <w:sz w:val="22"/>
          <w:szCs w:val="22"/>
        </w:rPr>
      </w:pPr>
      <w:r>
        <w:rPr>
          <w:rFonts w:ascii="Arial" w:hAnsi="Arial" w:cs="Arial"/>
          <w:sz w:val="22"/>
          <w:szCs w:val="22"/>
        </w:rPr>
        <w:t xml:space="preserve">There are no fiscal impacts associated with approval of the recommended action. However, it should be noted that </w:t>
      </w:r>
      <w:r w:rsidR="00BD7599">
        <w:rPr>
          <w:rFonts w:ascii="Arial" w:hAnsi="Arial" w:cs="Arial"/>
          <w:sz w:val="22"/>
          <w:szCs w:val="22"/>
        </w:rPr>
        <w:t>in general</w:t>
      </w:r>
      <w:r>
        <w:rPr>
          <w:rFonts w:ascii="Arial" w:hAnsi="Arial" w:cs="Arial"/>
          <w:sz w:val="22"/>
          <w:szCs w:val="22"/>
        </w:rPr>
        <w:t xml:space="preserve">, a reduction in water use </w:t>
      </w:r>
      <w:r w:rsidR="00C92DE6">
        <w:rPr>
          <w:rFonts w:ascii="Arial" w:hAnsi="Arial" w:cs="Arial"/>
          <w:sz w:val="22"/>
          <w:szCs w:val="22"/>
        </w:rPr>
        <w:t xml:space="preserve">through water conservation and the progression of the water shortage plan, </w:t>
      </w:r>
      <w:r>
        <w:rPr>
          <w:rFonts w:ascii="Arial" w:hAnsi="Arial" w:cs="Arial"/>
          <w:sz w:val="22"/>
          <w:szCs w:val="22"/>
        </w:rPr>
        <w:t xml:space="preserve">subsequently results in a reduction </w:t>
      </w:r>
      <w:r w:rsidR="00BD7599">
        <w:rPr>
          <w:rFonts w:ascii="Arial" w:hAnsi="Arial" w:cs="Arial"/>
          <w:sz w:val="22"/>
          <w:szCs w:val="22"/>
        </w:rPr>
        <w:t xml:space="preserve">of water sales revenue for the </w:t>
      </w:r>
      <w:r w:rsidR="00C03943">
        <w:rPr>
          <w:rFonts w:ascii="Arial" w:hAnsi="Arial" w:cs="Arial"/>
          <w:sz w:val="22"/>
          <w:szCs w:val="22"/>
        </w:rPr>
        <w:t>District</w:t>
      </w:r>
      <w:r w:rsidR="00BD7599">
        <w:rPr>
          <w:rFonts w:ascii="Arial" w:hAnsi="Arial" w:cs="Arial"/>
          <w:sz w:val="22"/>
          <w:szCs w:val="22"/>
        </w:rPr>
        <w:t>.</w:t>
      </w:r>
    </w:p>
    <w:p w14:paraId="007A98F5" w14:textId="77777777" w:rsidR="006D72CA" w:rsidRDefault="006D72CA" w:rsidP="00C92DE6">
      <w:pPr>
        <w:jc w:val="both"/>
        <w:rPr>
          <w:rFonts w:ascii="Arial" w:hAnsi="Arial" w:cs="Arial"/>
          <w:b/>
          <w:sz w:val="22"/>
          <w:szCs w:val="22"/>
        </w:rPr>
      </w:pPr>
    </w:p>
    <w:p w14:paraId="540CFF4A" w14:textId="37D1A383" w:rsidR="00394BDD" w:rsidRPr="00122FDE" w:rsidRDefault="00394BDD" w:rsidP="00C92DE6">
      <w:pPr>
        <w:jc w:val="both"/>
        <w:rPr>
          <w:rFonts w:ascii="Arial" w:hAnsi="Arial" w:cs="Arial"/>
          <w:b/>
          <w:sz w:val="22"/>
          <w:szCs w:val="22"/>
        </w:rPr>
      </w:pPr>
      <w:r w:rsidRPr="00122FDE">
        <w:rPr>
          <w:rFonts w:ascii="Arial" w:hAnsi="Arial" w:cs="Arial"/>
          <w:b/>
          <w:sz w:val="22"/>
          <w:szCs w:val="22"/>
        </w:rPr>
        <w:t>ALTERNATIVE(S)</w:t>
      </w:r>
    </w:p>
    <w:p w14:paraId="11AAA4BC" w14:textId="77777777" w:rsidR="00B76BBE" w:rsidRPr="00122FDE" w:rsidRDefault="00B76BBE" w:rsidP="00C92DE6">
      <w:pPr>
        <w:jc w:val="both"/>
        <w:rPr>
          <w:rFonts w:ascii="Arial" w:hAnsi="Arial" w:cs="Arial"/>
          <w:sz w:val="22"/>
          <w:szCs w:val="22"/>
        </w:rPr>
      </w:pPr>
    </w:p>
    <w:p w14:paraId="5A7E7485" w14:textId="77777777" w:rsidR="00832AA9" w:rsidRPr="00122FDE" w:rsidRDefault="00D3621C" w:rsidP="00C92DE6">
      <w:pPr>
        <w:numPr>
          <w:ilvl w:val="0"/>
          <w:numId w:val="1"/>
        </w:numPr>
        <w:ind w:left="360"/>
        <w:jc w:val="both"/>
        <w:rPr>
          <w:rFonts w:ascii="Arial" w:hAnsi="Arial" w:cs="Arial"/>
          <w:sz w:val="22"/>
          <w:szCs w:val="22"/>
        </w:rPr>
      </w:pPr>
      <w:r w:rsidRPr="00122FDE">
        <w:rPr>
          <w:rFonts w:ascii="Arial" w:hAnsi="Arial" w:cs="Arial"/>
          <w:sz w:val="22"/>
          <w:szCs w:val="22"/>
        </w:rPr>
        <w:t>Provide alternative direction to staff</w:t>
      </w:r>
      <w:r w:rsidR="00F73C63" w:rsidRPr="00122FDE">
        <w:rPr>
          <w:rFonts w:ascii="Arial" w:hAnsi="Arial" w:cs="Arial"/>
          <w:sz w:val="22"/>
          <w:szCs w:val="22"/>
        </w:rPr>
        <w:t xml:space="preserve">. </w:t>
      </w:r>
      <w:r w:rsidR="001951FB" w:rsidRPr="00122FDE">
        <w:rPr>
          <w:rFonts w:ascii="Arial" w:hAnsi="Arial" w:cs="Arial"/>
          <w:sz w:val="22"/>
          <w:szCs w:val="22"/>
        </w:rPr>
        <w:t xml:space="preserve"> </w:t>
      </w:r>
    </w:p>
    <w:p w14:paraId="4049034F" w14:textId="77777777" w:rsidR="00DB6A63" w:rsidRPr="00122FDE" w:rsidRDefault="00DB6A63" w:rsidP="00C92DE6">
      <w:pPr>
        <w:jc w:val="both"/>
        <w:rPr>
          <w:rFonts w:ascii="Arial" w:hAnsi="Arial" w:cs="Arial"/>
          <w:sz w:val="22"/>
          <w:szCs w:val="22"/>
        </w:rPr>
      </w:pPr>
    </w:p>
    <w:p w14:paraId="4C10C43E" w14:textId="77777777" w:rsidR="00DB6A63" w:rsidRPr="00122FDE" w:rsidRDefault="00DA71AC" w:rsidP="00C92DE6">
      <w:pPr>
        <w:jc w:val="both"/>
        <w:rPr>
          <w:rFonts w:ascii="Arial" w:hAnsi="Arial" w:cs="Arial"/>
          <w:b/>
          <w:sz w:val="22"/>
          <w:szCs w:val="22"/>
        </w:rPr>
      </w:pPr>
      <w:r w:rsidRPr="00122FDE">
        <w:rPr>
          <w:rFonts w:ascii="Arial" w:hAnsi="Arial" w:cs="Arial"/>
          <w:b/>
          <w:sz w:val="22"/>
          <w:szCs w:val="22"/>
        </w:rPr>
        <w:t>ATTACHMENT(S)</w:t>
      </w:r>
    </w:p>
    <w:p w14:paraId="3A45507F" w14:textId="77777777" w:rsidR="00F72E49" w:rsidRPr="00122FDE" w:rsidRDefault="00F72E49" w:rsidP="00C92DE6">
      <w:pPr>
        <w:jc w:val="both"/>
        <w:rPr>
          <w:rFonts w:ascii="Arial" w:hAnsi="Arial" w:cs="Arial"/>
          <w:b/>
          <w:sz w:val="22"/>
          <w:szCs w:val="22"/>
        </w:rPr>
      </w:pPr>
    </w:p>
    <w:p w14:paraId="102DE70A" w14:textId="240CE11D" w:rsidR="00F72E49" w:rsidRDefault="00BD7599" w:rsidP="00C92DE6">
      <w:pPr>
        <w:pStyle w:val="ListParagraph"/>
        <w:numPr>
          <w:ilvl w:val="0"/>
          <w:numId w:val="2"/>
        </w:numPr>
        <w:ind w:left="360"/>
        <w:jc w:val="both"/>
        <w:rPr>
          <w:rFonts w:ascii="Arial" w:hAnsi="Arial" w:cs="Arial"/>
          <w:sz w:val="22"/>
          <w:szCs w:val="22"/>
        </w:rPr>
      </w:pPr>
      <w:r>
        <w:rPr>
          <w:rFonts w:ascii="Arial" w:hAnsi="Arial" w:cs="Arial"/>
          <w:sz w:val="22"/>
          <w:szCs w:val="22"/>
        </w:rPr>
        <w:t>Ordinance 2021-08</w:t>
      </w:r>
      <w:r w:rsidR="00F72E49" w:rsidRPr="00122FDE">
        <w:rPr>
          <w:rFonts w:ascii="Arial" w:hAnsi="Arial" w:cs="Arial"/>
          <w:sz w:val="22"/>
          <w:szCs w:val="22"/>
        </w:rPr>
        <w:t xml:space="preserve"> </w:t>
      </w:r>
    </w:p>
    <w:p w14:paraId="1625444A" w14:textId="29324774" w:rsidR="00E5332C" w:rsidRDefault="00E5332C" w:rsidP="00E5332C">
      <w:pPr>
        <w:pStyle w:val="ListParagraph"/>
        <w:numPr>
          <w:ilvl w:val="0"/>
          <w:numId w:val="2"/>
        </w:numPr>
        <w:ind w:left="360"/>
        <w:jc w:val="both"/>
        <w:rPr>
          <w:rFonts w:ascii="Arial" w:hAnsi="Arial" w:cs="Arial"/>
          <w:sz w:val="22"/>
          <w:szCs w:val="22"/>
        </w:rPr>
      </w:pPr>
      <w:r>
        <w:rPr>
          <w:rFonts w:ascii="Arial" w:hAnsi="Arial" w:cs="Arial"/>
          <w:sz w:val="22"/>
          <w:szCs w:val="22"/>
        </w:rPr>
        <w:t>Attachment 2 – Existing Title 14, Chapter 14.04. Section 14.04.160 and 14.04.170</w:t>
      </w:r>
    </w:p>
    <w:p w14:paraId="08EBF0A8" w14:textId="6FAF6AF2" w:rsidR="00E5332C" w:rsidRPr="00C92DE6" w:rsidRDefault="00E5332C" w:rsidP="00E5332C">
      <w:pPr>
        <w:pStyle w:val="ListParagraph"/>
        <w:numPr>
          <w:ilvl w:val="0"/>
          <w:numId w:val="2"/>
        </w:numPr>
        <w:ind w:left="360"/>
        <w:jc w:val="both"/>
        <w:rPr>
          <w:rFonts w:ascii="Arial" w:hAnsi="Arial" w:cs="Arial"/>
          <w:sz w:val="22"/>
          <w:szCs w:val="22"/>
        </w:rPr>
      </w:pPr>
      <w:r>
        <w:rPr>
          <w:rFonts w:ascii="Arial" w:hAnsi="Arial" w:cs="Arial"/>
          <w:sz w:val="22"/>
          <w:szCs w:val="22"/>
        </w:rPr>
        <w:t>Attachment</w:t>
      </w:r>
      <w:r w:rsidR="00C03943">
        <w:rPr>
          <w:rFonts w:ascii="Arial" w:hAnsi="Arial" w:cs="Arial"/>
          <w:sz w:val="22"/>
          <w:szCs w:val="22"/>
        </w:rPr>
        <w:t xml:space="preserve"> </w:t>
      </w:r>
      <w:r>
        <w:rPr>
          <w:rFonts w:ascii="Arial" w:hAnsi="Arial" w:cs="Arial"/>
          <w:sz w:val="22"/>
          <w:szCs w:val="22"/>
        </w:rPr>
        <w:t>3 – Re</w:t>
      </w:r>
      <w:r w:rsidR="00491BD4">
        <w:rPr>
          <w:rFonts w:ascii="Arial" w:hAnsi="Arial" w:cs="Arial"/>
          <w:sz w:val="22"/>
          <w:szCs w:val="22"/>
        </w:rPr>
        <w:t>d</w:t>
      </w:r>
      <w:r>
        <w:rPr>
          <w:rFonts w:ascii="Arial" w:hAnsi="Arial" w:cs="Arial"/>
          <w:sz w:val="22"/>
          <w:szCs w:val="22"/>
        </w:rPr>
        <w:t xml:space="preserve">line Version </w:t>
      </w:r>
      <w:r w:rsidR="00C03943">
        <w:rPr>
          <w:rFonts w:ascii="Arial" w:hAnsi="Arial" w:cs="Arial"/>
          <w:sz w:val="22"/>
          <w:szCs w:val="22"/>
        </w:rPr>
        <w:t xml:space="preserve">with changes to </w:t>
      </w:r>
      <w:r w:rsidR="004E4432">
        <w:rPr>
          <w:rFonts w:ascii="Arial" w:hAnsi="Arial" w:cs="Arial"/>
          <w:sz w:val="22"/>
          <w:szCs w:val="22"/>
        </w:rPr>
        <w:t xml:space="preserve">New </w:t>
      </w:r>
      <w:r>
        <w:rPr>
          <w:rFonts w:ascii="Arial" w:hAnsi="Arial" w:cs="Arial"/>
          <w:sz w:val="22"/>
          <w:szCs w:val="22"/>
        </w:rPr>
        <w:t>Ordinance 2021-08</w:t>
      </w:r>
      <w:r w:rsidR="004E4432">
        <w:rPr>
          <w:rFonts w:ascii="Arial" w:hAnsi="Arial" w:cs="Arial"/>
          <w:sz w:val="22"/>
          <w:szCs w:val="22"/>
        </w:rPr>
        <w:t xml:space="preserve"> as</w:t>
      </w:r>
      <w:r>
        <w:rPr>
          <w:rFonts w:ascii="Arial" w:hAnsi="Arial" w:cs="Arial"/>
          <w:sz w:val="22"/>
          <w:szCs w:val="22"/>
        </w:rPr>
        <w:t xml:space="preserve"> pr</w:t>
      </w:r>
      <w:r w:rsidR="004E4432">
        <w:rPr>
          <w:rFonts w:ascii="Arial" w:hAnsi="Arial" w:cs="Arial"/>
          <w:sz w:val="22"/>
          <w:szCs w:val="22"/>
        </w:rPr>
        <w:t>esented</w:t>
      </w:r>
      <w:r>
        <w:rPr>
          <w:rFonts w:ascii="Arial" w:hAnsi="Arial" w:cs="Arial"/>
          <w:sz w:val="22"/>
          <w:szCs w:val="22"/>
        </w:rPr>
        <w:t xml:space="preserve"> </w:t>
      </w:r>
      <w:r w:rsidR="004E4432">
        <w:rPr>
          <w:rFonts w:ascii="Arial" w:hAnsi="Arial" w:cs="Arial"/>
          <w:sz w:val="22"/>
          <w:szCs w:val="22"/>
        </w:rPr>
        <w:t>November 2, 2021</w:t>
      </w:r>
    </w:p>
    <w:p w14:paraId="06EEE347" w14:textId="5B5743E7" w:rsidR="00BD7599" w:rsidRPr="00122FDE" w:rsidRDefault="004E4432" w:rsidP="00C92DE6">
      <w:pPr>
        <w:pStyle w:val="ListParagraph"/>
        <w:numPr>
          <w:ilvl w:val="0"/>
          <w:numId w:val="2"/>
        </w:numPr>
        <w:ind w:left="360"/>
        <w:jc w:val="both"/>
        <w:rPr>
          <w:rFonts w:ascii="Arial" w:hAnsi="Arial" w:cs="Arial"/>
          <w:sz w:val="22"/>
          <w:szCs w:val="22"/>
        </w:rPr>
      </w:pPr>
      <w:r>
        <w:rPr>
          <w:rFonts w:ascii="Arial" w:hAnsi="Arial" w:cs="Arial"/>
          <w:sz w:val="22"/>
          <w:szCs w:val="22"/>
        </w:rPr>
        <w:t>Attachment 4 – Exh</w:t>
      </w:r>
      <w:r w:rsidR="00BD7599">
        <w:rPr>
          <w:rFonts w:ascii="Arial" w:hAnsi="Arial" w:cs="Arial"/>
          <w:sz w:val="22"/>
          <w:szCs w:val="22"/>
        </w:rPr>
        <w:t>ibit “A” Municipal Code Title 14, Chapter 14.04. Section 14.04.160 and</w:t>
      </w:r>
      <w:r>
        <w:rPr>
          <w:rFonts w:ascii="Arial" w:hAnsi="Arial" w:cs="Arial"/>
          <w:sz w:val="22"/>
          <w:szCs w:val="22"/>
        </w:rPr>
        <w:t xml:space="preserve"> </w:t>
      </w:r>
      <w:r w:rsidR="00BD7599">
        <w:rPr>
          <w:rFonts w:ascii="Arial" w:hAnsi="Arial" w:cs="Arial"/>
          <w:sz w:val="22"/>
          <w:szCs w:val="22"/>
        </w:rPr>
        <w:t>14.04.170</w:t>
      </w:r>
    </w:p>
    <w:p w14:paraId="53A687E1" w14:textId="77777777" w:rsidR="00DA71AC" w:rsidRPr="00122FDE" w:rsidRDefault="00DA71AC" w:rsidP="00C92DE6">
      <w:pPr>
        <w:jc w:val="both"/>
        <w:rPr>
          <w:rFonts w:ascii="Arial" w:hAnsi="Arial" w:cs="Arial"/>
          <w:b/>
          <w:sz w:val="22"/>
          <w:szCs w:val="22"/>
        </w:rPr>
      </w:pPr>
    </w:p>
    <w:sectPr w:rsidR="00DA71AC" w:rsidRPr="00122FDE">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7A266" w14:textId="77777777" w:rsidR="005F5F07" w:rsidRDefault="005F5F07">
      <w:r>
        <w:separator/>
      </w:r>
    </w:p>
  </w:endnote>
  <w:endnote w:type="continuationSeparator" w:id="0">
    <w:p w14:paraId="5D3B2C7B" w14:textId="77777777" w:rsidR="005F5F07" w:rsidRDefault="005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512B"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C95F1" w14:textId="77777777" w:rsidR="005F5F07" w:rsidRDefault="005F5F07">
      <w:r>
        <w:separator/>
      </w:r>
    </w:p>
  </w:footnote>
  <w:footnote w:type="continuationSeparator" w:id="0">
    <w:p w14:paraId="62E3E53D" w14:textId="77777777" w:rsidR="005F5F07" w:rsidRDefault="005F5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8DFE" w14:textId="77777777" w:rsidR="00373996" w:rsidRDefault="00EB58B5">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4C8F25A" wp14:editId="2C06142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90E3E"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6F14217C"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72557E64"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8F25A"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" stroked="f">
              <v:textbox>
                <w:txbxContent>
                  <w:p w14:paraId="11290E3E"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6F14217C"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72557E64"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0040E602" wp14:editId="54C47E2B">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AB5D45"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B7C4" w14:textId="3F7D2FBF"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491BD4">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491BD4">
      <w:rPr>
        <w:rFonts w:ascii="Arial" w:hAnsi="Arial" w:cs="Arial"/>
        <w:noProof/>
      </w:rPr>
      <w:t>3</w:t>
    </w:r>
    <w:r>
      <w:rPr>
        <w:rFonts w:ascii="Arial" w:hAnsi="Arial" w:cs="Arial"/>
      </w:rPr>
      <w:fldChar w:fldCharType="end"/>
    </w:r>
  </w:p>
  <w:p w14:paraId="4FCB9EEC" w14:textId="03AD0FB1" w:rsidR="00C728D2" w:rsidRDefault="005327C1" w:rsidP="00505860">
    <w:pPr>
      <w:pStyle w:val="Header"/>
      <w:rPr>
        <w:rFonts w:ascii="Arial" w:hAnsi="Arial" w:cs="Arial"/>
      </w:rPr>
    </w:pPr>
    <w:r>
      <w:rPr>
        <w:rFonts w:ascii="Arial" w:hAnsi="Arial" w:cs="Arial"/>
      </w:rPr>
      <w:t>Staff Report to the Mayor and Council Members</w:t>
    </w:r>
    <w:r w:rsidR="00C728D2">
      <w:rPr>
        <w:rFonts w:ascii="Arial" w:hAnsi="Arial" w:cs="Arial"/>
      </w:rPr>
      <w:t xml:space="preserve"> and Chair and Board Members of Hesperia Water District</w:t>
    </w:r>
  </w:p>
  <w:p w14:paraId="2391D76E" w14:textId="120C781F" w:rsidR="00C728D2" w:rsidRPr="0002423A" w:rsidRDefault="0002423A" w:rsidP="00505860">
    <w:pPr>
      <w:pStyle w:val="Header"/>
      <w:rPr>
        <w:rFonts w:ascii="Arial" w:hAnsi="Arial" w:cs="Arial"/>
      </w:rPr>
    </w:pPr>
    <w:r w:rsidRPr="0002423A">
      <w:rPr>
        <w:rFonts w:ascii="Arial" w:hAnsi="Arial" w:cs="Arial"/>
        <w:iCs/>
        <w:noProof/>
      </w:rPr>
      <w:t>Amendments to Title 14, Chapter 14.04 of the Hesperia Municipal Code related to water use, conservation and water shortage plan.</w:t>
    </w:r>
  </w:p>
  <w:p w14:paraId="6139D705" w14:textId="581291BB" w:rsidR="00373996" w:rsidRPr="00505860" w:rsidRDefault="0041712E" w:rsidP="00505860">
    <w:pPr>
      <w:pStyle w:val="Header"/>
    </w:pPr>
    <w:r>
      <w:rPr>
        <w:rFonts w:ascii="Arial" w:hAnsi="Arial" w:cs="Arial"/>
      </w:rPr>
      <w:t xml:space="preserve">December </w:t>
    </w:r>
    <w:r w:rsidR="00FC01D1">
      <w:rPr>
        <w:rFonts w:ascii="Arial" w:hAnsi="Arial" w:cs="Arial"/>
      </w:rPr>
      <w:t>21</w:t>
    </w:r>
    <w:r w:rsidR="009C1F34">
      <w:rPr>
        <w:rFonts w:ascii="Arial" w:hAnsi="Arial" w:cs="Arial"/>
      </w:rP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537DB"/>
    <w:multiLevelType w:val="hybridMultilevel"/>
    <w:tmpl w:val="38186952"/>
    <w:lvl w:ilvl="0" w:tplc="0409000F">
      <w:start w:val="1"/>
      <w:numFmt w:val="decimal"/>
      <w:lvlText w:val="%1."/>
      <w:lvlJc w:val="left"/>
      <w:pPr>
        <w:ind w:left="720" w:hanging="360"/>
      </w:pPr>
    </w:lvl>
    <w:lvl w:ilvl="1" w:tplc="880E0D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2B1121"/>
    <w:multiLevelType w:val="hybridMultilevel"/>
    <w:tmpl w:val="E8B06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FD50C3"/>
    <w:multiLevelType w:val="hybridMultilevel"/>
    <w:tmpl w:val="E8B06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F07"/>
    <w:rsid w:val="000044DE"/>
    <w:rsid w:val="000141F3"/>
    <w:rsid w:val="0002423A"/>
    <w:rsid w:val="00024D56"/>
    <w:rsid w:val="00032EF8"/>
    <w:rsid w:val="0005576A"/>
    <w:rsid w:val="00060ECA"/>
    <w:rsid w:val="00061344"/>
    <w:rsid w:val="00072C41"/>
    <w:rsid w:val="00093F56"/>
    <w:rsid w:val="000A1506"/>
    <w:rsid w:val="000B08EF"/>
    <w:rsid w:val="000B17F0"/>
    <w:rsid w:val="000C5FDB"/>
    <w:rsid w:val="000E5DFC"/>
    <w:rsid w:val="000E7B08"/>
    <w:rsid w:val="000F413C"/>
    <w:rsid w:val="000F474A"/>
    <w:rsid w:val="0010222A"/>
    <w:rsid w:val="00104D05"/>
    <w:rsid w:val="00104F1C"/>
    <w:rsid w:val="001120CD"/>
    <w:rsid w:val="00122FDE"/>
    <w:rsid w:val="0015582C"/>
    <w:rsid w:val="00174263"/>
    <w:rsid w:val="00177993"/>
    <w:rsid w:val="001951FB"/>
    <w:rsid w:val="00195789"/>
    <w:rsid w:val="001A2D37"/>
    <w:rsid w:val="001B09B2"/>
    <w:rsid w:val="001B45AE"/>
    <w:rsid w:val="001C21B8"/>
    <w:rsid w:val="001C696A"/>
    <w:rsid w:val="001D0590"/>
    <w:rsid w:val="001D245F"/>
    <w:rsid w:val="001D3D06"/>
    <w:rsid w:val="001E2185"/>
    <w:rsid w:val="001E32D0"/>
    <w:rsid w:val="001E458C"/>
    <w:rsid w:val="001E5AE1"/>
    <w:rsid w:val="001F4419"/>
    <w:rsid w:val="001F5B31"/>
    <w:rsid w:val="0020682D"/>
    <w:rsid w:val="00213199"/>
    <w:rsid w:val="00217910"/>
    <w:rsid w:val="002201C4"/>
    <w:rsid w:val="00231591"/>
    <w:rsid w:val="00231737"/>
    <w:rsid w:val="00241A48"/>
    <w:rsid w:val="00243289"/>
    <w:rsid w:val="00257ACE"/>
    <w:rsid w:val="002620B3"/>
    <w:rsid w:val="002773C0"/>
    <w:rsid w:val="00287B45"/>
    <w:rsid w:val="002A0797"/>
    <w:rsid w:val="002A1437"/>
    <w:rsid w:val="002C1587"/>
    <w:rsid w:val="002C48EC"/>
    <w:rsid w:val="002D7BF1"/>
    <w:rsid w:val="002E1214"/>
    <w:rsid w:val="002F0EBF"/>
    <w:rsid w:val="00313CC2"/>
    <w:rsid w:val="0031741A"/>
    <w:rsid w:val="003326E0"/>
    <w:rsid w:val="00335153"/>
    <w:rsid w:val="00343D9D"/>
    <w:rsid w:val="00344399"/>
    <w:rsid w:val="00361018"/>
    <w:rsid w:val="00370644"/>
    <w:rsid w:val="00372395"/>
    <w:rsid w:val="00373996"/>
    <w:rsid w:val="00374E46"/>
    <w:rsid w:val="00392F44"/>
    <w:rsid w:val="00394BDD"/>
    <w:rsid w:val="00395D60"/>
    <w:rsid w:val="00396C92"/>
    <w:rsid w:val="003A07D4"/>
    <w:rsid w:val="003C01D4"/>
    <w:rsid w:val="003C5CA1"/>
    <w:rsid w:val="003E3E9A"/>
    <w:rsid w:val="004043BE"/>
    <w:rsid w:val="004152E6"/>
    <w:rsid w:val="0041712E"/>
    <w:rsid w:val="00421898"/>
    <w:rsid w:val="0043301A"/>
    <w:rsid w:val="00436247"/>
    <w:rsid w:val="00436642"/>
    <w:rsid w:val="00441148"/>
    <w:rsid w:val="00443925"/>
    <w:rsid w:val="00452FE2"/>
    <w:rsid w:val="0046324E"/>
    <w:rsid w:val="00472450"/>
    <w:rsid w:val="00481DCE"/>
    <w:rsid w:val="004849A5"/>
    <w:rsid w:val="00491BD4"/>
    <w:rsid w:val="004A2474"/>
    <w:rsid w:val="004A40B5"/>
    <w:rsid w:val="004C1056"/>
    <w:rsid w:val="004C2B7C"/>
    <w:rsid w:val="004D529B"/>
    <w:rsid w:val="004E080C"/>
    <w:rsid w:val="004E4432"/>
    <w:rsid w:val="00505860"/>
    <w:rsid w:val="00514650"/>
    <w:rsid w:val="005327C1"/>
    <w:rsid w:val="0053408D"/>
    <w:rsid w:val="00534498"/>
    <w:rsid w:val="00534791"/>
    <w:rsid w:val="00540936"/>
    <w:rsid w:val="00553BAA"/>
    <w:rsid w:val="005645C5"/>
    <w:rsid w:val="00573A2C"/>
    <w:rsid w:val="005870E7"/>
    <w:rsid w:val="0059102D"/>
    <w:rsid w:val="0059419A"/>
    <w:rsid w:val="005B7180"/>
    <w:rsid w:val="005B7CC3"/>
    <w:rsid w:val="005C07B3"/>
    <w:rsid w:val="005D2E1E"/>
    <w:rsid w:val="005F5321"/>
    <w:rsid w:val="005F5F07"/>
    <w:rsid w:val="00612981"/>
    <w:rsid w:val="0061330D"/>
    <w:rsid w:val="00632E0A"/>
    <w:rsid w:val="00673111"/>
    <w:rsid w:val="0067392E"/>
    <w:rsid w:val="00681E94"/>
    <w:rsid w:val="0068481B"/>
    <w:rsid w:val="00697DE8"/>
    <w:rsid w:val="006B7D65"/>
    <w:rsid w:val="006C432A"/>
    <w:rsid w:val="006D239A"/>
    <w:rsid w:val="006D45EB"/>
    <w:rsid w:val="006D6A48"/>
    <w:rsid w:val="006D72CA"/>
    <w:rsid w:val="006F55E6"/>
    <w:rsid w:val="00700D06"/>
    <w:rsid w:val="00702835"/>
    <w:rsid w:val="00747780"/>
    <w:rsid w:val="00753C7B"/>
    <w:rsid w:val="00754638"/>
    <w:rsid w:val="00756988"/>
    <w:rsid w:val="007715A3"/>
    <w:rsid w:val="00790848"/>
    <w:rsid w:val="007B493D"/>
    <w:rsid w:val="007E4D9E"/>
    <w:rsid w:val="008032BA"/>
    <w:rsid w:val="00815751"/>
    <w:rsid w:val="00815C88"/>
    <w:rsid w:val="00827927"/>
    <w:rsid w:val="00832AA9"/>
    <w:rsid w:val="00840FAB"/>
    <w:rsid w:val="0085650B"/>
    <w:rsid w:val="0088417F"/>
    <w:rsid w:val="008843D3"/>
    <w:rsid w:val="00884911"/>
    <w:rsid w:val="00886672"/>
    <w:rsid w:val="008904B3"/>
    <w:rsid w:val="00890C6D"/>
    <w:rsid w:val="00891B16"/>
    <w:rsid w:val="008948B3"/>
    <w:rsid w:val="008A246F"/>
    <w:rsid w:val="008A2748"/>
    <w:rsid w:val="008A4BF4"/>
    <w:rsid w:val="008B6B67"/>
    <w:rsid w:val="008C2297"/>
    <w:rsid w:val="008D0340"/>
    <w:rsid w:val="008D573D"/>
    <w:rsid w:val="008D6D11"/>
    <w:rsid w:val="008F03AD"/>
    <w:rsid w:val="008F0BEE"/>
    <w:rsid w:val="008F5796"/>
    <w:rsid w:val="008F6B7B"/>
    <w:rsid w:val="009064C3"/>
    <w:rsid w:val="00942CA4"/>
    <w:rsid w:val="00946D03"/>
    <w:rsid w:val="00961750"/>
    <w:rsid w:val="00964447"/>
    <w:rsid w:val="00981482"/>
    <w:rsid w:val="00982D85"/>
    <w:rsid w:val="009927AC"/>
    <w:rsid w:val="00992BB4"/>
    <w:rsid w:val="0099425E"/>
    <w:rsid w:val="009C1F34"/>
    <w:rsid w:val="009D3A4D"/>
    <w:rsid w:val="009E1542"/>
    <w:rsid w:val="009E4A90"/>
    <w:rsid w:val="009E50BE"/>
    <w:rsid w:val="009E57B2"/>
    <w:rsid w:val="009F39B2"/>
    <w:rsid w:val="00A135B8"/>
    <w:rsid w:val="00A242B6"/>
    <w:rsid w:val="00A26998"/>
    <w:rsid w:val="00A43B77"/>
    <w:rsid w:val="00A46FA2"/>
    <w:rsid w:val="00A553A3"/>
    <w:rsid w:val="00A6687E"/>
    <w:rsid w:val="00A80EE5"/>
    <w:rsid w:val="00A8135C"/>
    <w:rsid w:val="00A821AA"/>
    <w:rsid w:val="00A9286A"/>
    <w:rsid w:val="00A97AFB"/>
    <w:rsid w:val="00AA222C"/>
    <w:rsid w:val="00AA2C2B"/>
    <w:rsid w:val="00AB2CE3"/>
    <w:rsid w:val="00AC6F8C"/>
    <w:rsid w:val="00AD6B58"/>
    <w:rsid w:val="00AE683F"/>
    <w:rsid w:val="00AF515F"/>
    <w:rsid w:val="00B036B6"/>
    <w:rsid w:val="00B10B78"/>
    <w:rsid w:val="00B14692"/>
    <w:rsid w:val="00B150BE"/>
    <w:rsid w:val="00B16846"/>
    <w:rsid w:val="00B24BD7"/>
    <w:rsid w:val="00B450BE"/>
    <w:rsid w:val="00B4522B"/>
    <w:rsid w:val="00B45971"/>
    <w:rsid w:val="00B472CE"/>
    <w:rsid w:val="00B51C81"/>
    <w:rsid w:val="00B523CC"/>
    <w:rsid w:val="00B631FC"/>
    <w:rsid w:val="00B65CB1"/>
    <w:rsid w:val="00B75C25"/>
    <w:rsid w:val="00B76BBE"/>
    <w:rsid w:val="00B775E5"/>
    <w:rsid w:val="00B82A31"/>
    <w:rsid w:val="00B84119"/>
    <w:rsid w:val="00BA50C9"/>
    <w:rsid w:val="00BB6DAA"/>
    <w:rsid w:val="00BD6F6B"/>
    <w:rsid w:val="00BD7599"/>
    <w:rsid w:val="00BF7DBA"/>
    <w:rsid w:val="00C03943"/>
    <w:rsid w:val="00C03E00"/>
    <w:rsid w:val="00C24DDB"/>
    <w:rsid w:val="00C27495"/>
    <w:rsid w:val="00C30E67"/>
    <w:rsid w:val="00C32386"/>
    <w:rsid w:val="00C36273"/>
    <w:rsid w:val="00C4541B"/>
    <w:rsid w:val="00C668BF"/>
    <w:rsid w:val="00C728D2"/>
    <w:rsid w:val="00C7323E"/>
    <w:rsid w:val="00C74DAE"/>
    <w:rsid w:val="00C801F6"/>
    <w:rsid w:val="00C86F4A"/>
    <w:rsid w:val="00C87941"/>
    <w:rsid w:val="00C92DE6"/>
    <w:rsid w:val="00C96AAF"/>
    <w:rsid w:val="00CB1FBC"/>
    <w:rsid w:val="00CB36B1"/>
    <w:rsid w:val="00CB7AD0"/>
    <w:rsid w:val="00CD3446"/>
    <w:rsid w:val="00CD34B3"/>
    <w:rsid w:val="00CD418B"/>
    <w:rsid w:val="00CD5FDA"/>
    <w:rsid w:val="00CD69C0"/>
    <w:rsid w:val="00CE0BF7"/>
    <w:rsid w:val="00CE45DC"/>
    <w:rsid w:val="00D05AA2"/>
    <w:rsid w:val="00D05CE8"/>
    <w:rsid w:val="00D07A74"/>
    <w:rsid w:val="00D1066E"/>
    <w:rsid w:val="00D13F23"/>
    <w:rsid w:val="00D255BB"/>
    <w:rsid w:val="00D339E8"/>
    <w:rsid w:val="00D34754"/>
    <w:rsid w:val="00D3621C"/>
    <w:rsid w:val="00D41E18"/>
    <w:rsid w:val="00D43AF4"/>
    <w:rsid w:val="00D7285E"/>
    <w:rsid w:val="00D77141"/>
    <w:rsid w:val="00D94AE7"/>
    <w:rsid w:val="00D95466"/>
    <w:rsid w:val="00DA71AC"/>
    <w:rsid w:val="00DB1E19"/>
    <w:rsid w:val="00DB6A63"/>
    <w:rsid w:val="00DB7980"/>
    <w:rsid w:val="00DB7B63"/>
    <w:rsid w:val="00DC35BC"/>
    <w:rsid w:val="00DC5FB0"/>
    <w:rsid w:val="00DC6C80"/>
    <w:rsid w:val="00DD358A"/>
    <w:rsid w:val="00DD5985"/>
    <w:rsid w:val="00DD6C82"/>
    <w:rsid w:val="00DE571C"/>
    <w:rsid w:val="00DF3006"/>
    <w:rsid w:val="00E0006B"/>
    <w:rsid w:val="00E025D7"/>
    <w:rsid w:val="00E14D21"/>
    <w:rsid w:val="00E14E00"/>
    <w:rsid w:val="00E36CA5"/>
    <w:rsid w:val="00E37DDB"/>
    <w:rsid w:val="00E434FD"/>
    <w:rsid w:val="00E52226"/>
    <w:rsid w:val="00E5332C"/>
    <w:rsid w:val="00E55A10"/>
    <w:rsid w:val="00E6435B"/>
    <w:rsid w:val="00E704B8"/>
    <w:rsid w:val="00E71841"/>
    <w:rsid w:val="00E8270C"/>
    <w:rsid w:val="00E8317F"/>
    <w:rsid w:val="00E9004A"/>
    <w:rsid w:val="00EB1A4D"/>
    <w:rsid w:val="00EB48A4"/>
    <w:rsid w:val="00EB58B5"/>
    <w:rsid w:val="00EC4C72"/>
    <w:rsid w:val="00EF4BFA"/>
    <w:rsid w:val="00F03015"/>
    <w:rsid w:val="00F04F32"/>
    <w:rsid w:val="00F05941"/>
    <w:rsid w:val="00F25615"/>
    <w:rsid w:val="00F27003"/>
    <w:rsid w:val="00F32A58"/>
    <w:rsid w:val="00F42916"/>
    <w:rsid w:val="00F54A6B"/>
    <w:rsid w:val="00F61076"/>
    <w:rsid w:val="00F72E49"/>
    <w:rsid w:val="00F73B98"/>
    <w:rsid w:val="00F73C63"/>
    <w:rsid w:val="00F91535"/>
    <w:rsid w:val="00FA71E8"/>
    <w:rsid w:val="00FB3298"/>
    <w:rsid w:val="00FB48FC"/>
    <w:rsid w:val="00FB730A"/>
    <w:rsid w:val="00FC01D1"/>
    <w:rsid w:val="00FC59DE"/>
    <w:rsid w:val="00FD256A"/>
    <w:rsid w:val="00FD52D0"/>
    <w:rsid w:val="00FE59FE"/>
    <w:rsid w:val="00FF2DEA"/>
    <w:rsid w:val="00FF6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96257"/>
    <o:shapelayout v:ext="edit">
      <o:idmap v:ext="edit" data="1"/>
    </o:shapelayout>
  </w:shapeDefaults>
  <w:decimalSymbol w:val="."/>
  <w:listSeparator w:val=","/>
  <w14:docId w14:val="66688E9C"/>
  <w15:docId w15:val="{A30E6BA6-750B-4E7A-A3AB-845BF6036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942CA4"/>
    <w:pPr>
      <w:ind w:left="720"/>
      <w:contextualSpacing/>
    </w:pPr>
  </w:style>
  <w:style w:type="paragraph" w:styleId="BodyText">
    <w:name w:val="Body Text"/>
    <w:aliases w:val="UWMP Body Text"/>
    <w:basedOn w:val="Normal"/>
    <w:link w:val="BodyTextChar"/>
    <w:uiPriority w:val="99"/>
    <w:unhideWhenUsed/>
    <w:qFormat/>
    <w:rsid w:val="00B150BE"/>
    <w:pPr>
      <w:spacing w:before="220" w:after="220" w:line="264" w:lineRule="auto"/>
    </w:pPr>
    <w:rPr>
      <w:rFonts w:asciiTheme="minorHAnsi" w:eastAsiaTheme="minorHAnsi" w:hAnsiTheme="minorHAnsi" w:cstheme="minorBidi"/>
      <w:sz w:val="24"/>
      <w:szCs w:val="24"/>
    </w:rPr>
  </w:style>
  <w:style w:type="character" w:customStyle="1" w:styleId="BodyTextChar">
    <w:name w:val="Body Text Char"/>
    <w:aliases w:val="UWMP Body Text Char"/>
    <w:basedOn w:val="DefaultParagraphFont"/>
    <w:link w:val="BodyText"/>
    <w:uiPriority w:val="99"/>
    <w:rsid w:val="00B150BE"/>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7F026C-B026-4874-A678-EF8E53BDF4E6}">
  <ds:schemaRefs>
    <ds:schemaRef ds:uri="http://schemas.openxmlformats.org/officeDocument/2006/bibliography"/>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4.xml><?xml version="1.0" encoding="utf-8"?>
<ds:datastoreItem xmlns:ds="http://schemas.openxmlformats.org/officeDocument/2006/customXml" ds:itemID="{5618B3AE-75EF-40AF-8BFD-5627B3A1D01C}">
  <ds:schemaRefs>
    <ds:schemaRef ds:uri="http://schemas.openxmlformats.org/package/2006/metadata/core-properties"/>
    <ds:schemaRef ds:uri="http://schemas.microsoft.com/office/2006/documentManagement/types"/>
    <ds:schemaRef ds:uri="http://purl.org/dc/elements/1.1/"/>
    <ds:schemaRef ds:uri="http://purl.org/dc/terms/"/>
    <ds:schemaRef ds:uri="http://schemas.microsoft.com/office/2006/metadata/properties"/>
    <ds:schemaRef ds:uri="http://purl.org/dc/dcmitype/"/>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1169</TotalTime>
  <Pages>3</Pages>
  <Words>1117</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Tina Souza - Management Analyst</dc:creator>
  <cp:lastModifiedBy>Rachel Molina - Assistant City Manager</cp:lastModifiedBy>
  <cp:revision>138</cp:revision>
  <cp:lastPrinted>2020-07-14T20:46:00Z</cp:lastPrinted>
  <dcterms:created xsi:type="dcterms:W3CDTF">2021-03-22T14:53:00Z</dcterms:created>
  <dcterms:modified xsi:type="dcterms:W3CDTF">2022-01-05T17:29:00Z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