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1458"/>
        <w:gridCol w:w="8100"/>
      </w:tblGrid>
      <w:tr w:rsidR="00394BDD" w:rsidRPr="002620B3" w14:paraId="4454C7CD" w14:textId="77777777">
        <w:trPr>
          <w:trHeight w:val="480"/>
        </w:trPr>
        <w:tc>
          <w:tcPr>
            <w:tcW w:w="1458" w:type="dxa"/>
          </w:tcPr>
          <w:p w14:paraId="28558B6B" w14:textId="77777777" w:rsidR="00394BDD" w:rsidRPr="002620B3" w:rsidRDefault="007F1522" w:rsidP="00FE59FE">
            <w:pPr>
              <w:rPr>
                <w:rFonts w:ascii="Arial" w:hAnsi="Arial" w:cs="Arial"/>
                <w:b/>
                <w:bCs/>
                <w:sz w:val="22"/>
                <w:szCs w:val="22"/>
              </w:rPr>
            </w:pPr>
            <w:bookmarkStart w:id="0" w:name="_GoBack"/>
            <w:bookmarkEnd w:id="0"/>
            <w:r>
              <w:rPr>
                <w:rFonts w:ascii="Arial" w:hAnsi="Arial" w:cs="Arial"/>
                <w:noProof/>
                <w:sz w:val="22"/>
                <w:szCs w:val="22"/>
              </w:rPr>
              <w:drawing>
                <wp:anchor distT="0" distB="0" distL="114300" distR="114300" simplePos="0" relativeHeight="251656704" behindDoc="0" locked="0" layoutInCell="1" allowOverlap="1" wp14:anchorId="4E0F880F" wp14:editId="44E38A81">
                  <wp:simplePos x="0" y="0"/>
                  <wp:positionH relativeFrom="column">
                    <wp:posOffset>5304155</wp:posOffset>
                  </wp:positionH>
                  <wp:positionV relativeFrom="paragraph">
                    <wp:posOffset>-683260</wp:posOffset>
                  </wp:positionV>
                  <wp:extent cx="1138555" cy="1495425"/>
                  <wp:effectExtent l="0" t="0" r="0" b="0"/>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BDD" w:rsidRPr="002620B3">
              <w:rPr>
                <w:rFonts w:ascii="Arial" w:hAnsi="Arial" w:cs="Arial"/>
                <w:b/>
                <w:bCs/>
                <w:sz w:val="22"/>
                <w:szCs w:val="22"/>
              </w:rPr>
              <w:t>DATE:</w:t>
            </w:r>
          </w:p>
        </w:tc>
        <w:tc>
          <w:tcPr>
            <w:tcW w:w="8100" w:type="dxa"/>
          </w:tcPr>
          <w:p w14:paraId="74D256B1" w14:textId="017EFF51" w:rsidR="00394BDD" w:rsidRPr="002620B3" w:rsidRDefault="009A545F" w:rsidP="00235512">
            <w:pPr>
              <w:pStyle w:val="MemoText"/>
              <w:rPr>
                <w:rFonts w:cs="Arial"/>
                <w:iCs/>
                <w:noProof w:val="0"/>
                <w:szCs w:val="22"/>
              </w:rPr>
            </w:pPr>
            <w:r>
              <w:rPr>
                <w:rFonts w:cs="Arial"/>
                <w:iCs/>
                <w:noProof w:val="0"/>
                <w:szCs w:val="22"/>
              </w:rPr>
              <w:t>October</w:t>
            </w:r>
            <w:r w:rsidR="00E51A0C">
              <w:rPr>
                <w:rFonts w:cs="Arial"/>
                <w:iCs/>
                <w:noProof w:val="0"/>
                <w:szCs w:val="22"/>
              </w:rPr>
              <w:t xml:space="preserve"> </w:t>
            </w:r>
            <w:r>
              <w:rPr>
                <w:rFonts w:cs="Arial"/>
                <w:iCs/>
                <w:noProof w:val="0"/>
                <w:szCs w:val="22"/>
              </w:rPr>
              <w:t>3</w:t>
            </w:r>
            <w:r w:rsidR="00E51A0C">
              <w:rPr>
                <w:rFonts w:cs="Arial"/>
                <w:iCs/>
                <w:noProof w:val="0"/>
                <w:szCs w:val="22"/>
              </w:rPr>
              <w:t>, 202</w:t>
            </w:r>
            <w:r>
              <w:rPr>
                <w:rFonts w:cs="Arial"/>
                <w:iCs/>
                <w:noProof w:val="0"/>
                <w:szCs w:val="22"/>
              </w:rPr>
              <w:t>3</w:t>
            </w:r>
          </w:p>
        </w:tc>
      </w:tr>
      <w:tr w:rsidR="00394BDD" w:rsidRPr="002620B3" w14:paraId="1429F775" w14:textId="77777777">
        <w:trPr>
          <w:trHeight w:val="480"/>
        </w:trPr>
        <w:tc>
          <w:tcPr>
            <w:tcW w:w="1458" w:type="dxa"/>
          </w:tcPr>
          <w:p w14:paraId="0381D4EC"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26D22638" w14:textId="77777777" w:rsidR="00394BDD" w:rsidRPr="002620B3" w:rsidRDefault="00394BDD" w:rsidP="00FE59FE">
            <w:pPr>
              <w:rPr>
                <w:rFonts w:ascii="Arial" w:hAnsi="Arial" w:cs="Arial"/>
                <w:iCs/>
                <w:sz w:val="22"/>
                <w:szCs w:val="22"/>
              </w:rPr>
            </w:pPr>
            <w:r w:rsidRPr="002620B3">
              <w:rPr>
                <w:rFonts w:ascii="Arial" w:hAnsi="Arial" w:cs="Arial"/>
                <w:iCs/>
                <w:sz w:val="22"/>
                <w:szCs w:val="22"/>
              </w:rPr>
              <w:t>Mayor and Council Members</w:t>
            </w:r>
          </w:p>
          <w:p w14:paraId="67110CEE" w14:textId="77777777" w:rsidR="00CE45DC" w:rsidRPr="002620B3" w:rsidRDefault="00CE45DC" w:rsidP="00CE45DC">
            <w:pPr>
              <w:rPr>
                <w:rFonts w:ascii="Arial" w:hAnsi="Arial" w:cs="Arial"/>
                <w:iCs/>
                <w:noProof/>
                <w:sz w:val="22"/>
                <w:szCs w:val="22"/>
              </w:rPr>
            </w:pPr>
          </w:p>
        </w:tc>
      </w:tr>
      <w:tr w:rsidR="00394BDD" w:rsidRPr="002620B3" w14:paraId="68CE93C2" w14:textId="77777777">
        <w:trPr>
          <w:trHeight w:val="480"/>
        </w:trPr>
        <w:tc>
          <w:tcPr>
            <w:tcW w:w="1458" w:type="dxa"/>
          </w:tcPr>
          <w:p w14:paraId="2906F3AF"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ABF528D" w14:textId="1BA84E50" w:rsidR="00394BDD" w:rsidRPr="002620B3" w:rsidRDefault="009A545F" w:rsidP="00FE59FE">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27882C62" w14:textId="77777777">
        <w:trPr>
          <w:trHeight w:val="480"/>
        </w:trPr>
        <w:tc>
          <w:tcPr>
            <w:tcW w:w="1458" w:type="dxa"/>
          </w:tcPr>
          <w:p w14:paraId="58075D94"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2D9DEA62" w14:textId="508871ED" w:rsidR="00470C32" w:rsidRPr="00470C32" w:rsidRDefault="009A545F" w:rsidP="00470C32">
            <w:pPr>
              <w:rPr>
                <w:rFonts w:ascii="Arial" w:hAnsi="Arial" w:cs="Arial"/>
                <w:iCs/>
                <w:noProof/>
                <w:sz w:val="22"/>
                <w:szCs w:val="22"/>
              </w:rPr>
            </w:pPr>
            <w:r>
              <w:rPr>
                <w:rFonts w:ascii="Arial" w:hAnsi="Arial" w:cs="Arial"/>
                <w:iCs/>
                <w:noProof/>
                <w:sz w:val="22"/>
                <w:szCs w:val="22"/>
              </w:rPr>
              <w:t>Nathan Freeman, Director of Development Services</w:t>
            </w:r>
          </w:p>
          <w:p w14:paraId="1E356F7F" w14:textId="76927759" w:rsidR="009474AE" w:rsidRDefault="009A545F" w:rsidP="009474AE">
            <w:pPr>
              <w:rPr>
                <w:rFonts w:ascii="Arial" w:hAnsi="Arial" w:cs="Arial"/>
                <w:iCs/>
                <w:noProof/>
                <w:sz w:val="22"/>
                <w:szCs w:val="22"/>
              </w:rPr>
            </w:pPr>
            <w:r>
              <w:rPr>
                <w:rFonts w:ascii="Arial" w:hAnsi="Arial" w:cs="Arial"/>
                <w:iCs/>
                <w:noProof/>
                <w:sz w:val="22"/>
                <w:szCs w:val="22"/>
              </w:rPr>
              <w:t>Cassandra Sanchez, Deputy City Engineer</w:t>
            </w:r>
          </w:p>
          <w:p w14:paraId="6BF98B2A" w14:textId="077C0637" w:rsidR="009A545F" w:rsidRDefault="009A545F" w:rsidP="009474AE">
            <w:pPr>
              <w:rPr>
                <w:rFonts w:ascii="Arial" w:hAnsi="Arial" w:cs="Arial"/>
                <w:iCs/>
                <w:noProof/>
                <w:sz w:val="22"/>
                <w:szCs w:val="22"/>
              </w:rPr>
            </w:pPr>
            <w:r>
              <w:rPr>
                <w:rFonts w:ascii="Arial" w:hAnsi="Arial" w:cs="Arial"/>
                <w:iCs/>
                <w:noProof/>
                <w:sz w:val="22"/>
                <w:szCs w:val="22"/>
              </w:rPr>
              <w:t>Bethany Hudson, Assistant Project Manager</w:t>
            </w:r>
          </w:p>
          <w:p w14:paraId="03030FF7" w14:textId="77777777" w:rsidR="00470C32" w:rsidRPr="002620B3" w:rsidRDefault="00470C32" w:rsidP="00470C32">
            <w:pPr>
              <w:rPr>
                <w:rFonts w:ascii="Arial" w:hAnsi="Arial" w:cs="Arial"/>
                <w:iCs/>
                <w:noProof/>
                <w:sz w:val="22"/>
                <w:szCs w:val="22"/>
              </w:rPr>
            </w:pPr>
          </w:p>
        </w:tc>
      </w:tr>
      <w:tr w:rsidR="00394BDD" w:rsidRPr="002620B3" w14:paraId="259604D0" w14:textId="77777777">
        <w:trPr>
          <w:trHeight w:val="480"/>
        </w:trPr>
        <w:tc>
          <w:tcPr>
            <w:tcW w:w="1458" w:type="dxa"/>
          </w:tcPr>
          <w:p w14:paraId="2E1B612E"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6B6BE751" w14:textId="0D9280A0" w:rsidR="00394BDD" w:rsidRPr="002620B3" w:rsidRDefault="00B3170E" w:rsidP="00AA0ED0">
            <w:pPr>
              <w:jc w:val="both"/>
              <w:rPr>
                <w:rFonts w:ascii="Arial" w:hAnsi="Arial" w:cs="Arial"/>
                <w:iCs/>
                <w:noProof/>
                <w:sz w:val="22"/>
                <w:szCs w:val="22"/>
              </w:rPr>
            </w:pPr>
            <w:r>
              <w:rPr>
                <w:rFonts w:ascii="Arial" w:hAnsi="Arial" w:cs="Arial"/>
                <w:iCs/>
                <w:noProof/>
                <w:sz w:val="22"/>
                <w:szCs w:val="22"/>
              </w:rPr>
              <w:t>Adopt Mea</w:t>
            </w:r>
            <w:r w:rsidR="00AE3C5E">
              <w:rPr>
                <w:rFonts w:ascii="Arial" w:hAnsi="Arial" w:cs="Arial"/>
                <w:iCs/>
                <w:noProof/>
                <w:sz w:val="22"/>
                <w:szCs w:val="22"/>
              </w:rPr>
              <w:t>s</w:t>
            </w:r>
            <w:r>
              <w:rPr>
                <w:rFonts w:ascii="Arial" w:hAnsi="Arial" w:cs="Arial"/>
                <w:iCs/>
                <w:noProof/>
                <w:sz w:val="22"/>
                <w:szCs w:val="22"/>
              </w:rPr>
              <w:t>ure I Five Year Capital Project Need</w:t>
            </w:r>
            <w:r w:rsidR="00235512">
              <w:rPr>
                <w:rFonts w:ascii="Arial" w:hAnsi="Arial" w:cs="Arial"/>
                <w:iCs/>
                <w:noProof/>
                <w:sz w:val="22"/>
                <w:szCs w:val="22"/>
              </w:rPr>
              <w:t>s A</w:t>
            </w:r>
            <w:r w:rsidR="001F7695">
              <w:rPr>
                <w:rFonts w:ascii="Arial" w:hAnsi="Arial" w:cs="Arial"/>
                <w:iCs/>
                <w:noProof/>
                <w:sz w:val="22"/>
                <w:szCs w:val="22"/>
              </w:rPr>
              <w:t>nalysis for Fiscal Years 202</w:t>
            </w:r>
            <w:r w:rsidR="009A545F">
              <w:rPr>
                <w:rFonts w:ascii="Arial" w:hAnsi="Arial" w:cs="Arial"/>
                <w:iCs/>
                <w:noProof/>
                <w:sz w:val="22"/>
                <w:szCs w:val="22"/>
              </w:rPr>
              <w:t>4</w:t>
            </w:r>
            <w:r w:rsidR="001F7695">
              <w:rPr>
                <w:rFonts w:ascii="Arial" w:hAnsi="Arial" w:cs="Arial"/>
                <w:iCs/>
                <w:noProof/>
                <w:sz w:val="22"/>
                <w:szCs w:val="22"/>
              </w:rPr>
              <w:t>/2</w:t>
            </w:r>
            <w:r w:rsidR="009A545F">
              <w:rPr>
                <w:rFonts w:ascii="Arial" w:hAnsi="Arial" w:cs="Arial"/>
                <w:iCs/>
                <w:noProof/>
                <w:sz w:val="22"/>
                <w:szCs w:val="22"/>
              </w:rPr>
              <w:t>5</w:t>
            </w:r>
            <w:r w:rsidR="001F7695">
              <w:rPr>
                <w:rFonts w:ascii="Arial" w:hAnsi="Arial" w:cs="Arial"/>
                <w:iCs/>
                <w:noProof/>
                <w:sz w:val="22"/>
                <w:szCs w:val="22"/>
              </w:rPr>
              <w:t xml:space="preserve"> through 202</w:t>
            </w:r>
            <w:r w:rsidR="009A545F">
              <w:rPr>
                <w:rFonts w:ascii="Arial" w:hAnsi="Arial" w:cs="Arial"/>
                <w:iCs/>
                <w:noProof/>
                <w:sz w:val="22"/>
                <w:szCs w:val="22"/>
              </w:rPr>
              <w:t>8</w:t>
            </w:r>
            <w:r w:rsidR="001F7695">
              <w:rPr>
                <w:rFonts w:ascii="Arial" w:hAnsi="Arial" w:cs="Arial"/>
                <w:iCs/>
                <w:noProof/>
                <w:sz w:val="22"/>
                <w:szCs w:val="22"/>
              </w:rPr>
              <w:t>/2</w:t>
            </w:r>
            <w:r w:rsidR="009A545F">
              <w:rPr>
                <w:rFonts w:ascii="Arial" w:hAnsi="Arial" w:cs="Arial"/>
                <w:iCs/>
                <w:noProof/>
                <w:sz w:val="22"/>
                <w:szCs w:val="22"/>
              </w:rPr>
              <w:t>9</w:t>
            </w:r>
          </w:p>
        </w:tc>
      </w:tr>
    </w:tbl>
    <w:p w14:paraId="0743791B" w14:textId="77777777" w:rsidR="00481DCE" w:rsidRPr="002620B3" w:rsidRDefault="00481DCE">
      <w:pPr>
        <w:pStyle w:val="MemoText"/>
        <w:rPr>
          <w:rFonts w:cs="Arial"/>
          <w:noProof w:val="0"/>
          <w:szCs w:val="22"/>
        </w:rPr>
        <w:sectPr w:rsidR="00481DCE" w:rsidRPr="002620B3">
          <w:headerReference w:type="default" r:id="rId12"/>
          <w:pgSz w:w="12240" w:h="15840" w:code="1"/>
          <w:pgMar w:top="1440" w:right="1440" w:bottom="1440" w:left="1440" w:header="432" w:footer="720" w:gutter="0"/>
          <w:cols w:space="720"/>
        </w:sectPr>
      </w:pPr>
    </w:p>
    <w:p w14:paraId="4289B69B" w14:textId="77777777" w:rsidR="00FA71E8" w:rsidRPr="002620B3" w:rsidRDefault="007F1522" w:rsidP="00B3170E">
      <w:pPr>
        <w:pStyle w:val="MemoText"/>
        <w:tabs>
          <w:tab w:val="left" w:pos="6319"/>
        </w:tabs>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684555A5" wp14:editId="46F39287">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25407937"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09491AFD" wp14:editId="549D1C7F">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7DF0CBE9"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r w:rsidR="00B3170E">
        <w:rPr>
          <w:rFonts w:cs="Arial"/>
          <w:noProof w:val="0"/>
          <w:szCs w:val="22"/>
        </w:rPr>
        <w:tab/>
      </w:r>
    </w:p>
    <w:p w14:paraId="382F422F" w14:textId="77777777" w:rsidR="00E637F4" w:rsidRDefault="00E637F4" w:rsidP="00DA71AC">
      <w:pPr>
        <w:jc w:val="both"/>
        <w:rPr>
          <w:rFonts w:ascii="Arial" w:hAnsi="Arial" w:cs="Arial"/>
          <w:b/>
          <w:sz w:val="22"/>
          <w:szCs w:val="22"/>
        </w:rPr>
      </w:pPr>
    </w:p>
    <w:p w14:paraId="080AD1CE"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221F7F50" w14:textId="77777777" w:rsidR="00394BDD" w:rsidRPr="00DA71AC" w:rsidRDefault="00394BDD" w:rsidP="00DA71AC">
      <w:pPr>
        <w:jc w:val="both"/>
        <w:rPr>
          <w:rFonts w:ascii="Arial" w:hAnsi="Arial" w:cs="Arial"/>
          <w:b/>
          <w:sz w:val="22"/>
          <w:szCs w:val="22"/>
        </w:rPr>
      </w:pPr>
    </w:p>
    <w:p w14:paraId="2D63F1BC" w14:textId="5E1027B1" w:rsidR="009474AE" w:rsidRPr="00DA71AC" w:rsidRDefault="009474AE" w:rsidP="009474AE">
      <w:pPr>
        <w:jc w:val="both"/>
        <w:rPr>
          <w:rFonts w:ascii="Arial" w:hAnsi="Arial" w:cs="Arial"/>
          <w:sz w:val="22"/>
          <w:szCs w:val="22"/>
        </w:rPr>
      </w:pPr>
      <w:r w:rsidRPr="00803E15">
        <w:rPr>
          <w:rFonts w:ascii="Arial" w:hAnsi="Arial" w:cs="Arial"/>
          <w:iCs/>
          <w:sz w:val="22"/>
          <w:szCs w:val="22"/>
        </w:rPr>
        <w:t xml:space="preserve">It is recommended that the Mayor and Council Members </w:t>
      </w:r>
      <w:r w:rsidR="00B3170E">
        <w:rPr>
          <w:rFonts w:ascii="Arial" w:hAnsi="Arial" w:cs="Arial"/>
          <w:iCs/>
          <w:sz w:val="22"/>
          <w:szCs w:val="22"/>
        </w:rPr>
        <w:t>adopt Resolution No</w:t>
      </w:r>
      <w:r w:rsidR="001A58D5">
        <w:rPr>
          <w:rFonts w:ascii="Arial" w:hAnsi="Arial" w:cs="Arial"/>
          <w:iCs/>
          <w:sz w:val="22"/>
          <w:szCs w:val="22"/>
        </w:rPr>
        <w:t>.</w:t>
      </w:r>
      <w:r w:rsidR="00B3170E">
        <w:rPr>
          <w:rFonts w:ascii="Arial" w:hAnsi="Arial" w:cs="Arial"/>
          <w:iCs/>
          <w:sz w:val="22"/>
          <w:szCs w:val="22"/>
        </w:rPr>
        <w:t xml:space="preserve"> </w:t>
      </w:r>
      <w:r w:rsidR="001F7695">
        <w:rPr>
          <w:rFonts w:ascii="Arial" w:hAnsi="Arial" w:cs="Arial"/>
          <w:iCs/>
          <w:sz w:val="22"/>
          <w:szCs w:val="22"/>
        </w:rPr>
        <w:t>202</w:t>
      </w:r>
      <w:r w:rsidR="00D81953">
        <w:rPr>
          <w:rFonts w:ascii="Arial" w:hAnsi="Arial" w:cs="Arial"/>
          <w:iCs/>
          <w:sz w:val="22"/>
          <w:szCs w:val="22"/>
        </w:rPr>
        <w:t>3</w:t>
      </w:r>
      <w:r w:rsidR="001F7695">
        <w:rPr>
          <w:rFonts w:ascii="Arial" w:hAnsi="Arial" w:cs="Arial"/>
          <w:iCs/>
          <w:sz w:val="22"/>
          <w:szCs w:val="22"/>
        </w:rPr>
        <w:t>-0</w:t>
      </w:r>
      <w:r w:rsidR="005978B7">
        <w:rPr>
          <w:rFonts w:ascii="Arial" w:hAnsi="Arial" w:cs="Arial"/>
          <w:iCs/>
          <w:sz w:val="22"/>
          <w:szCs w:val="22"/>
        </w:rPr>
        <w:t>63</w:t>
      </w:r>
      <w:r w:rsidR="001F7695">
        <w:rPr>
          <w:rFonts w:ascii="Arial" w:hAnsi="Arial" w:cs="Arial"/>
          <w:iCs/>
          <w:sz w:val="22"/>
          <w:szCs w:val="22"/>
        </w:rPr>
        <w:t xml:space="preserve"> </w:t>
      </w:r>
      <w:r w:rsidR="00B3170E">
        <w:rPr>
          <w:rFonts w:ascii="Arial" w:hAnsi="Arial" w:cs="Arial"/>
          <w:iCs/>
          <w:sz w:val="22"/>
          <w:szCs w:val="22"/>
        </w:rPr>
        <w:t xml:space="preserve">approving the Measure I Five-Year Capital Project Needs Analysis submittal to the San Bernardino </w:t>
      </w:r>
      <w:r w:rsidR="001A58D5">
        <w:rPr>
          <w:rFonts w:ascii="Arial" w:hAnsi="Arial" w:cs="Arial"/>
          <w:iCs/>
          <w:sz w:val="22"/>
          <w:szCs w:val="22"/>
        </w:rPr>
        <w:t>County Transportation Authority (SBCTA)</w:t>
      </w:r>
      <w:r w:rsidR="00B3170E">
        <w:rPr>
          <w:rFonts w:ascii="Arial" w:hAnsi="Arial" w:cs="Arial"/>
          <w:iCs/>
          <w:sz w:val="22"/>
          <w:szCs w:val="22"/>
        </w:rPr>
        <w:t xml:space="preserve"> for Fiscal Ye</w:t>
      </w:r>
      <w:r w:rsidR="001F7695">
        <w:rPr>
          <w:rFonts w:ascii="Arial" w:hAnsi="Arial" w:cs="Arial"/>
          <w:iCs/>
          <w:sz w:val="22"/>
          <w:szCs w:val="22"/>
        </w:rPr>
        <w:t>ars 202</w:t>
      </w:r>
      <w:r w:rsidR="00D81953">
        <w:rPr>
          <w:rFonts w:ascii="Arial" w:hAnsi="Arial" w:cs="Arial"/>
          <w:iCs/>
          <w:sz w:val="22"/>
          <w:szCs w:val="22"/>
        </w:rPr>
        <w:t>4</w:t>
      </w:r>
      <w:r w:rsidR="001F7695">
        <w:rPr>
          <w:rFonts w:ascii="Arial" w:hAnsi="Arial" w:cs="Arial"/>
          <w:iCs/>
          <w:sz w:val="22"/>
          <w:szCs w:val="22"/>
        </w:rPr>
        <w:t>/2</w:t>
      </w:r>
      <w:r w:rsidR="00D81953">
        <w:rPr>
          <w:rFonts w:ascii="Arial" w:hAnsi="Arial" w:cs="Arial"/>
          <w:iCs/>
          <w:sz w:val="22"/>
          <w:szCs w:val="22"/>
        </w:rPr>
        <w:t>5</w:t>
      </w:r>
      <w:r w:rsidR="001F7695">
        <w:rPr>
          <w:rFonts w:ascii="Arial" w:hAnsi="Arial" w:cs="Arial"/>
          <w:iCs/>
          <w:sz w:val="22"/>
          <w:szCs w:val="22"/>
        </w:rPr>
        <w:t xml:space="preserve"> through 202</w:t>
      </w:r>
      <w:r w:rsidR="00D81953">
        <w:rPr>
          <w:rFonts w:ascii="Arial" w:hAnsi="Arial" w:cs="Arial"/>
          <w:iCs/>
          <w:sz w:val="22"/>
          <w:szCs w:val="22"/>
        </w:rPr>
        <w:t>8</w:t>
      </w:r>
      <w:r w:rsidR="001F7695">
        <w:rPr>
          <w:rFonts w:ascii="Arial" w:hAnsi="Arial" w:cs="Arial"/>
          <w:iCs/>
          <w:sz w:val="22"/>
          <w:szCs w:val="22"/>
        </w:rPr>
        <w:t>/2</w:t>
      </w:r>
      <w:r w:rsidR="00D81953">
        <w:rPr>
          <w:rFonts w:ascii="Arial" w:hAnsi="Arial" w:cs="Arial"/>
          <w:iCs/>
          <w:sz w:val="22"/>
          <w:szCs w:val="22"/>
        </w:rPr>
        <w:t>9</w:t>
      </w:r>
      <w:r w:rsidR="0035420E">
        <w:rPr>
          <w:rFonts w:ascii="Arial" w:hAnsi="Arial" w:cs="Arial"/>
          <w:iCs/>
          <w:sz w:val="22"/>
          <w:szCs w:val="22"/>
        </w:rPr>
        <w:t xml:space="preserve">.  </w:t>
      </w:r>
    </w:p>
    <w:p w14:paraId="6E3D92AF" w14:textId="77777777" w:rsidR="00394BDD" w:rsidRPr="009474AE" w:rsidRDefault="00394BDD" w:rsidP="00DA71AC">
      <w:pPr>
        <w:jc w:val="both"/>
        <w:rPr>
          <w:rFonts w:ascii="Arial" w:hAnsi="Arial" w:cs="Arial"/>
          <w:iCs/>
          <w:sz w:val="22"/>
          <w:szCs w:val="22"/>
        </w:rPr>
      </w:pPr>
    </w:p>
    <w:p w14:paraId="4B31382A"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3A446F03" w14:textId="77777777" w:rsidR="00394BDD" w:rsidRDefault="00394BDD" w:rsidP="00DA71AC">
      <w:pPr>
        <w:jc w:val="both"/>
        <w:rPr>
          <w:rFonts w:ascii="Arial" w:hAnsi="Arial" w:cs="Arial"/>
          <w:sz w:val="22"/>
          <w:szCs w:val="22"/>
        </w:rPr>
      </w:pPr>
    </w:p>
    <w:p w14:paraId="6E639211" w14:textId="3EC7CC54" w:rsidR="00B3170E" w:rsidRDefault="00B3170E" w:rsidP="005337EB">
      <w:pPr>
        <w:jc w:val="both"/>
        <w:rPr>
          <w:rFonts w:ascii="Arial" w:hAnsi="Arial" w:cs="Arial"/>
          <w:sz w:val="22"/>
          <w:szCs w:val="22"/>
        </w:rPr>
      </w:pPr>
      <w:r>
        <w:rPr>
          <w:rFonts w:ascii="Arial" w:hAnsi="Arial" w:cs="Arial"/>
          <w:sz w:val="22"/>
          <w:szCs w:val="22"/>
        </w:rPr>
        <w:t>In November of 1989, voters approved passage of Measure I to impose a one-half of one percent retail transactions and use sales tax applicable in the incorporated and unincorporated territory of San Bernardino County</w:t>
      </w:r>
      <w:r w:rsidR="00E15623">
        <w:rPr>
          <w:rFonts w:ascii="Arial" w:hAnsi="Arial" w:cs="Arial"/>
          <w:sz w:val="22"/>
          <w:szCs w:val="22"/>
        </w:rPr>
        <w:t>.</w:t>
      </w:r>
      <w:r w:rsidR="00D17375">
        <w:rPr>
          <w:rFonts w:ascii="Arial" w:hAnsi="Arial" w:cs="Arial"/>
          <w:sz w:val="22"/>
          <w:szCs w:val="22"/>
        </w:rPr>
        <w:t xml:space="preserve"> </w:t>
      </w:r>
      <w:r>
        <w:rPr>
          <w:rFonts w:ascii="Arial" w:hAnsi="Arial" w:cs="Arial"/>
          <w:sz w:val="22"/>
          <w:szCs w:val="22"/>
        </w:rPr>
        <w:t xml:space="preserve"> In advance of Measure I expiring in 2010, voters approved Ordinance No. 04-01 in November 2004 renewing the Measure I half-cent sales tax for 30 years. </w:t>
      </w:r>
      <w:r w:rsidR="00D17375">
        <w:rPr>
          <w:rFonts w:ascii="Arial" w:hAnsi="Arial" w:cs="Arial"/>
          <w:sz w:val="22"/>
          <w:szCs w:val="22"/>
        </w:rPr>
        <w:t xml:space="preserve"> </w:t>
      </w:r>
      <w:r>
        <w:rPr>
          <w:rFonts w:ascii="Arial" w:hAnsi="Arial" w:cs="Arial"/>
          <w:sz w:val="22"/>
          <w:szCs w:val="22"/>
        </w:rPr>
        <w:t>The renewed Measure I is referred to as Measure I 2010-2040.</w:t>
      </w:r>
    </w:p>
    <w:p w14:paraId="7CE7770E" w14:textId="77777777" w:rsidR="00E15623" w:rsidRDefault="00B3170E" w:rsidP="005337EB">
      <w:pPr>
        <w:jc w:val="both"/>
        <w:rPr>
          <w:rFonts w:ascii="Arial" w:hAnsi="Arial" w:cs="Arial"/>
          <w:sz w:val="22"/>
          <w:szCs w:val="22"/>
        </w:rPr>
      </w:pPr>
      <w:r>
        <w:rPr>
          <w:rFonts w:ascii="Arial" w:hAnsi="Arial" w:cs="Arial"/>
          <w:sz w:val="22"/>
          <w:szCs w:val="22"/>
        </w:rPr>
        <w:t xml:space="preserve"> </w:t>
      </w:r>
      <w:r w:rsidR="00E15623">
        <w:rPr>
          <w:rFonts w:ascii="Arial" w:hAnsi="Arial" w:cs="Arial"/>
          <w:sz w:val="22"/>
          <w:szCs w:val="22"/>
        </w:rPr>
        <w:t xml:space="preserve">     </w:t>
      </w:r>
    </w:p>
    <w:p w14:paraId="56CF4F0B" w14:textId="7D9A962B" w:rsidR="00E6350D" w:rsidRDefault="00B3170E" w:rsidP="00B3170E">
      <w:pPr>
        <w:jc w:val="both"/>
        <w:rPr>
          <w:rFonts w:ascii="Arial" w:hAnsi="Arial" w:cs="Arial"/>
          <w:sz w:val="22"/>
          <w:szCs w:val="22"/>
        </w:rPr>
      </w:pPr>
      <w:r>
        <w:rPr>
          <w:rFonts w:ascii="Arial" w:hAnsi="Arial" w:cs="Arial"/>
          <w:sz w:val="22"/>
          <w:szCs w:val="22"/>
        </w:rPr>
        <w:t xml:space="preserve">One minor difference between the original Measure I and the “2010-2040” Measure I is the establishment of a separate component to jointly fund regional projects among the five communities in the Victor Valley sub-area (Adelanto, Apple Valley, Hesperia, Victorville, and the County of San Bernardino). </w:t>
      </w:r>
      <w:r w:rsidR="00D17375">
        <w:rPr>
          <w:rFonts w:ascii="Arial" w:hAnsi="Arial" w:cs="Arial"/>
          <w:sz w:val="22"/>
          <w:szCs w:val="22"/>
        </w:rPr>
        <w:t xml:space="preserve"> </w:t>
      </w:r>
      <w:r>
        <w:rPr>
          <w:rFonts w:ascii="Arial" w:hAnsi="Arial" w:cs="Arial"/>
          <w:sz w:val="22"/>
          <w:szCs w:val="22"/>
        </w:rPr>
        <w:t xml:space="preserve">This fund </w:t>
      </w:r>
      <w:proofErr w:type="gramStart"/>
      <w:r>
        <w:rPr>
          <w:rFonts w:ascii="Arial" w:hAnsi="Arial" w:cs="Arial"/>
          <w:sz w:val="22"/>
          <w:szCs w:val="22"/>
        </w:rPr>
        <w:t>is known</w:t>
      </w:r>
      <w:proofErr w:type="gramEnd"/>
      <w:r>
        <w:rPr>
          <w:rFonts w:ascii="Arial" w:hAnsi="Arial" w:cs="Arial"/>
          <w:sz w:val="22"/>
          <w:szCs w:val="22"/>
        </w:rPr>
        <w:t xml:space="preserve"> as the “Major Local Highway Program” (MLHP) and constitutes 25% of the Measure I revenue. </w:t>
      </w:r>
      <w:r w:rsidR="00D17375">
        <w:rPr>
          <w:rFonts w:ascii="Arial" w:hAnsi="Arial" w:cs="Arial"/>
          <w:sz w:val="22"/>
          <w:szCs w:val="22"/>
        </w:rPr>
        <w:t xml:space="preserve"> </w:t>
      </w:r>
      <w:r w:rsidR="00CC37F8">
        <w:rPr>
          <w:rFonts w:ascii="Arial" w:hAnsi="Arial" w:cs="Arial"/>
          <w:sz w:val="22"/>
          <w:szCs w:val="22"/>
        </w:rPr>
        <w:t>SBCTA</w:t>
      </w:r>
      <w:r>
        <w:rPr>
          <w:rFonts w:ascii="Arial" w:hAnsi="Arial" w:cs="Arial"/>
          <w:sz w:val="22"/>
          <w:szCs w:val="22"/>
        </w:rPr>
        <w:t xml:space="preserve"> estimates that $269.1 million </w:t>
      </w:r>
      <w:proofErr w:type="gramStart"/>
      <w:r>
        <w:rPr>
          <w:rFonts w:ascii="Arial" w:hAnsi="Arial" w:cs="Arial"/>
          <w:sz w:val="22"/>
          <w:szCs w:val="22"/>
        </w:rPr>
        <w:t>will be generated</w:t>
      </w:r>
      <w:proofErr w:type="gramEnd"/>
      <w:r>
        <w:rPr>
          <w:rFonts w:ascii="Arial" w:hAnsi="Arial" w:cs="Arial"/>
          <w:sz w:val="22"/>
          <w:szCs w:val="22"/>
        </w:rPr>
        <w:t xml:space="preserve"> over the life of the Measure within our sub-area. </w:t>
      </w:r>
      <w:r w:rsidR="00D17375">
        <w:rPr>
          <w:rFonts w:ascii="Arial" w:hAnsi="Arial" w:cs="Arial"/>
          <w:sz w:val="22"/>
          <w:szCs w:val="22"/>
        </w:rPr>
        <w:t xml:space="preserve"> </w:t>
      </w:r>
      <w:r>
        <w:rPr>
          <w:rFonts w:ascii="Arial" w:hAnsi="Arial" w:cs="Arial"/>
          <w:sz w:val="22"/>
          <w:szCs w:val="22"/>
        </w:rPr>
        <w:t xml:space="preserve">This revenue </w:t>
      </w:r>
      <w:proofErr w:type="gramStart"/>
      <w:r>
        <w:rPr>
          <w:rFonts w:ascii="Arial" w:hAnsi="Arial" w:cs="Arial"/>
          <w:sz w:val="22"/>
          <w:szCs w:val="22"/>
        </w:rPr>
        <w:t>was incorporat</w:t>
      </w:r>
      <w:r w:rsidR="00CC37F8">
        <w:rPr>
          <w:rFonts w:ascii="Arial" w:hAnsi="Arial" w:cs="Arial"/>
          <w:sz w:val="22"/>
          <w:szCs w:val="22"/>
        </w:rPr>
        <w:t>ed</w:t>
      </w:r>
      <w:proofErr w:type="gramEnd"/>
      <w:r w:rsidR="00CC37F8">
        <w:rPr>
          <w:rFonts w:ascii="Arial" w:hAnsi="Arial" w:cs="Arial"/>
          <w:sz w:val="22"/>
          <w:szCs w:val="22"/>
        </w:rPr>
        <w:t xml:space="preserve"> into SBCTA</w:t>
      </w:r>
      <w:r>
        <w:rPr>
          <w:rFonts w:ascii="Arial" w:hAnsi="Arial" w:cs="Arial"/>
          <w:sz w:val="22"/>
          <w:szCs w:val="22"/>
        </w:rPr>
        <w:t>’s Strategic Plan after multiple meetings with member agencies.</w:t>
      </w:r>
      <w:r w:rsidR="00D17375">
        <w:rPr>
          <w:rFonts w:ascii="Arial" w:hAnsi="Arial" w:cs="Arial"/>
          <w:sz w:val="22"/>
          <w:szCs w:val="22"/>
        </w:rPr>
        <w:t xml:space="preserve"> </w:t>
      </w:r>
      <w:r>
        <w:rPr>
          <w:rFonts w:ascii="Arial" w:hAnsi="Arial" w:cs="Arial"/>
          <w:sz w:val="22"/>
          <w:szCs w:val="22"/>
        </w:rPr>
        <w:t xml:space="preserve"> In addition, to provide direction </w:t>
      </w:r>
      <w:r w:rsidR="00CC37F8">
        <w:rPr>
          <w:rFonts w:ascii="Arial" w:hAnsi="Arial" w:cs="Arial"/>
          <w:sz w:val="22"/>
          <w:szCs w:val="22"/>
        </w:rPr>
        <w:t>to SBCTA</w:t>
      </w:r>
      <w:r w:rsidR="0097679A">
        <w:rPr>
          <w:rFonts w:ascii="Arial" w:hAnsi="Arial" w:cs="Arial"/>
          <w:sz w:val="22"/>
          <w:szCs w:val="22"/>
        </w:rPr>
        <w:t xml:space="preserve">, each member agency’s legislative body approved an initial expenditure list.  The </w:t>
      </w:r>
      <w:r w:rsidR="00D770FC">
        <w:rPr>
          <w:rFonts w:ascii="Arial" w:hAnsi="Arial" w:cs="Arial"/>
          <w:sz w:val="22"/>
          <w:szCs w:val="22"/>
        </w:rPr>
        <w:t xml:space="preserve">City </w:t>
      </w:r>
      <w:r w:rsidR="0097679A">
        <w:rPr>
          <w:rFonts w:ascii="Arial" w:hAnsi="Arial" w:cs="Arial"/>
          <w:sz w:val="22"/>
          <w:szCs w:val="22"/>
        </w:rPr>
        <w:t xml:space="preserve">Council approved the initial list of projects at its August 28, 2008 meeting to </w:t>
      </w:r>
      <w:proofErr w:type="gramStart"/>
      <w:r w:rsidR="0097679A">
        <w:rPr>
          <w:rFonts w:ascii="Arial" w:hAnsi="Arial" w:cs="Arial"/>
          <w:sz w:val="22"/>
          <w:szCs w:val="22"/>
        </w:rPr>
        <w:t>be considered</w:t>
      </w:r>
      <w:proofErr w:type="gramEnd"/>
      <w:r w:rsidR="0097679A">
        <w:rPr>
          <w:rFonts w:ascii="Arial" w:hAnsi="Arial" w:cs="Arial"/>
          <w:sz w:val="22"/>
          <w:szCs w:val="22"/>
        </w:rPr>
        <w:t xml:space="preserve"> for the M</w:t>
      </w:r>
      <w:r w:rsidR="00D770FC">
        <w:rPr>
          <w:rFonts w:ascii="Arial" w:hAnsi="Arial" w:cs="Arial"/>
          <w:sz w:val="22"/>
          <w:szCs w:val="22"/>
        </w:rPr>
        <w:t>LHP</w:t>
      </w:r>
      <w:r w:rsidR="0097679A">
        <w:rPr>
          <w:rFonts w:ascii="Arial" w:hAnsi="Arial" w:cs="Arial"/>
          <w:sz w:val="22"/>
          <w:szCs w:val="22"/>
        </w:rPr>
        <w:t xml:space="preserve"> funding</w:t>
      </w:r>
      <w:r w:rsidR="00B71469">
        <w:rPr>
          <w:rFonts w:ascii="Arial" w:hAnsi="Arial" w:cs="Arial"/>
          <w:sz w:val="22"/>
          <w:szCs w:val="22"/>
        </w:rPr>
        <w:t>.</w:t>
      </w:r>
      <w:r w:rsidR="00E6350D">
        <w:rPr>
          <w:rFonts w:ascii="Arial" w:hAnsi="Arial" w:cs="Arial"/>
          <w:sz w:val="22"/>
          <w:szCs w:val="22"/>
        </w:rPr>
        <w:t xml:space="preserve">  </w:t>
      </w:r>
    </w:p>
    <w:p w14:paraId="6A1835AE" w14:textId="77777777" w:rsidR="00E6350D" w:rsidRDefault="00E6350D" w:rsidP="005337EB">
      <w:pPr>
        <w:jc w:val="both"/>
        <w:rPr>
          <w:rFonts w:ascii="Arial" w:hAnsi="Arial" w:cs="Arial"/>
          <w:sz w:val="22"/>
          <w:szCs w:val="22"/>
        </w:rPr>
      </w:pPr>
      <w:r>
        <w:rPr>
          <w:rFonts w:ascii="Arial" w:hAnsi="Arial" w:cs="Arial"/>
          <w:sz w:val="22"/>
          <w:szCs w:val="22"/>
        </w:rPr>
        <w:t xml:space="preserve"> </w:t>
      </w:r>
    </w:p>
    <w:p w14:paraId="3DD04880" w14:textId="77777777" w:rsidR="0052352B" w:rsidRPr="00DA71AC" w:rsidRDefault="0052352B" w:rsidP="0052352B">
      <w:pPr>
        <w:jc w:val="both"/>
        <w:rPr>
          <w:rFonts w:ascii="Arial" w:hAnsi="Arial" w:cs="Arial"/>
          <w:b/>
          <w:sz w:val="22"/>
          <w:szCs w:val="22"/>
        </w:rPr>
      </w:pPr>
      <w:r w:rsidRPr="00DA71AC">
        <w:rPr>
          <w:rFonts w:ascii="Arial" w:hAnsi="Arial" w:cs="Arial"/>
          <w:b/>
          <w:sz w:val="22"/>
          <w:szCs w:val="22"/>
        </w:rPr>
        <w:t>ISSUES/ANALYSIS</w:t>
      </w:r>
    </w:p>
    <w:p w14:paraId="7A7A2CBD" w14:textId="77777777" w:rsidR="0052352B" w:rsidRDefault="0052352B" w:rsidP="0052352B">
      <w:pPr>
        <w:jc w:val="both"/>
        <w:rPr>
          <w:rFonts w:ascii="Arial" w:hAnsi="Arial" w:cs="Arial"/>
          <w:sz w:val="22"/>
          <w:szCs w:val="22"/>
        </w:rPr>
      </w:pPr>
    </w:p>
    <w:p w14:paraId="3C13517C" w14:textId="265DB757" w:rsidR="0097679A" w:rsidRDefault="0097679A" w:rsidP="0052352B">
      <w:pPr>
        <w:jc w:val="both"/>
        <w:rPr>
          <w:rFonts w:ascii="Arial" w:hAnsi="Arial" w:cs="Arial"/>
          <w:sz w:val="22"/>
          <w:szCs w:val="22"/>
        </w:rPr>
      </w:pPr>
      <w:r>
        <w:rPr>
          <w:rFonts w:ascii="Arial" w:hAnsi="Arial" w:cs="Arial"/>
          <w:sz w:val="22"/>
          <w:szCs w:val="22"/>
        </w:rPr>
        <w:t>Under MLHP, qualifying projects are defined as “major streets and highways serving as primary routes of travel within the subarea, which may include State highways and freeways where appropriate</w:t>
      </w:r>
      <w:proofErr w:type="gramStart"/>
      <w:r>
        <w:rPr>
          <w:rFonts w:ascii="Arial" w:hAnsi="Arial" w:cs="Arial"/>
          <w:sz w:val="22"/>
          <w:szCs w:val="22"/>
        </w:rPr>
        <w:t>.”</w:t>
      </w:r>
      <w:proofErr w:type="gramEnd"/>
      <w:r>
        <w:rPr>
          <w:rFonts w:ascii="Arial" w:hAnsi="Arial" w:cs="Arial"/>
          <w:sz w:val="22"/>
          <w:szCs w:val="22"/>
        </w:rPr>
        <w:t xml:space="preserve"> </w:t>
      </w:r>
      <w:r w:rsidR="00D17375">
        <w:rPr>
          <w:rFonts w:ascii="Arial" w:hAnsi="Arial" w:cs="Arial"/>
          <w:sz w:val="22"/>
          <w:szCs w:val="22"/>
        </w:rPr>
        <w:t xml:space="preserve"> </w:t>
      </w:r>
      <w:proofErr w:type="gramStart"/>
      <w:r>
        <w:rPr>
          <w:rFonts w:ascii="Arial" w:hAnsi="Arial" w:cs="Arial"/>
          <w:sz w:val="22"/>
          <w:szCs w:val="22"/>
        </w:rPr>
        <w:t>Locally-maintained</w:t>
      </w:r>
      <w:proofErr w:type="gramEnd"/>
      <w:r>
        <w:rPr>
          <w:rFonts w:ascii="Arial" w:hAnsi="Arial" w:cs="Arial"/>
          <w:sz w:val="22"/>
          <w:szCs w:val="22"/>
        </w:rPr>
        <w:t xml:space="preserve"> streets which serve more than one community (e.g., Ranchero Road through Hesperia and the County also serves Apple Valley residents) would qualify.</w:t>
      </w:r>
      <w:r w:rsidR="00D17375">
        <w:rPr>
          <w:rFonts w:ascii="Arial" w:hAnsi="Arial" w:cs="Arial"/>
          <w:sz w:val="22"/>
          <w:szCs w:val="22"/>
        </w:rPr>
        <w:t xml:space="preserve"> </w:t>
      </w:r>
      <w:r>
        <w:rPr>
          <w:rFonts w:ascii="Arial" w:hAnsi="Arial" w:cs="Arial"/>
          <w:sz w:val="22"/>
          <w:szCs w:val="22"/>
        </w:rPr>
        <w:t xml:space="preserve"> While the intent of this program was to allow communities within our sub-area to pool resources and vote on projects collectively, it became clear during these meetings that the amount of revenue available would be outstripped by the Victor Valley’s financial needs (S</w:t>
      </w:r>
      <w:r w:rsidR="00CC37F8">
        <w:rPr>
          <w:rFonts w:ascii="Arial" w:hAnsi="Arial" w:cs="Arial"/>
          <w:sz w:val="22"/>
          <w:szCs w:val="22"/>
        </w:rPr>
        <w:t>BCTA</w:t>
      </w:r>
      <w:r>
        <w:rPr>
          <w:rFonts w:ascii="Arial" w:hAnsi="Arial" w:cs="Arial"/>
          <w:sz w:val="22"/>
          <w:szCs w:val="22"/>
        </w:rPr>
        <w:t>’s estimate is $1.2 billion for all regional facilities, including US-395 and I-15 widening).  In addition, one community’s project needs, while providing a benefit to the sub-area</w:t>
      </w:r>
      <w:r w:rsidR="00637558">
        <w:rPr>
          <w:rFonts w:ascii="Arial" w:hAnsi="Arial" w:cs="Arial"/>
          <w:sz w:val="22"/>
          <w:szCs w:val="22"/>
        </w:rPr>
        <w:t>,</w:t>
      </w:r>
      <w:r>
        <w:rPr>
          <w:rFonts w:ascii="Arial" w:hAnsi="Arial" w:cs="Arial"/>
          <w:sz w:val="22"/>
          <w:szCs w:val="22"/>
        </w:rPr>
        <w:t xml:space="preserve"> may not directly benefit another Victor </w:t>
      </w:r>
      <w:r>
        <w:rPr>
          <w:rFonts w:ascii="Arial" w:hAnsi="Arial" w:cs="Arial"/>
          <w:sz w:val="22"/>
          <w:szCs w:val="22"/>
        </w:rPr>
        <w:lastRenderedPageBreak/>
        <w:t>Valley community.  As a result</w:t>
      </w:r>
      <w:r w:rsidR="00ED7442">
        <w:rPr>
          <w:rFonts w:ascii="Arial" w:hAnsi="Arial" w:cs="Arial"/>
          <w:sz w:val="22"/>
          <w:szCs w:val="22"/>
        </w:rPr>
        <w:t>,</w:t>
      </w:r>
      <w:r>
        <w:rPr>
          <w:rFonts w:ascii="Arial" w:hAnsi="Arial" w:cs="Arial"/>
          <w:sz w:val="22"/>
          <w:szCs w:val="22"/>
        </w:rPr>
        <w:t xml:space="preserve"> the consensus </w:t>
      </w:r>
      <w:proofErr w:type="gramStart"/>
      <w:r>
        <w:rPr>
          <w:rFonts w:ascii="Arial" w:hAnsi="Arial" w:cs="Arial"/>
          <w:sz w:val="22"/>
          <w:szCs w:val="22"/>
        </w:rPr>
        <w:t>was reached</w:t>
      </w:r>
      <w:proofErr w:type="gramEnd"/>
      <w:r>
        <w:rPr>
          <w:rFonts w:ascii="Arial" w:hAnsi="Arial" w:cs="Arial"/>
          <w:sz w:val="22"/>
          <w:szCs w:val="22"/>
        </w:rPr>
        <w:t xml:space="preserve"> to divide the MLHP revenue equally among the five agencies, resulting in up to $53.82 million each (the amount of revenue will fluctuate based on the amount of retail sales occurring over the life of the plan). </w:t>
      </w:r>
      <w:r w:rsidR="00FE3DE5">
        <w:rPr>
          <w:rFonts w:ascii="Arial" w:hAnsi="Arial" w:cs="Arial"/>
          <w:sz w:val="22"/>
          <w:szCs w:val="22"/>
        </w:rPr>
        <w:t xml:space="preserve"> </w:t>
      </w:r>
      <w:r>
        <w:rPr>
          <w:rFonts w:ascii="Arial" w:hAnsi="Arial" w:cs="Arial"/>
          <w:sz w:val="22"/>
          <w:szCs w:val="22"/>
        </w:rPr>
        <w:t xml:space="preserve">Projects prioritized by each agency can only be partially funded by the MLHP, and funding will be programmed based on the short-term (year 1-10) mid-term (year 11-20) and </w:t>
      </w:r>
      <w:proofErr w:type="gramStart"/>
      <w:r>
        <w:rPr>
          <w:rFonts w:ascii="Arial" w:hAnsi="Arial" w:cs="Arial"/>
          <w:sz w:val="22"/>
          <w:szCs w:val="22"/>
        </w:rPr>
        <w:t>long term</w:t>
      </w:r>
      <w:proofErr w:type="gramEnd"/>
      <w:r>
        <w:rPr>
          <w:rFonts w:ascii="Arial" w:hAnsi="Arial" w:cs="Arial"/>
          <w:sz w:val="22"/>
          <w:szCs w:val="22"/>
        </w:rPr>
        <w:t xml:space="preserve"> (year 21-30) availability and priority.  </w:t>
      </w:r>
    </w:p>
    <w:p w14:paraId="4C29E194" w14:textId="77777777" w:rsidR="001E164E" w:rsidRDefault="001E164E" w:rsidP="0052352B">
      <w:pPr>
        <w:jc w:val="both"/>
        <w:rPr>
          <w:rFonts w:ascii="Arial" w:hAnsi="Arial" w:cs="Arial"/>
          <w:sz w:val="22"/>
          <w:szCs w:val="22"/>
        </w:rPr>
      </w:pPr>
      <w:r>
        <w:rPr>
          <w:rFonts w:ascii="Arial" w:hAnsi="Arial" w:cs="Arial"/>
          <w:sz w:val="22"/>
          <w:szCs w:val="22"/>
        </w:rPr>
        <w:t xml:space="preserve"> </w:t>
      </w:r>
    </w:p>
    <w:p w14:paraId="7DBFDB4E" w14:textId="0D882D33" w:rsidR="00262EF9" w:rsidRDefault="00B53AD6" w:rsidP="0052352B">
      <w:pPr>
        <w:jc w:val="both"/>
        <w:rPr>
          <w:rFonts w:ascii="Arial" w:hAnsi="Arial" w:cs="Arial"/>
          <w:sz w:val="22"/>
          <w:szCs w:val="22"/>
        </w:rPr>
      </w:pPr>
      <w:r>
        <w:rPr>
          <w:rFonts w:ascii="Arial" w:hAnsi="Arial" w:cs="Arial"/>
          <w:sz w:val="22"/>
          <w:szCs w:val="22"/>
        </w:rPr>
        <w:t>S</w:t>
      </w:r>
      <w:r w:rsidR="00CC37F8">
        <w:rPr>
          <w:rFonts w:ascii="Arial" w:hAnsi="Arial" w:cs="Arial"/>
          <w:sz w:val="22"/>
          <w:szCs w:val="22"/>
        </w:rPr>
        <w:t>BCTA</w:t>
      </w:r>
      <w:r>
        <w:rPr>
          <w:rFonts w:ascii="Arial" w:hAnsi="Arial" w:cs="Arial"/>
          <w:sz w:val="22"/>
          <w:szCs w:val="22"/>
        </w:rPr>
        <w:t xml:space="preserve"> is requesting confirmation of the City’s priorities, which </w:t>
      </w:r>
      <w:proofErr w:type="gramStart"/>
      <w:r>
        <w:rPr>
          <w:rFonts w:ascii="Arial" w:hAnsi="Arial" w:cs="Arial"/>
          <w:sz w:val="22"/>
          <w:szCs w:val="22"/>
        </w:rPr>
        <w:t>is now referred</w:t>
      </w:r>
      <w:proofErr w:type="gramEnd"/>
      <w:r>
        <w:rPr>
          <w:rFonts w:ascii="Arial" w:hAnsi="Arial" w:cs="Arial"/>
          <w:sz w:val="22"/>
          <w:szCs w:val="22"/>
        </w:rPr>
        <w:t xml:space="preserve"> to as the Capital Project Needs Analysis (CPNA). </w:t>
      </w:r>
      <w:r w:rsidR="00FE3DE5">
        <w:rPr>
          <w:rFonts w:ascii="Arial" w:hAnsi="Arial" w:cs="Arial"/>
          <w:sz w:val="22"/>
          <w:szCs w:val="22"/>
        </w:rPr>
        <w:t xml:space="preserve"> </w:t>
      </w:r>
      <w:r>
        <w:rPr>
          <w:rFonts w:ascii="Arial" w:hAnsi="Arial" w:cs="Arial"/>
          <w:sz w:val="22"/>
          <w:szCs w:val="22"/>
        </w:rPr>
        <w:t>Therefore, in accordance with S</w:t>
      </w:r>
      <w:r w:rsidR="00ED7442">
        <w:rPr>
          <w:rFonts w:ascii="Arial" w:hAnsi="Arial" w:cs="Arial"/>
          <w:sz w:val="22"/>
          <w:szCs w:val="22"/>
        </w:rPr>
        <w:t>BCTA</w:t>
      </w:r>
      <w:r>
        <w:rPr>
          <w:rFonts w:ascii="Arial" w:hAnsi="Arial" w:cs="Arial"/>
          <w:sz w:val="22"/>
          <w:szCs w:val="22"/>
        </w:rPr>
        <w:t xml:space="preserve"> requirements, </w:t>
      </w:r>
      <w:r w:rsidR="0093279D">
        <w:rPr>
          <w:rFonts w:ascii="Arial" w:hAnsi="Arial" w:cs="Arial"/>
          <w:sz w:val="22"/>
          <w:szCs w:val="22"/>
        </w:rPr>
        <w:t>s</w:t>
      </w:r>
      <w:r>
        <w:rPr>
          <w:rFonts w:ascii="Arial" w:hAnsi="Arial" w:cs="Arial"/>
          <w:sz w:val="22"/>
          <w:szCs w:val="22"/>
        </w:rPr>
        <w:t>taff is recommending that the City C</w:t>
      </w:r>
      <w:r w:rsidR="00695EA0">
        <w:rPr>
          <w:rFonts w:ascii="Arial" w:hAnsi="Arial" w:cs="Arial"/>
          <w:sz w:val="22"/>
          <w:szCs w:val="22"/>
        </w:rPr>
        <w:t xml:space="preserve">ouncil adopt Resolution </w:t>
      </w:r>
      <w:r w:rsidR="005A5889">
        <w:rPr>
          <w:rFonts w:ascii="Arial" w:hAnsi="Arial" w:cs="Arial"/>
          <w:sz w:val="22"/>
          <w:szCs w:val="22"/>
        </w:rPr>
        <w:t>202</w:t>
      </w:r>
      <w:r w:rsidR="00D81953">
        <w:rPr>
          <w:rFonts w:ascii="Arial" w:hAnsi="Arial" w:cs="Arial"/>
          <w:sz w:val="22"/>
          <w:szCs w:val="22"/>
        </w:rPr>
        <w:t>3</w:t>
      </w:r>
      <w:r w:rsidR="005A5889">
        <w:rPr>
          <w:rFonts w:ascii="Arial" w:hAnsi="Arial" w:cs="Arial"/>
          <w:sz w:val="22"/>
          <w:szCs w:val="22"/>
        </w:rPr>
        <w:t>-0</w:t>
      </w:r>
      <w:r w:rsidR="005978B7">
        <w:rPr>
          <w:rFonts w:ascii="Arial" w:hAnsi="Arial" w:cs="Arial"/>
          <w:sz w:val="22"/>
          <w:szCs w:val="22"/>
        </w:rPr>
        <w:t>63</w:t>
      </w:r>
      <w:r>
        <w:rPr>
          <w:rFonts w:ascii="Arial" w:hAnsi="Arial" w:cs="Arial"/>
          <w:sz w:val="22"/>
          <w:szCs w:val="22"/>
        </w:rPr>
        <w:t xml:space="preserve"> approving the Measure I MLHP submittal and adopting the Five</w:t>
      </w:r>
      <w:r w:rsidR="005A5889">
        <w:rPr>
          <w:rFonts w:ascii="Arial" w:hAnsi="Arial" w:cs="Arial"/>
          <w:sz w:val="22"/>
          <w:szCs w:val="22"/>
        </w:rPr>
        <w:t>-Year CPNA for Fiscal Years 202</w:t>
      </w:r>
      <w:r w:rsidR="00D81953">
        <w:rPr>
          <w:rFonts w:ascii="Arial" w:hAnsi="Arial" w:cs="Arial"/>
          <w:sz w:val="22"/>
          <w:szCs w:val="22"/>
        </w:rPr>
        <w:t>4</w:t>
      </w:r>
      <w:r w:rsidR="005A5889">
        <w:rPr>
          <w:rFonts w:ascii="Arial" w:hAnsi="Arial" w:cs="Arial"/>
          <w:sz w:val="22"/>
          <w:szCs w:val="22"/>
        </w:rPr>
        <w:t>/2</w:t>
      </w:r>
      <w:r w:rsidR="00D81953">
        <w:rPr>
          <w:rFonts w:ascii="Arial" w:hAnsi="Arial" w:cs="Arial"/>
          <w:sz w:val="22"/>
          <w:szCs w:val="22"/>
        </w:rPr>
        <w:t>5</w:t>
      </w:r>
      <w:r w:rsidR="005A5889">
        <w:rPr>
          <w:rFonts w:ascii="Arial" w:hAnsi="Arial" w:cs="Arial"/>
          <w:sz w:val="22"/>
          <w:szCs w:val="22"/>
        </w:rPr>
        <w:t xml:space="preserve"> </w:t>
      </w:r>
      <w:r w:rsidR="00ED7442">
        <w:rPr>
          <w:rFonts w:ascii="Arial" w:hAnsi="Arial" w:cs="Arial"/>
          <w:sz w:val="22"/>
          <w:szCs w:val="22"/>
        </w:rPr>
        <w:t xml:space="preserve">through </w:t>
      </w:r>
      <w:r w:rsidR="005A5889">
        <w:rPr>
          <w:rFonts w:ascii="Arial" w:hAnsi="Arial" w:cs="Arial"/>
          <w:sz w:val="22"/>
          <w:szCs w:val="22"/>
        </w:rPr>
        <w:t>202</w:t>
      </w:r>
      <w:r w:rsidR="00D81953">
        <w:rPr>
          <w:rFonts w:ascii="Arial" w:hAnsi="Arial" w:cs="Arial"/>
          <w:sz w:val="22"/>
          <w:szCs w:val="22"/>
        </w:rPr>
        <w:t>8</w:t>
      </w:r>
      <w:r w:rsidR="005A5889">
        <w:rPr>
          <w:rFonts w:ascii="Arial" w:hAnsi="Arial" w:cs="Arial"/>
          <w:sz w:val="22"/>
          <w:szCs w:val="22"/>
        </w:rPr>
        <w:t>/2</w:t>
      </w:r>
      <w:r w:rsidR="00D81953">
        <w:rPr>
          <w:rFonts w:ascii="Arial" w:hAnsi="Arial" w:cs="Arial"/>
          <w:sz w:val="22"/>
          <w:szCs w:val="22"/>
        </w:rPr>
        <w:t>9</w:t>
      </w:r>
      <w:r>
        <w:rPr>
          <w:rFonts w:ascii="Arial" w:hAnsi="Arial" w:cs="Arial"/>
          <w:sz w:val="22"/>
          <w:szCs w:val="22"/>
        </w:rPr>
        <w:t xml:space="preserve">.  </w:t>
      </w:r>
    </w:p>
    <w:p w14:paraId="444D38CB" w14:textId="77777777" w:rsidR="001E164E" w:rsidRDefault="001E164E" w:rsidP="0052352B">
      <w:pPr>
        <w:jc w:val="both"/>
        <w:rPr>
          <w:rFonts w:ascii="Arial" w:hAnsi="Arial" w:cs="Arial"/>
          <w:b/>
          <w:sz w:val="22"/>
          <w:szCs w:val="22"/>
        </w:rPr>
      </w:pPr>
    </w:p>
    <w:p w14:paraId="6188AE84" w14:textId="77777777" w:rsidR="0052352B" w:rsidRPr="00262EF9" w:rsidRDefault="0052352B" w:rsidP="0052352B">
      <w:pPr>
        <w:jc w:val="both"/>
        <w:rPr>
          <w:rFonts w:ascii="Arial" w:hAnsi="Arial" w:cs="Arial"/>
          <w:sz w:val="22"/>
          <w:szCs w:val="22"/>
        </w:rPr>
      </w:pPr>
      <w:r w:rsidRPr="00DA71AC">
        <w:rPr>
          <w:rFonts w:ascii="Arial" w:hAnsi="Arial" w:cs="Arial"/>
          <w:b/>
          <w:sz w:val="22"/>
          <w:szCs w:val="22"/>
        </w:rPr>
        <w:t>FISCAL IMPACT</w:t>
      </w:r>
    </w:p>
    <w:p w14:paraId="539BF7EF" w14:textId="77777777" w:rsidR="0052352B" w:rsidRPr="00DA71AC" w:rsidRDefault="0052352B" w:rsidP="0052352B">
      <w:pPr>
        <w:jc w:val="both"/>
        <w:rPr>
          <w:rFonts w:ascii="Arial" w:hAnsi="Arial" w:cs="Arial"/>
          <w:b/>
          <w:sz w:val="22"/>
          <w:szCs w:val="22"/>
        </w:rPr>
      </w:pPr>
    </w:p>
    <w:p w14:paraId="218380F0" w14:textId="77777777" w:rsidR="009C3524" w:rsidRDefault="00B53AD6" w:rsidP="0052352B">
      <w:pPr>
        <w:jc w:val="both"/>
        <w:rPr>
          <w:rFonts w:ascii="Arial" w:hAnsi="Arial" w:cs="Arial"/>
          <w:sz w:val="22"/>
          <w:szCs w:val="22"/>
        </w:rPr>
      </w:pPr>
      <w:r>
        <w:rPr>
          <w:rFonts w:ascii="Arial" w:hAnsi="Arial" w:cs="Arial"/>
          <w:sz w:val="22"/>
          <w:szCs w:val="22"/>
        </w:rPr>
        <w:t>There is no fiscal impact</w:t>
      </w:r>
      <w:r w:rsidR="00EB297F">
        <w:rPr>
          <w:rFonts w:ascii="Arial" w:hAnsi="Arial" w:cs="Arial"/>
          <w:sz w:val="22"/>
          <w:szCs w:val="22"/>
        </w:rPr>
        <w:t>.</w:t>
      </w:r>
    </w:p>
    <w:p w14:paraId="4CF64D5B" w14:textId="77777777" w:rsidR="004E0A52" w:rsidRPr="00DA71AC" w:rsidRDefault="004E0A52" w:rsidP="0052352B">
      <w:pPr>
        <w:jc w:val="both"/>
        <w:rPr>
          <w:rFonts w:ascii="Arial" w:hAnsi="Arial" w:cs="Arial"/>
          <w:sz w:val="22"/>
          <w:szCs w:val="22"/>
        </w:rPr>
      </w:pPr>
    </w:p>
    <w:p w14:paraId="2002718E" w14:textId="77777777" w:rsidR="0052352B" w:rsidRDefault="0052352B" w:rsidP="0052352B">
      <w:pPr>
        <w:jc w:val="both"/>
        <w:rPr>
          <w:rFonts w:ascii="Arial" w:hAnsi="Arial" w:cs="Arial"/>
          <w:b/>
          <w:sz w:val="22"/>
          <w:szCs w:val="22"/>
        </w:rPr>
      </w:pPr>
      <w:r w:rsidRPr="00DA71AC">
        <w:rPr>
          <w:rFonts w:ascii="Arial" w:hAnsi="Arial" w:cs="Arial"/>
          <w:b/>
          <w:sz w:val="22"/>
          <w:szCs w:val="22"/>
        </w:rPr>
        <w:t>ALTERNATIVE</w:t>
      </w:r>
      <w:r w:rsidR="008E141A">
        <w:rPr>
          <w:rFonts w:ascii="Arial" w:hAnsi="Arial" w:cs="Arial"/>
          <w:b/>
          <w:sz w:val="22"/>
          <w:szCs w:val="22"/>
        </w:rPr>
        <w:t xml:space="preserve"> </w:t>
      </w:r>
      <w:r w:rsidRPr="00DA71AC">
        <w:rPr>
          <w:rFonts w:ascii="Arial" w:hAnsi="Arial" w:cs="Arial"/>
          <w:b/>
          <w:sz w:val="22"/>
          <w:szCs w:val="22"/>
        </w:rPr>
        <w:t>(S)</w:t>
      </w:r>
    </w:p>
    <w:p w14:paraId="18CB11BB" w14:textId="77777777" w:rsidR="00EB297F" w:rsidRPr="00EB297F" w:rsidRDefault="00EB297F" w:rsidP="0052352B">
      <w:pPr>
        <w:jc w:val="both"/>
        <w:rPr>
          <w:rFonts w:ascii="Arial" w:hAnsi="Arial" w:cs="Arial"/>
          <w:b/>
          <w:sz w:val="22"/>
          <w:szCs w:val="22"/>
        </w:rPr>
      </w:pPr>
    </w:p>
    <w:p w14:paraId="4173EECD" w14:textId="77777777" w:rsidR="0052352B" w:rsidRDefault="0052352B" w:rsidP="0052352B">
      <w:pPr>
        <w:numPr>
          <w:ilvl w:val="0"/>
          <w:numId w:val="3"/>
        </w:numPr>
        <w:jc w:val="both"/>
        <w:rPr>
          <w:rFonts w:ascii="Arial" w:hAnsi="Arial" w:cs="Arial"/>
          <w:sz w:val="22"/>
          <w:szCs w:val="22"/>
        </w:rPr>
      </w:pPr>
      <w:r>
        <w:rPr>
          <w:rFonts w:ascii="Arial" w:hAnsi="Arial" w:cs="Arial"/>
          <w:sz w:val="22"/>
          <w:szCs w:val="22"/>
        </w:rPr>
        <w:t>Provide alternative direction to staff.</w:t>
      </w:r>
    </w:p>
    <w:p w14:paraId="179D0D56" w14:textId="77777777" w:rsidR="008E141A" w:rsidRDefault="008E141A" w:rsidP="008E141A">
      <w:pPr>
        <w:jc w:val="both"/>
        <w:rPr>
          <w:rFonts w:ascii="Arial" w:hAnsi="Arial" w:cs="Arial"/>
          <w:sz w:val="22"/>
          <w:szCs w:val="22"/>
        </w:rPr>
      </w:pPr>
    </w:p>
    <w:p w14:paraId="7F154E11" w14:textId="77777777" w:rsidR="008E141A" w:rsidRDefault="008E141A" w:rsidP="008E141A">
      <w:pPr>
        <w:jc w:val="both"/>
        <w:rPr>
          <w:rFonts w:ascii="Arial" w:hAnsi="Arial" w:cs="Arial"/>
          <w:b/>
          <w:sz w:val="22"/>
          <w:szCs w:val="22"/>
        </w:rPr>
      </w:pPr>
      <w:r w:rsidRPr="00DA71AC">
        <w:rPr>
          <w:rFonts w:ascii="Arial" w:hAnsi="Arial" w:cs="Arial"/>
          <w:b/>
          <w:sz w:val="22"/>
          <w:szCs w:val="22"/>
        </w:rPr>
        <w:t>A</w:t>
      </w:r>
      <w:r>
        <w:rPr>
          <w:rFonts w:ascii="Arial" w:hAnsi="Arial" w:cs="Arial"/>
          <w:b/>
          <w:sz w:val="22"/>
          <w:szCs w:val="22"/>
        </w:rPr>
        <w:t xml:space="preserve">TTACHMENT </w:t>
      </w:r>
      <w:r w:rsidRPr="00DA71AC">
        <w:rPr>
          <w:rFonts w:ascii="Arial" w:hAnsi="Arial" w:cs="Arial"/>
          <w:b/>
          <w:sz w:val="22"/>
          <w:szCs w:val="22"/>
        </w:rPr>
        <w:t>(S</w:t>
      </w:r>
      <w:r>
        <w:rPr>
          <w:rFonts w:ascii="Arial" w:hAnsi="Arial" w:cs="Arial"/>
          <w:b/>
          <w:sz w:val="22"/>
          <w:szCs w:val="22"/>
        </w:rPr>
        <w:t>)</w:t>
      </w:r>
    </w:p>
    <w:p w14:paraId="6F60DA5C" w14:textId="77777777" w:rsidR="008E141A" w:rsidRDefault="008E141A" w:rsidP="008E141A">
      <w:pPr>
        <w:jc w:val="both"/>
        <w:rPr>
          <w:rFonts w:ascii="Arial" w:hAnsi="Arial" w:cs="Arial"/>
          <w:b/>
          <w:sz w:val="22"/>
          <w:szCs w:val="22"/>
        </w:rPr>
      </w:pPr>
    </w:p>
    <w:p w14:paraId="71A5E2BF" w14:textId="7D71FF14" w:rsidR="008E141A" w:rsidRPr="00B53AD6" w:rsidRDefault="00CC37F8" w:rsidP="00FE3DE5">
      <w:pPr>
        <w:pStyle w:val="ListParagraph"/>
        <w:numPr>
          <w:ilvl w:val="0"/>
          <w:numId w:val="13"/>
        </w:numPr>
        <w:ind w:left="360"/>
        <w:jc w:val="both"/>
        <w:rPr>
          <w:rFonts w:ascii="Arial" w:hAnsi="Arial" w:cs="Arial"/>
          <w:sz w:val="22"/>
          <w:szCs w:val="22"/>
        </w:rPr>
      </w:pPr>
      <w:r>
        <w:rPr>
          <w:rFonts w:ascii="Arial" w:hAnsi="Arial" w:cs="Arial"/>
          <w:sz w:val="22"/>
          <w:szCs w:val="22"/>
        </w:rPr>
        <w:t xml:space="preserve">Resolution No. </w:t>
      </w:r>
      <w:r w:rsidR="005A5889">
        <w:rPr>
          <w:rFonts w:ascii="Arial" w:hAnsi="Arial" w:cs="Arial"/>
          <w:sz w:val="22"/>
          <w:szCs w:val="22"/>
        </w:rPr>
        <w:t>202</w:t>
      </w:r>
      <w:r w:rsidR="00D81953">
        <w:rPr>
          <w:rFonts w:ascii="Arial" w:hAnsi="Arial" w:cs="Arial"/>
          <w:sz w:val="22"/>
          <w:szCs w:val="22"/>
        </w:rPr>
        <w:t>3</w:t>
      </w:r>
      <w:r w:rsidR="005A5889">
        <w:rPr>
          <w:rFonts w:ascii="Arial" w:hAnsi="Arial" w:cs="Arial"/>
          <w:sz w:val="22"/>
          <w:szCs w:val="22"/>
        </w:rPr>
        <w:t>-0</w:t>
      </w:r>
      <w:r w:rsidR="005978B7">
        <w:rPr>
          <w:rFonts w:ascii="Arial" w:hAnsi="Arial" w:cs="Arial"/>
          <w:sz w:val="22"/>
          <w:szCs w:val="22"/>
        </w:rPr>
        <w:t>63</w:t>
      </w:r>
    </w:p>
    <w:p w14:paraId="03F8A5D0" w14:textId="04F3B3ED" w:rsidR="00B53AD6" w:rsidRPr="00B53AD6" w:rsidRDefault="00C47307" w:rsidP="00FE3DE5">
      <w:pPr>
        <w:pStyle w:val="ListParagraph"/>
        <w:numPr>
          <w:ilvl w:val="0"/>
          <w:numId w:val="13"/>
        </w:numPr>
        <w:ind w:left="360"/>
        <w:jc w:val="both"/>
        <w:rPr>
          <w:rFonts w:ascii="Arial" w:hAnsi="Arial" w:cs="Arial"/>
          <w:sz w:val="22"/>
          <w:szCs w:val="22"/>
        </w:rPr>
      </w:pPr>
      <w:r>
        <w:rPr>
          <w:rFonts w:ascii="Arial" w:hAnsi="Arial" w:cs="Arial"/>
          <w:sz w:val="22"/>
          <w:szCs w:val="22"/>
        </w:rPr>
        <w:t>Meas</w:t>
      </w:r>
      <w:r w:rsidR="00B53AD6">
        <w:rPr>
          <w:rFonts w:ascii="Arial" w:hAnsi="Arial" w:cs="Arial"/>
          <w:sz w:val="22"/>
          <w:szCs w:val="22"/>
        </w:rPr>
        <w:t>ure I CPNA</w:t>
      </w:r>
      <w:r w:rsidR="00CF44E1">
        <w:rPr>
          <w:rFonts w:ascii="Arial" w:hAnsi="Arial" w:cs="Arial"/>
          <w:sz w:val="22"/>
          <w:szCs w:val="22"/>
        </w:rPr>
        <w:t xml:space="preserve"> </w:t>
      </w:r>
      <w:r w:rsidR="005978B7">
        <w:rPr>
          <w:rFonts w:ascii="Arial" w:hAnsi="Arial" w:cs="Arial"/>
          <w:sz w:val="22"/>
          <w:szCs w:val="22"/>
        </w:rPr>
        <w:t>S</w:t>
      </w:r>
      <w:r w:rsidR="00CF44E1">
        <w:rPr>
          <w:rFonts w:ascii="Arial" w:hAnsi="Arial" w:cs="Arial"/>
          <w:sz w:val="22"/>
          <w:szCs w:val="22"/>
        </w:rPr>
        <w:t>ubmi</w:t>
      </w:r>
      <w:r w:rsidR="005A5889">
        <w:rPr>
          <w:rFonts w:ascii="Arial" w:hAnsi="Arial" w:cs="Arial"/>
          <w:sz w:val="22"/>
          <w:szCs w:val="22"/>
        </w:rPr>
        <w:t>ttal for Fiscal Year 202</w:t>
      </w:r>
      <w:r w:rsidR="00D81953">
        <w:rPr>
          <w:rFonts w:ascii="Arial" w:hAnsi="Arial" w:cs="Arial"/>
          <w:sz w:val="22"/>
          <w:szCs w:val="22"/>
        </w:rPr>
        <w:t>4</w:t>
      </w:r>
      <w:r w:rsidR="005A5889">
        <w:rPr>
          <w:rFonts w:ascii="Arial" w:hAnsi="Arial" w:cs="Arial"/>
          <w:sz w:val="22"/>
          <w:szCs w:val="22"/>
        </w:rPr>
        <w:t>/2</w:t>
      </w:r>
      <w:r w:rsidR="00D81953">
        <w:rPr>
          <w:rFonts w:ascii="Arial" w:hAnsi="Arial" w:cs="Arial"/>
          <w:sz w:val="22"/>
          <w:szCs w:val="22"/>
        </w:rPr>
        <w:t>5</w:t>
      </w:r>
      <w:r w:rsidR="005A5889">
        <w:rPr>
          <w:rFonts w:ascii="Arial" w:hAnsi="Arial" w:cs="Arial"/>
          <w:sz w:val="22"/>
          <w:szCs w:val="22"/>
        </w:rPr>
        <w:t xml:space="preserve"> through 202</w:t>
      </w:r>
      <w:r w:rsidR="00D81953">
        <w:rPr>
          <w:rFonts w:ascii="Arial" w:hAnsi="Arial" w:cs="Arial"/>
          <w:sz w:val="22"/>
          <w:szCs w:val="22"/>
        </w:rPr>
        <w:t>8</w:t>
      </w:r>
      <w:r w:rsidR="005A5889">
        <w:rPr>
          <w:rFonts w:ascii="Arial" w:hAnsi="Arial" w:cs="Arial"/>
          <w:sz w:val="22"/>
          <w:szCs w:val="22"/>
        </w:rPr>
        <w:t>/2</w:t>
      </w:r>
      <w:r w:rsidR="00D81953">
        <w:rPr>
          <w:rFonts w:ascii="Arial" w:hAnsi="Arial" w:cs="Arial"/>
          <w:sz w:val="22"/>
          <w:szCs w:val="22"/>
        </w:rPr>
        <w:t>9</w:t>
      </w:r>
    </w:p>
    <w:p w14:paraId="74FDC9BE" w14:textId="77777777" w:rsidR="008E141A" w:rsidRPr="008E141A" w:rsidRDefault="008E141A" w:rsidP="008E141A">
      <w:pPr>
        <w:jc w:val="both"/>
        <w:rPr>
          <w:rFonts w:ascii="Arial" w:hAnsi="Arial" w:cs="Arial"/>
          <w:sz w:val="22"/>
          <w:szCs w:val="22"/>
        </w:rPr>
      </w:pPr>
    </w:p>
    <w:p w14:paraId="47316C2B" w14:textId="77777777" w:rsidR="00DA71AC" w:rsidRPr="009474AE" w:rsidRDefault="00DA71AC" w:rsidP="00EB297F">
      <w:pPr>
        <w:ind w:left="720"/>
        <w:jc w:val="both"/>
        <w:rPr>
          <w:rFonts w:ascii="Arial" w:hAnsi="Arial" w:cs="Arial"/>
          <w:sz w:val="22"/>
          <w:szCs w:val="22"/>
        </w:rPr>
      </w:pPr>
    </w:p>
    <w:sectPr w:rsidR="00DA71AC" w:rsidRPr="009474AE">
      <w:headerReference w:type="default" r:id="rId13"/>
      <w:footerReference w:type="default" r:id="rId14"/>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F3F19" w14:textId="77777777" w:rsidR="00FC1A1E" w:rsidRDefault="00FC1A1E">
      <w:r>
        <w:separator/>
      </w:r>
    </w:p>
  </w:endnote>
  <w:endnote w:type="continuationSeparator" w:id="0">
    <w:p w14:paraId="4C446E80" w14:textId="77777777" w:rsidR="00FC1A1E" w:rsidRDefault="00FC1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27ECB"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A0699" w14:textId="77777777" w:rsidR="00FC1A1E" w:rsidRDefault="00FC1A1E">
      <w:r>
        <w:separator/>
      </w:r>
    </w:p>
  </w:footnote>
  <w:footnote w:type="continuationSeparator" w:id="0">
    <w:p w14:paraId="743C8578" w14:textId="77777777" w:rsidR="00FC1A1E" w:rsidRDefault="00FC1A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36737" w14:textId="77777777" w:rsidR="00373996" w:rsidRDefault="007F1522">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0D0E1FA9" wp14:editId="71E15183">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7ED9B7"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75730656"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8C70EAC"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D0E1FA9"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387ED9B7"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75730656"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8C70EAC"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6C00F47D" wp14:editId="7BB060CF">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oundrect w14:anchorId="46A95065"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88C2F" w14:textId="73FBEA42"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AA0ED0">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AA0ED0">
      <w:rPr>
        <w:rFonts w:ascii="Arial" w:hAnsi="Arial" w:cs="Arial"/>
        <w:noProof/>
      </w:rPr>
      <w:t>2</w:t>
    </w:r>
    <w:r>
      <w:rPr>
        <w:rFonts w:ascii="Arial" w:hAnsi="Arial" w:cs="Arial"/>
      </w:rPr>
      <w:fldChar w:fldCharType="end"/>
    </w:r>
  </w:p>
  <w:p w14:paraId="2A16C0C4" w14:textId="77777777" w:rsidR="00373996" w:rsidRDefault="00373996" w:rsidP="00505860">
    <w:pPr>
      <w:pStyle w:val="Header"/>
      <w:rPr>
        <w:rFonts w:ascii="Arial" w:hAnsi="Arial" w:cs="Arial"/>
      </w:rPr>
    </w:pPr>
    <w:r>
      <w:rPr>
        <w:rFonts w:ascii="Arial" w:hAnsi="Arial" w:cs="Arial"/>
      </w:rPr>
      <w:t xml:space="preserve">Staff Report to the </w:t>
    </w:r>
    <w:r w:rsidR="00B45B8F">
      <w:rPr>
        <w:rFonts w:ascii="Arial" w:hAnsi="Arial" w:cs="Arial"/>
      </w:rPr>
      <w:t xml:space="preserve">City Council </w:t>
    </w:r>
  </w:p>
  <w:p w14:paraId="45EDE2F0" w14:textId="77777777" w:rsidR="00D00821" w:rsidRPr="00DE0C46" w:rsidRDefault="00B53AD6" w:rsidP="00505860">
    <w:pPr>
      <w:pStyle w:val="Header"/>
      <w:rPr>
        <w:rFonts w:ascii="Arial" w:hAnsi="Arial" w:cs="Arial"/>
      </w:rPr>
    </w:pPr>
    <w:r>
      <w:rPr>
        <w:rFonts w:ascii="Arial" w:hAnsi="Arial" w:cs="Arial"/>
      </w:rPr>
      <w:t xml:space="preserve">Measure I Five Year CPNA </w:t>
    </w:r>
  </w:p>
  <w:p w14:paraId="5227F2D1" w14:textId="638860E5" w:rsidR="00D00821" w:rsidRDefault="00D81953" w:rsidP="00505860">
    <w:pPr>
      <w:pStyle w:val="Header"/>
      <w:rPr>
        <w:rFonts w:ascii="Arial" w:hAnsi="Arial" w:cs="Arial"/>
      </w:rPr>
    </w:pPr>
    <w:r>
      <w:rPr>
        <w:rFonts w:ascii="Arial" w:hAnsi="Arial" w:cs="Arial"/>
      </w:rPr>
      <w:t>October</w:t>
    </w:r>
    <w:r w:rsidR="001F7695">
      <w:rPr>
        <w:rFonts w:ascii="Arial" w:hAnsi="Arial" w:cs="Arial"/>
      </w:rPr>
      <w:t xml:space="preserve"> </w:t>
    </w:r>
    <w:r>
      <w:rPr>
        <w:rFonts w:ascii="Arial" w:hAnsi="Arial" w:cs="Arial"/>
      </w:rPr>
      <w:t>3</w:t>
    </w:r>
    <w:r w:rsidR="001F7695">
      <w:rPr>
        <w:rFonts w:ascii="Arial" w:hAnsi="Arial" w:cs="Arial"/>
      </w:rPr>
      <w:t>, 202</w:t>
    </w:r>
    <w:r>
      <w:rPr>
        <w:rFonts w:ascii="Arial" w:hAnsi="Arial" w:cs="Arial"/>
      </w:rPr>
      <w:t>3</w:t>
    </w:r>
  </w:p>
  <w:p w14:paraId="619B2FC3" w14:textId="77777777" w:rsidR="00373996" w:rsidRDefault="00373996" w:rsidP="00505860">
    <w:pPr>
      <w:pStyle w:val="Header"/>
      <w:rPr>
        <w:rFonts w:ascii="Arial" w:hAnsi="Arial" w:cs="Arial"/>
      </w:rPr>
    </w:pPr>
  </w:p>
  <w:p w14:paraId="19844500"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1286A"/>
    <w:multiLevelType w:val="hybridMultilevel"/>
    <w:tmpl w:val="61B86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D7D7E"/>
    <w:multiLevelType w:val="hybridMultilevel"/>
    <w:tmpl w:val="56881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44970"/>
    <w:multiLevelType w:val="hybridMultilevel"/>
    <w:tmpl w:val="FE3E25A0"/>
    <w:lvl w:ilvl="0" w:tplc="FF30851E">
      <w:start w:val="1"/>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306B61"/>
    <w:multiLevelType w:val="hybridMultilevel"/>
    <w:tmpl w:val="57F81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A92AFC"/>
    <w:multiLevelType w:val="hybridMultilevel"/>
    <w:tmpl w:val="74A8F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0D0BE4"/>
    <w:multiLevelType w:val="hybridMultilevel"/>
    <w:tmpl w:val="124C5954"/>
    <w:lvl w:ilvl="0" w:tplc="DFEE4C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7763FB"/>
    <w:multiLevelType w:val="hybridMultilevel"/>
    <w:tmpl w:val="B830A42A"/>
    <w:lvl w:ilvl="0" w:tplc="D9DC59B6">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4F590A"/>
    <w:multiLevelType w:val="hybridMultilevel"/>
    <w:tmpl w:val="4CCA3230"/>
    <w:lvl w:ilvl="0" w:tplc="BEDC902C">
      <w:start w:val="1"/>
      <w:numFmt w:val="bullet"/>
      <w:lvlText w:val=""/>
      <w:lvlJc w:val="left"/>
      <w:pPr>
        <w:tabs>
          <w:tab w:val="num" w:pos="360"/>
        </w:tabs>
        <w:ind w:left="187" w:hanging="18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E0B778E"/>
    <w:multiLevelType w:val="hybridMultilevel"/>
    <w:tmpl w:val="C7C42E6A"/>
    <w:lvl w:ilvl="0" w:tplc="04069C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D42404"/>
    <w:multiLevelType w:val="hybridMultilevel"/>
    <w:tmpl w:val="5CC44BCC"/>
    <w:lvl w:ilvl="0" w:tplc="A48ADE38">
      <w:start w:val="1"/>
      <w:numFmt w:val="decimal"/>
      <w:lvlText w:val="%1."/>
      <w:lvlJc w:val="left"/>
      <w:pPr>
        <w:tabs>
          <w:tab w:val="num" w:pos="36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F92D26"/>
    <w:multiLevelType w:val="hybridMultilevel"/>
    <w:tmpl w:val="6BB8D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3D7E82"/>
    <w:multiLevelType w:val="hybridMultilevel"/>
    <w:tmpl w:val="06EE4086"/>
    <w:lvl w:ilvl="0" w:tplc="3F9EE9DE">
      <w:start w:val="1"/>
      <w:numFmt w:val="bullet"/>
      <w:lvlText w:val=""/>
      <w:lvlJc w:val="left"/>
      <w:pPr>
        <w:tabs>
          <w:tab w:val="num" w:pos="360"/>
        </w:tabs>
        <w:ind w:left="187" w:hanging="18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9"/>
  </w:num>
  <w:num w:numId="4">
    <w:abstractNumId w:val="2"/>
  </w:num>
  <w:num w:numId="5">
    <w:abstractNumId w:val="6"/>
  </w:num>
  <w:num w:numId="6">
    <w:abstractNumId w:val="11"/>
  </w:num>
  <w:num w:numId="7">
    <w:abstractNumId w:val="7"/>
  </w:num>
  <w:num w:numId="8">
    <w:abstractNumId w:val="5"/>
  </w:num>
  <w:num w:numId="9">
    <w:abstractNumId w:val="0"/>
  </w:num>
  <w:num w:numId="10">
    <w:abstractNumId w:val="4"/>
  </w:num>
  <w:num w:numId="11">
    <w:abstractNumId w:val="8"/>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inkAnnotation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89E"/>
    <w:rsid w:val="00002742"/>
    <w:rsid w:val="0001769B"/>
    <w:rsid w:val="00024D56"/>
    <w:rsid w:val="00026A5C"/>
    <w:rsid w:val="00040F1F"/>
    <w:rsid w:val="00051B7C"/>
    <w:rsid w:val="0005576A"/>
    <w:rsid w:val="00066245"/>
    <w:rsid w:val="00072335"/>
    <w:rsid w:val="00092431"/>
    <w:rsid w:val="00094098"/>
    <w:rsid w:val="000A1506"/>
    <w:rsid w:val="000C42A1"/>
    <w:rsid w:val="000D0EBF"/>
    <w:rsid w:val="000F40CF"/>
    <w:rsid w:val="00115661"/>
    <w:rsid w:val="00123E0A"/>
    <w:rsid w:val="00142B3D"/>
    <w:rsid w:val="00152368"/>
    <w:rsid w:val="00160DFA"/>
    <w:rsid w:val="00174975"/>
    <w:rsid w:val="00175F5B"/>
    <w:rsid w:val="00184FF3"/>
    <w:rsid w:val="00195789"/>
    <w:rsid w:val="001A29FD"/>
    <w:rsid w:val="001A58D5"/>
    <w:rsid w:val="001C04DC"/>
    <w:rsid w:val="001C3D99"/>
    <w:rsid w:val="001D373D"/>
    <w:rsid w:val="001D4CB7"/>
    <w:rsid w:val="001E164E"/>
    <w:rsid w:val="001E2185"/>
    <w:rsid w:val="001F5B31"/>
    <w:rsid w:val="001F7695"/>
    <w:rsid w:val="0021040C"/>
    <w:rsid w:val="00232BD6"/>
    <w:rsid w:val="00235512"/>
    <w:rsid w:val="002620B3"/>
    <w:rsid w:val="00262EF9"/>
    <w:rsid w:val="00270179"/>
    <w:rsid w:val="0027040E"/>
    <w:rsid w:val="00271135"/>
    <w:rsid w:val="002A0797"/>
    <w:rsid w:val="002B37B0"/>
    <w:rsid w:val="002C1FDF"/>
    <w:rsid w:val="002F03A3"/>
    <w:rsid w:val="002F6FEB"/>
    <w:rsid w:val="003000EC"/>
    <w:rsid w:val="00305D1A"/>
    <w:rsid w:val="00311ECB"/>
    <w:rsid w:val="0031380D"/>
    <w:rsid w:val="0031741A"/>
    <w:rsid w:val="0032663F"/>
    <w:rsid w:val="00327563"/>
    <w:rsid w:val="00335153"/>
    <w:rsid w:val="0034502A"/>
    <w:rsid w:val="00346C36"/>
    <w:rsid w:val="00353010"/>
    <w:rsid w:val="0035420E"/>
    <w:rsid w:val="00361018"/>
    <w:rsid w:val="00367573"/>
    <w:rsid w:val="00370694"/>
    <w:rsid w:val="00373996"/>
    <w:rsid w:val="00373B3B"/>
    <w:rsid w:val="00374D94"/>
    <w:rsid w:val="00391D09"/>
    <w:rsid w:val="00394BDD"/>
    <w:rsid w:val="003971D1"/>
    <w:rsid w:val="003B0353"/>
    <w:rsid w:val="003B217C"/>
    <w:rsid w:val="003C66B7"/>
    <w:rsid w:val="003D169F"/>
    <w:rsid w:val="003E1A6D"/>
    <w:rsid w:val="003E3E9A"/>
    <w:rsid w:val="003F6856"/>
    <w:rsid w:val="00400302"/>
    <w:rsid w:val="00413523"/>
    <w:rsid w:val="00414DD5"/>
    <w:rsid w:val="00420596"/>
    <w:rsid w:val="0043301A"/>
    <w:rsid w:val="00434764"/>
    <w:rsid w:val="0044584A"/>
    <w:rsid w:val="0045203E"/>
    <w:rsid w:val="00470C32"/>
    <w:rsid w:val="00472450"/>
    <w:rsid w:val="00474EE7"/>
    <w:rsid w:val="00475B3C"/>
    <w:rsid w:val="00481DCE"/>
    <w:rsid w:val="0048487E"/>
    <w:rsid w:val="0049087F"/>
    <w:rsid w:val="00493072"/>
    <w:rsid w:val="004D1AD3"/>
    <w:rsid w:val="004E0A52"/>
    <w:rsid w:val="00505860"/>
    <w:rsid w:val="00507CAD"/>
    <w:rsid w:val="00521F00"/>
    <w:rsid w:val="0052352B"/>
    <w:rsid w:val="005337EB"/>
    <w:rsid w:val="0054297A"/>
    <w:rsid w:val="00545E26"/>
    <w:rsid w:val="005468ED"/>
    <w:rsid w:val="00560DA1"/>
    <w:rsid w:val="00576C55"/>
    <w:rsid w:val="00596404"/>
    <w:rsid w:val="005978B7"/>
    <w:rsid w:val="005A5889"/>
    <w:rsid w:val="005B7180"/>
    <w:rsid w:val="005B7CC3"/>
    <w:rsid w:val="005C0BE2"/>
    <w:rsid w:val="005C793A"/>
    <w:rsid w:val="005E0D22"/>
    <w:rsid w:val="005E1A8B"/>
    <w:rsid w:val="005F5321"/>
    <w:rsid w:val="006002D7"/>
    <w:rsid w:val="0061330D"/>
    <w:rsid w:val="00637558"/>
    <w:rsid w:val="006419A2"/>
    <w:rsid w:val="006711B5"/>
    <w:rsid w:val="00671914"/>
    <w:rsid w:val="00672CD5"/>
    <w:rsid w:val="0069189E"/>
    <w:rsid w:val="00694F41"/>
    <w:rsid w:val="00695EA0"/>
    <w:rsid w:val="006C2E43"/>
    <w:rsid w:val="006D239A"/>
    <w:rsid w:val="007203B8"/>
    <w:rsid w:val="00720EE5"/>
    <w:rsid w:val="007237D1"/>
    <w:rsid w:val="00741945"/>
    <w:rsid w:val="00757646"/>
    <w:rsid w:val="00770E43"/>
    <w:rsid w:val="00777E1E"/>
    <w:rsid w:val="007920DD"/>
    <w:rsid w:val="007C5213"/>
    <w:rsid w:val="007D1E1E"/>
    <w:rsid w:val="007D3187"/>
    <w:rsid w:val="007F1522"/>
    <w:rsid w:val="0081798D"/>
    <w:rsid w:val="00827927"/>
    <w:rsid w:val="00830B1B"/>
    <w:rsid w:val="00830C1E"/>
    <w:rsid w:val="00840FAB"/>
    <w:rsid w:val="008503D0"/>
    <w:rsid w:val="00850C02"/>
    <w:rsid w:val="008631A4"/>
    <w:rsid w:val="008727B2"/>
    <w:rsid w:val="00891B16"/>
    <w:rsid w:val="0089604A"/>
    <w:rsid w:val="008A4BF4"/>
    <w:rsid w:val="008D226C"/>
    <w:rsid w:val="008D3ED2"/>
    <w:rsid w:val="008E141A"/>
    <w:rsid w:val="008F5796"/>
    <w:rsid w:val="008F5D7A"/>
    <w:rsid w:val="00912FAE"/>
    <w:rsid w:val="00913516"/>
    <w:rsid w:val="00914E97"/>
    <w:rsid w:val="009164B7"/>
    <w:rsid w:val="00923C02"/>
    <w:rsid w:val="0093279D"/>
    <w:rsid w:val="00946D03"/>
    <w:rsid w:val="009474AE"/>
    <w:rsid w:val="009522B5"/>
    <w:rsid w:val="00952779"/>
    <w:rsid w:val="00961750"/>
    <w:rsid w:val="00963BDA"/>
    <w:rsid w:val="0097679A"/>
    <w:rsid w:val="009A3497"/>
    <w:rsid w:val="009A545F"/>
    <w:rsid w:val="009B15FF"/>
    <w:rsid w:val="009B5A9E"/>
    <w:rsid w:val="009C3524"/>
    <w:rsid w:val="00A04756"/>
    <w:rsid w:val="00A07B02"/>
    <w:rsid w:val="00A26998"/>
    <w:rsid w:val="00A27E28"/>
    <w:rsid w:val="00A43327"/>
    <w:rsid w:val="00A56EFF"/>
    <w:rsid w:val="00A60329"/>
    <w:rsid w:val="00A6687E"/>
    <w:rsid w:val="00A7546E"/>
    <w:rsid w:val="00A820DD"/>
    <w:rsid w:val="00A97AFB"/>
    <w:rsid w:val="00AA0ED0"/>
    <w:rsid w:val="00AA27BB"/>
    <w:rsid w:val="00AA2C2B"/>
    <w:rsid w:val="00AD3D9F"/>
    <w:rsid w:val="00AE3C5E"/>
    <w:rsid w:val="00B0280D"/>
    <w:rsid w:val="00B10B78"/>
    <w:rsid w:val="00B22713"/>
    <w:rsid w:val="00B3170E"/>
    <w:rsid w:val="00B45B8F"/>
    <w:rsid w:val="00B53AD6"/>
    <w:rsid w:val="00B61FA8"/>
    <w:rsid w:val="00B71469"/>
    <w:rsid w:val="00B76BBE"/>
    <w:rsid w:val="00B775E5"/>
    <w:rsid w:val="00B86E95"/>
    <w:rsid w:val="00B90A43"/>
    <w:rsid w:val="00B96453"/>
    <w:rsid w:val="00BA0C62"/>
    <w:rsid w:val="00BB235C"/>
    <w:rsid w:val="00BB6DAA"/>
    <w:rsid w:val="00BC0135"/>
    <w:rsid w:val="00BC1452"/>
    <w:rsid w:val="00BC31FE"/>
    <w:rsid w:val="00BE0899"/>
    <w:rsid w:val="00BF0CF5"/>
    <w:rsid w:val="00C243FB"/>
    <w:rsid w:val="00C24DDB"/>
    <w:rsid w:val="00C4065A"/>
    <w:rsid w:val="00C40A19"/>
    <w:rsid w:val="00C47307"/>
    <w:rsid w:val="00C53316"/>
    <w:rsid w:val="00C5403A"/>
    <w:rsid w:val="00C54E92"/>
    <w:rsid w:val="00C57EF0"/>
    <w:rsid w:val="00C67742"/>
    <w:rsid w:val="00C7323E"/>
    <w:rsid w:val="00C80A07"/>
    <w:rsid w:val="00C82166"/>
    <w:rsid w:val="00CC0367"/>
    <w:rsid w:val="00CC37F8"/>
    <w:rsid w:val="00CE0BF7"/>
    <w:rsid w:val="00CE45DC"/>
    <w:rsid w:val="00CF44E1"/>
    <w:rsid w:val="00D00821"/>
    <w:rsid w:val="00D058D9"/>
    <w:rsid w:val="00D05AA2"/>
    <w:rsid w:val="00D07A74"/>
    <w:rsid w:val="00D17375"/>
    <w:rsid w:val="00D770FC"/>
    <w:rsid w:val="00D81953"/>
    <w:rsid w:val="00DA28AD"/>
    <w:rsid w:val="00DA71AC"/>
    <w:rsid w:val="00DB5AEF"/>
    <w:rsid w:val="00DB6A63"/>
    <w:rsid w:val="00DC6C80"/>
    <w:rsid w:val="00DD358A"/>
    <w:rsid w:val="00DE0C46"/>
    <w:rsid w:val="00DE3FFA"/>
    <w:rsid w:val="00DF21F8"/>
    <w:rsid w:val="00DF3006"/>
    <w:rsid w:val="00E06004"/>
    <w:rsid w:val="00E14A70"/>
    <w:rsid w:val="00E15623"/>
    <w:rsid w:val="00E238D6"/>
    <w:rsid w:val="00E26D46"/>
    <w:rsid w:val="00E37E3C"/>
    <w:rsid w:val="00E4489F"/>
    <w:rsid w:val="00E50F20"/>
    <w:rsid w:val="00E51A0C"/>
    <w:rsid w:val="00E5501E"/>
    <w:rsid w:val="00E62941"/>
    <w:rsid w:val="00E6350D"/>
    <w:rsid w:val="00E637F4"/>
    <w:rsid w:val="00E67352"/>
    <w:rsid w:val="00E825A0"/>
    <w:rsid w:val="00E83BF0"/>
    <w:rsid w:val="00E8650B"/>
    <w:rsid w:val="00E906D0"/>
    <w:rsid w:val="00EB297F"/>
    <w:rsid w:val="00EB5574"/>
    <w:rsid w:val="00EC3005"/>
    <w:rsid w:val="00EC4C72"/>
    <w:rsid w:val="00ED31F9"/>
    <w:rsid w:val="00ED7442"/>
    <w:rsid w:val="00EE67F0"/>
    <w:rsid w:val="00F03FF0"/>
    <w:rsid w:val="00F0782D"/>
    <w:rsid w:val="00F239CD"/>
    <w:rsid w:val="00F32A58"/>
    <w:rsid w:val="00F3344F"/>
    <w:rsid w:val="00F351D7"/>
    <w:rsid w:val="00F42916"/>
    <w:rsid w:val="00F6120B"/>
    <w:rsid w:val="00F72E49"/>
    <w:rsid w:val="00F73548"/>
    <w:rsid w:val="00F91535"/>
    <w:rsid w:val="00F95532"/>
    <w:rsid w:val="00FA0412"/>
    <w:rsid w:val="00FA71E8"/>
    <w:rsid w:val="00FB3298"/>
    <w:rsid w:val="00FC1A1E"/>
    <w:rsid w:val="00FE18F4"/>
    <w:rsid w:val="00FE3DE5"/>
    <w:rsid w:val="00FE59FE"/>
    <w:rsid w:val="00FF04CB"/>
    <w:rsid w:val="00FF7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7EA85"/>
  <w15:docId w15:val="{90C50BFE-FA96-4E1E-912F-328D60B38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F955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Agenda%20Manager\Engineering\2013\Staff%20Report%20Template%20New%20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1E7EF-6F3B-4B30-AA23-72B6FB2168A6}">
  <ds:schemaRefs>
    <ds:schemaRef ds:uri="http://schemas.microsoft.com/office/2006/documentManagement/types"/>
    <ds:schemaRef ds:uri="http://schemas.openxmlformats.org/package/2006/metadata/core-properties"/>
    <ds:schemaRef ds:uri="http://purl.org/dc/terms/"/>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3.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FF7D5CA-6C3D-443E-839E-D9593E16E5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Report Template New 2013.dotx</Template>
  <TotalTime>94</TotalTime>
  <Pages>2</Pages>
  <Words>586</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Christine Vine - Administrative Analyst</dc:creator>
  <cp:lastModifiedBy>Lorraine Carmona</cp:lastModifiedBy>
  <cp:revision>11</cp:revision>
  <cp:lastPrinted>2023-09-25T16:50:00Z</cp:lastPrinted>
  <dcterms:created xsi:type="dcterms:W3CDTF">2023-09-18T14:30:00Z</dcterms:created>
  <dcterms:modified xsi:type="dcterms:W3CDTF">2023-09-27T20:19:00Z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