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58" w:type="dxa"/>
        <w:tblLayout w:type="fixed"/>
        <w:tblLook w:val="0000" w:firstRow="0" w:lastRow="0" w:firstColumn="0" w:lastColumn="0" w:noHBand="0" w:noVBand="0"/>
      </w:tblPr>
      <w:tblGrid>
        <w:gridCol w:w="1458"/>
        <w:gridCol w:w="8100"/>
      </w:tblGrid>
      <w:tr w:rsidR="00394BDD" w:rsidRPr="002620B3" w14:paraId="389C7F20" w14:textId="77777777" w:rsidTr="009C78BB">
        <w:trPr>
          <w:trHeight w:val="480"/>
        </w:trPr>
        <w:tc>
          <w:tcPr>
            <w:tcW w:w="1458" w:type="dxa"/>
          </w:tcPr>
          <w:p w14:paraId="780E239E" w14:textId="65DE24E8" w:rsidR="00394BDD" w:rsidRPr="002620B3" w:rsidRDefault="00BA14CE" w:rsidP="00FE59FE">
            <w:pPr>
              <w:rPr>
                <w:rFonts w:ascii="Arial" w:hAnsi="Arial" w:cs="Arial"/>
                <w:b/>
                <w:bCs/>
                <w:sz w:val="22"/>
                <w:szCs w:val="22"/>
              </w:rPr>
            </w:pPr>
            <w:r>
              <w:rPr>
                <w:rFonts w:ascii="Arial" w:hAnsi="Arial" w:cs="Arial"/>
                <w:noProof/>
                <w:sz w:val="22"/>
                <w:szCs w:val="22"/>
              </w:rPr>
              <w:drawing>
                <wp:anchor distT="0" distB="0" distL="114300" distR="114300" simplePos="0" relativeHeight="251656704" behindDoc="0" locked="0" layoutInCell="1" allowOverlap="1" wp14:anchorId="272A2456" wp14:editId="694B0D55">
                  <wp:simplePos x="0" y="0"/>
                  <wp:positionH relativeFrom="column">
                    <wp:posOffset>4806619</wp:posOffset>
                  </wp:positionH>
                  <wp:positionV relativeFrom="paragraph">
                    <wp:posOffset>-104775</wp:posOffset>
                  </wp:positionV>
                  <wp:extent cx="1138555" cy="1495425"/>
                  <wp:effectExtent l="0" t="0" r="4445" b="9525"/>
                  <wp:wrapNone/>
                  <wp:docPr id="5" name="Picture 2" descr="city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itylog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38555" cy="1495425"/>
                          </a:xfrm>
                          <a:prstGeom prst="rect">
                            <a:avLst/>
                          </a:prstGeom>
                          <a:noFill/>
                          <a:ln>
                            <a:noFill/>
                          </a:ln>
                        </pic:spPr>
                      </pic:pic>
                    </a:graphicData>
                  </a:graphic>
                  <wp14:sizeRelH relativeFrom="page">
                    <wp14:pctWidth>0</wp14:pctWidth>
                  </wp14:sizeRelH>
                  <wp14:sizeRelV relativeFrom="page">
                    <wp14:pctHeight>0</wp14:pctHeight>
                  </wp14:sizeRelV>
                </wp:anchor>
              </w:drawing>
            </w:r>
            <w:r w:rsidR="00394BDD" w:rsidRPr="002620B3">
              <w:rPr>
                <w:rFonts w:ascii="Arial" w:hAnsi="Arial" w:cs="Arial"/>
                <w:b/>
                <w:bCs/>
                <w:sz w:val="22"/>
                <w:szCs w:val="22"/>
              </w:rPr>
              <w:t>DATE:</w:t>
            </w:r>
          </w:p>
        </w:tc>
        <w:tc>
          <w:tcPr>
            <w:tcW w:w="8100" w:type="dxa"/>
          </w:tcPr>
          <w:p w14:paraId="51796174" w14:textId="3DEF3410" w:rsidR="00394BDD" w:rsidRPr="002620B3" w:rsidRDefault="00891D67" w:rsidP="00FE59FE">
            <w:pPr>
              <w:pStyle w:val="MemoText"/>
              <w:rPr>
                <w:rFonts w:cs="Arial"/>
                <w:iCs/>
                <w:noProof w:val="0"/>
                <w:szCs w:val="22"/>
              </w:rPr>
            </w:pPr>
            <w:r>
              <w:rPr>
                <w:rFonts w:cs="Arial"/>
                <w:iCs/>
                <w:noProof w:val="0"/>
                <w:szCs w:val="22"/>
              </w:rPr>
              <w:t>July 16</w:t>
            </w:r>
            <w:r w:rsidR="004630A2">
              <w:rPr>
                <w:rFonts w:cs="Arial"/>
                <w:iCs/>
                <w:noProof w:val="0"/>
                <w:szCs w:val="22"/>
              </w:rPr>
              <w:t>, 202</w:t>
            </w:r>
            <w:r w:rsidR="004F2F15">
              <w:rPr>
                <w:rFonts w:cs="Arial"/>
                <w:iCs/>
                <w:noProof w:val="0"/>
                <w:szCs w:val="22"/>
              </w:rPr>
              <w:t>4</w:t>
            </w:r>
          </w:p>
        </w:tc>
      </w:tr>
      <w:tr w:rsidR="00394BDD" w:rsidRPr="002620B3" w14:paraId="11250CE0" w14:textId="77777777" w:rsidTr="009C78BB">
        <w:trPr>
          <w:trHeight w:val="480"/>
        </w:trPr>
        <w:tc>
          <w:tcPr>
            <w:tcW w:w="1458" w:type="dxa"/>
          </w:tcPr>
          <w:p w14:paraId="66C5BC40" w14:textId="77777777" w:rsidR="00394BDD" w:rsidRPr="002620B3" w:rsidRDefault="00394BDD" w:rsidP="00FE59FE">
            <w:pPr>
              <w:rPr>
                <w:rFonts w:ascii="Arial" w:hAnsi="Arial" w:cs="Arial"/>
                <w:b/>
                <w:bCs/>
                <w:sz w:val="22"/>
                <w:szCs w:val="22"/>
              </w:rPr>
            </w:pPr>
            <w:r w:rsidRPr="002620B3">
              <w:rPr>
                <w:rFonts w:ascii="Arial" w:hAnsi="Arial" w:cs="Arial"/>
                <w:b/>
                <w:bCs/>
                <w:sz w:val="22"/>
                <w:szCs w:val="22"/>
              </w:rPr>
              <w:t>TO:</w:t>
            </w:r>
          </w:p>
        </w:tc>
        <w:tc>
          <w:tcPr>
            <w:tcW w:w="8100" w:type="dxa"/>
          </w:tcPr>
          <w:p w14:paraId="357CDED5" w14:textId="4929236D" w:rsidR="006045EC" w:rsidRDefault="006045EC" w:rsidP="00FE59FE">
            <w:pPr>
              <w:rPr>
                <w:rFonts w:ascii="Arial" w:hAnsi="Arial" w:cs="Arial"/>
                <w:iCs/>
                <w:sz w:val="22"/>
                <w:szCs w:val="22"/>
              </w:rPr>
            </w:pPr>
            <w:r>
              <w:rPr>
                <w:rFonts w:ascii="Arial" w:hAnsi="Arial" w:cs="Arial"/>
                <w:iCs/>
                <w:sz w:val="22"/>
                <w:szCs w:val="22"/>
              </w:rPr>
              <w:t>Mayor and Council Members</w:t>
            </w:r>
          </w:p>
          <w:p w14:paraId="39126121" w14:textId="77777777" w:rsidR="00CE45DC" w:rsidRPr="002620B3" w:rsidRDefault="00CE45DC" w:rsidP="004E7D54">
            <w:pPr>
              <w:rPr>
                <w:rFonts w:ascii="Arial" w:hAnsi="Arial" w:cs="Arial"/>
                <w:iCs/>
                <w:noProof/>
                <w:sz w:val="22"/>
                <w:szCs w:val="22"/>
              </w:rPr>
            </w:pPr>
          </w:p>
        </w:tc>
      </w:tr>
      <w:tr w:rsidR="00394BDD" w:rsidRPr="002620B3" w14:paraId="03A0F2B2" w14:textId="77777777" w:rsidTr="009C78BB">
        <w:trPr>
          <w:trHeight w:val="480"/>
        </w:trPr>
        <w:tc>
          <w:tcPr>
            <w:tcW w:w="1458" w:type="dxa"/>
          </w:tcPr>
          <w:p w14:paraId="556BB7B4" w14:textId="77777777" w:rsidR="00394BDD" w:rsidRPr="002620B3" w:rsidRDefault="00394BDD" w:rsidP="00FE59FE">
            <w:pPr>
              <w:rPr>
                <w:rFonts w:ascii="Arial" w:hAnsi="Arial" w:cs="Arial"/>
                <w:b/>
                <w:bCs/>
                <w:sz w:val="22"/>
                <w:szCs w:val="22"/>
              </w:rPr>
            </w:pPr>
            <w:r w:rsidRPr="002620B3">
              <w:rPr>
                <w:rFonts w:ascii="Arial" w:hAnsi="Arial" w:cs="Arial"/>
                <w:b/>
                <w:bCs/>
                <w:noProof/>
                <w:sz w:val="22"/>
                <w:szCs w:val="22"/>
              </w:rPr>
              <w:t>FROM:</w:t>
            </w:r>
          </w:p>
        </w:tc>
        <w:tc>
          <w:tcPr>
            <w:tcW w:w="8100" w:type="dxa"/>
          </w:tcPr>
          <w:p w14:paraId="2073556D" w14:textId="0C459E7F" w:rsidR="00394BDD" w:rsidRPr="002620B3" w:rsidRDefault="000936A8" w:rsidP="00FE59FE">
            <w:pPr>
              <w:rPr>
                <w:rFonts w:ascii="Arial" w:hAnsi="Arial" w:cs="Arial"/>
                <w:iCs/>
                <w:sz w:val="22"/>
                <w:szCs w:val="22"/>
              </w:rPr>
            </w:pPr>
            <w:r>
              <w:rPr>
                <w:rFonts w:ascii="Arial" w:hAnsi="Arial" w:cs="Arial"/>
                <w:iCs/>
                <w:noProof/>
                <w:sz w:val="22"/>
                <w:szCs w:val="22"/>
              </w:rPr>
              <w:t>Rachel Molina</w:t>
            </w:r>
            <w:r w:rsidR="00394BDD" w:rsidRPr="002620B3">
              <w:rPr>
                <w:rFonts w:ascii="Arial" w:hAnsi="Arial" w:cs="Arial"/>
                <w:iCs/>
                <w:noProof/>
                <w:sz w:val="22"/>
                <w:szCs w:val="22"/>
              </w:rPr>
              <w:t>, City Manager</w:t>
            </w:r>
          </w:p>
        </w:tc>
      </w:tr>
      <w:tr w:rsidR="00394BDD" w:rsidRPr="002620B3" w14:paraId="5714AAFC" w14:textId="77777777" w:rsidTr="009C78BB">
        <w:trPr>
          <w:trHeight w:val="480"/>
        </w:trPr>
        <w:tc>
          <w:tcPr>
            <w:tcW w:w="1458" w:type="dxa"/>
          </w:tcPr>
          <w:p w14:paraId="508B3DB3"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BY:</w:t>
            </w:r>
          </w:p>
        </w:tc>
        <w:tc>
          <w:tcPr>
            <w:tcW w:w="8100" w:type="dxa"/>
          </w:tcPr>
          <w:p w14:paraId="08CAEE39" w14:textId="4C1A21A9" w:rsidR="00BA14CE" w:rsidRDefault="004F2F15" w:rsidP="00BA14CE">
            <w:pPr>
              <w:rPr>
                <w:rFonts w:ascii="Arial" w:hAnsi="Arial" w:cs="Arial"/>
                <w:iCs/>
                <w:noProof/>
                <w:sz w:val="22"/>
                <w:szCs w:val="22"/>
              </w:rPr>
            </w:pPr>
            <w:r>
              <w:rPr>
                <w:rFonts w:ascii="Arial" w:hAnsi="Arial" w:cs="Arial"/>
                <w:iCs/>
                <w:noProof/>
                <w:sz w:val="22"/>
                <w:szCs w:val="22"/>
              </w:rPr>
              <w:t xml:space="preserve">Nathan </w:t>
            </w:r>
            <w:r w:rsidR="00285960">
              <w:rPr>
                <w:rFonts w:ascii="Arial" w:hAnsi="Arial" w:cs="Arial"/>
                <w:iCs/>
                <w:noProof/>
                <w:sz w:val="22"/>
                <w:szCs w:val="22"/>
              </w:rPr>
              <w:t xml:space="preserve">R. </w:t>
            </w:r>
            <w:r>
              <w:rPr>
                <w:rFonts w:ascii="Arial" w:hAnsi="Arial" w:cs="Arial"/>
                <w:iCs/>
                <w:noProof/>
                <w:sz w:val="22"/>
                <w:szCs w:val="22"/>
              </w:rPr>
              <w:t>Freeman, Director of Development Services</w:t>
            </w:r>
          </w:p>
          <w:p w14:paraId="6301CCA4" w14:textId="77777777" w:rsidR="00394BDD" w:rsidRPr="002620B3" w:rsidRDefault="00394BDD" w:rsidP="00416699">
            <w:pPr>
              <w:rPr>
                <w:rFonts w:ascii="Arial" w:hAnsi="Arial" w:cs="Arial"/>
                <w:iCs/>
                <w:noProof/>
                <w:sz w:val="22"/>
                <w:szCs w:val="22"/>
              </w:rPr>
            </w:pPr>
          </w:p>
        </w:tc>
      </w:tr>
      <w:tr w:rsidR="00394BDD" w:rsidRPr="002620B3" w14:paraId="7FBB715C" w14:textId="77777777" w:rsidTr="009C78BB">
        <w:trPr>
          <w:trHeight w:val="480"/>
        </w:trPr>
        <w:tc>
          <w:tcPr>
            <w:tcW w:w="1458" w:type="dxa"/>
          </w:tcPr>
          <w:p w14:paraId="4EF0659B" w14:textId="77777777" w:rsidR="00394BDD" w:rsidRPr="002620B3" w:rsidRDefault="00394BDD" w:rsidP="00FE59FE">
            <w:pPr>
              <w:rPr>
                <w:rFonts w:ascii="Arial" w:hAnsi="Arial" w:cs="Arial"/>
                <w:b/>
                <w:bCs/>
                <w:noProof/>
                <w:sz w:val="22"/>
                <w:szCs w:val="22"/>
              </w:rPr>
            </w:pPr>
            <w:r w:rsidRPr="002620B3">
              <w:rPr>
                <w:rFonts w:ascii="Arial" w:hAnsi="Arial" w:cs="Arial"/>
                <w:b/>
                <w:bCs/>
                <w:noProof/>
                <w:sz w:val="22"/>
                <w:szCs w:val="22"/>
              </w:rPr>
              <w:t>SUBJECT:</w:t>
            </w:r>
          </w:p>
        </w:tc>
        <w:tc>
          <w:tcPr>
            <w:tcW w:w="8100" w:type="dxa"/>
          </w:tcPr>
          <w:p w14:paraId="38F3777E" w14:textId="77777777" w:rsidR="00BA5903" w:rsidRDefault="00416699" w:rsidP="00011FE7">
            <w:pPr>
              <w:rPr>
                <w:rFonts w:ascii="Arial" w:hAnsi="Arial" w:cs="Arial"/>
                <w:iCs/>
                <w:noProof/>
                <w:sz w:val="22"/>
                <w:szCs w:val="22"/>
              </w:rPr>
            </w:pPr>
            <w:r>
              <w:rPr>
                <w:rFonts w:ascii="Arial" w:hAnsi="Arial" w:cs="Arial"/>
                <w:iCs/>
                <w:noProof/>
                <w:sz w:val="22"/>
                <w:szCs w:val="22"/>
              </w:rPr>
              <w:t xml:space="preserve">Memorandum of Understanding between the City of Hesperia </w:t>
            </w:r>
          </w:p>
          <w:p w14:paraId="21ACDD88" w14:textId="15BFD16A" w:rsidR="00416699" w:rsidRPr="002620B3" w:rsidRDefault="00416699" w:rsidP="00011FE7">
            <w:pPr>
              <w:rPr>
                <w:rFonts w:ascii="Arial" w:hAnsi="Arial" w:cs="Arial"/>
                <w:iCs/>
                <w:noProof/>
                <w:sz w:val="22"/>
                <w:szCs w:val="22"/>
              </w:rPr>
            </w:pPr>
            <w:r>
              <w:rPr>
                <w:rFonts w:ascii="Arial" w:hAnsi="Arial" w:cs="Arial"/>
                <w:iCs/>
                <w:noProof/>
                <w:sz w:val="22"/>
                <w:szCs w:val="22"/>
              </w:rPr>
              <w:t>and DesertXpress Enterprises, LLC</w:t>
            </w:r>
          </w:p>
        </w:tc>
      </w:tr>
    </w:tbl>
    <w:p w14:paraId="54F8D726" w14:textId="14BF1905" w:rsidR="00481DCE" w:rsidRPr="002620B3" w:rsidRDefault="00481DCE">
      <w:pPr>
        <w:pStyle w:val="MemoText"/>
        <w:rPr>
          <w:rFonts w:cs="Arial"/>
          <w:noProof w:val="0"/>
          <w:szCs w:val="22"/>
        </w:rPr>
        <w:sectPr w:rsidR="00481DCE" w:rsidRPr="002620B3">
          <w:headerReference w:type="default" r:id="rId11"/>
          <w:pgSz w:w="12240" w:h="15840" w:code="1"/>
          <w:pgMar w:top="1440" w:right="1440" w:bottom="1440" w:left="1440" w:header="432" w:footer="720" w:gutter="0"/>
          <w:cols w:space="720"/>
        </w:sectPr>
      </w:pPr>
    </w:p>
    <w:p w14:paraId="6962A90A" w14:textId="7762B795" w:rsidR="00FA71E8" w:rsidRPr="002620B3" w:rsidRDefault="00C435BC">
      <w:pPr>
        <w:pStyle w:val="MemoText"/>
        <w:rPr>
          <w:rFonts w:cs="Arial"/>
          <w:noProof w:val="0"/>
          <w:szCs w:val="22"/>
        </w:rPr>
      </w:pPr>
      <w:r>
        <mc:AlternateContent>
          <mc:Choice Requires="wps">
            <w:drawing>
              <wp:anchor distT="4294967294" distB="4294967294" distL="114300" distR="114300" simplePos="0" relativeHeight="251658752" behindDoc="0" locked="0" layoutInCell="1" allowOverlap="1" wp14:anchorId="7BA1FE9A" wp14:editId="66CD91E4">
                <wp:simplePos x="0" y="0"/>
                <wp:positionH relativeFrom="column">
                  <wp:posOffset>-62865</wp:posOffset>
                </wp:positionH>
                <wp:positionV relativeFrom="paragraph">
                  <wp:posOffset>65404</wp:posOffset>
                </wp:positionV>
                <wp:extent cx="6075045" cy="0"/>
                <wp:effectExtent l="0" t="0" r="0" b="0"/>
                <wp:wrapNone/>
                <wp:docPr id="948152740"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0D261A43" id="Straight Connector 4" o:spid="_x0000_s1026" style="position:absolute;z-index:25165875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5pt,5.15pt" to="473.4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"/>
            </w:pict>
          </mc:Fallback>
        </mc:AlternateContent>
      </w:r>
      <w:r>
        <mc:AlternateContent>
          <mc:Choice Requires="wps">
            <w:drawing>
              <wp:anchor distT="4294967294" distB="4294967294" distL="114300" distR="114300" simplePos="0" relativeHeight="251657728" behindDoc="0" locked="0" layoutInCell="1" allowOverlap="1" wp14:anchorId="7F3C6F63" wp14:editId="55E7D988">
                <wp:simplePos x="0" y="0"/>
                <wp:positionH relativeFrom="column">
                  <wp:posOffset>-62865</wp:posOffset>
                </wp:positionH>
                <wp:positionV relativeFrom="paragraph">
                  <wp:posOffset>42544</wp:posOffset>
                </wp:positionV>
                <wp:extent cx="6075045" cy="0"/>
                <wp:effectExtent l="0" t="0" r="0" b="0"/>
                <wp:wrapNone/>
                <wp:docPr id="2101068984"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5045"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72ECF601" id="Straight Connector 3" o:spid="_x0000_s1026" style="position:absolute;z-index:25165772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4.95pt,3.35pt" to="473.4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"/>
            </w:pict>
          </mc:Fallback>
        </mc:AlternateContent>
      </w:r>
    </w:p>
    <w:p w14:paraId="08FBD57A" w14:textId="77777777" w:rsidR="00394BDD" w:rsidRPr="00DA71AC" w:rsidRDefault="00394BDD" w:rsidP="00DA71AC">
      <w:pPr>
        <w:jc w:val="both"/>
        <w:rPr>
          <w:rFonts w:ascii="Arial" w:hAnsi="Arial" w:cs="Arial"/>
          <w:b/>
          <w:sz w:val="22"/>
          <w:szCs w:val="22"/>
        </w:rPr>
      </w:pPr>
      <w:r w:rsidRPr="00DA71AC">
        <w:rPr>
          <w:rFonts w:ascii="Arial" w:hAnsi="Arial" w:cs="Arial"/>
          <w:b/>
          <w:sz w:val="22"/>
          <w:szCs w:val="22"/>
        </w:rPr>
        <w:t>RECOMMENDED ACTION</w:t>
      </w:r>
    </w:p>
    <w:p w14:paraId="403971ED" w14:textId="77777777" w:rsidR="00394BDD" w:rsidRPr="009C78BB" w:rsidRDefault="00394BDD" w:rsidP="00DA71AC">
      <w:pPr>
        <w:jc w:val="both"/>
        <w:rPr>
          <w:rFonts w:ascii="Arial" w:hAnsi="Arial" w:cs="Arial"/>
          <w:b/>
        </w:rPr>
      </w:pPr>
    </w:p>
    <w:p w14:paraId="28D669FE" w14:textId="104C7E83" w:rsidR="003A30F0" w:rsidRPr="00A54CCF" w:rsidRDefault="00A54CCF" w:rsidP="00DA71AC">
      <w:pPr>
        <w:jc w:val="both"/>
        <w:rPr>
          <w:rFonts w:ascii="Arial" w:hAnsi="Arial" w:cs="Arial"/>
          <w:sz w:val="22"/>
          <w:szCs w:val="22"/>
        </w:rPr>
      </w:pPr>
      <w:r w:rsidRPr="00A54CCF">
        <w:rPr>
          <w:rFonts w:ascii="Arial" w:hAnsi="Arial" w:cs="Arial"/>
          <w:sz w:val="22"/>
          <w:szCs w:val="22"/>
        </w:rPr>
        <w:t xml:space="preserve">It </w:t>
      </w:r>
      <w:r w:rsidR="00F943D6" w:rsidRPr="00A54CCF">
        <w:rPr>
          <w:rFonts w:ascii="Arial" w:hAnsi="Arial" w:cs="Arial"/>
          <w:sz w:val="22"/>
          <w:szCs w:val="22"/>
        </w:rPr>
        <w:t>is recommended</w:t>
      </w:r>
      <w:r w:rsidRPr="00A54CCF">
        <w:rPr>
          <w:rFonts w:ascii="Arial" w:hAnsi="Arial" w:cs="Arial"/>
          <w:sz w:val="22"/>
          <w:szCs w:val="22"/>
        </w:rPr>
        <w:t xml:space="preserve"> </w:t>
      </w:r>
      <w:r w:rsidR="00F943D6" w:rsidRPr="00A54CCF">
        <w:rPr>
          <w:rFonts w:ascii="Arial" w:hAnsi="Arial" w:cs="Arial"/>
          <w:sz w:val="22"/>
          <w:szCs w:val="22"/>
        </w:rPr>
        <w:t>that the</w:t>
      </w:r>
      <w:r w:rsidR="0038100F">
        <w:rPr>
          <w:rFonts w:ascii="Arial" w:hAnsi="Arial" w:cs="Arial"/>
          <w:sz w:val="22"/>
          <w:szCs w:val="22"/>
        </w:rPr>
        <w:t xml:space="preserve"> City Council</w:t>
      </w:r>
      <w:r w:rsidR="002D68BD">
        <w:rPr>
          <w:rFonts w:ascii="Arial" w:hAnsi="Arial" w:cs="Arial"/>
          <w:sz w:val="22"/>
          <w:szCs w:val="22"/>
        </w:rPr>
        <w:t xml:space="preserve"> approve </w:t>
      </w:r>
      <w:r w:rsidR="00416699">
        <w:rPr>
          <w:rFonts w:ascii="Arial" w:hAnsi="Arial" w:cs="Arial"/>
          <w:sz w:val="22"/>
          <w:szCs w:val="22"/>
        </w:rPr>
        <w:t xml:space="preserve">a Memorandum of Understanding </w:t>
      </w:r>
      <w:r w:rsidR="002B6ADE">
        <w:rPr>
          <w:rFonts w:ascii="Arial" w:hAnsi="Arial" w:cs="Arial"/>
          <w:sz w:val="22"/>
          <w:szCs w:val="22"/>
        </w:rPr>
        <w:t xml:space="preserve">(MOU) </w:t>
      </w:r>
      <w:r w:rsidR="00416699">
        <w:rPr>
          <w:rFonts w:ascii="Arial" w:hAnsi="Arial" w:cs="Arial"/>
          <w:sz w:val="22"/>
          <w:szCs w:val="22"/>
        </w:rPr>
        <w:t xml:space="preserve">between the City of Hesperia and </w:t>
      </w:r>
      <w:proofErr w:type="spellStart"/>
      <w:r w:rsidR="00416699">
        <w:rPr>
          <w:rFonts w:ascii="Arial" w:hAnsi="Arial" w:cs="Arial"/>
          <w:sz w:val="22"/>
          <w:szCs w:val="22"/>
        </w:rPr>
        <w:t>DesertXpress</w:t>
      </w:r>
      <w:proofErr w:type="spellEnd"/>
      <w:r w:rsidR="00416699">
        <w:rPr>
          <w:rFonts w:ascii="Arial" w:hAnsi="Arial" w:cs="Arial"/>
          <w:sz w:val="22"/>
          <w:szCs w:val="22"/>
        </w:rPr>
        <w:t xml:space="preserve"> Enterprises, LLC, doing business as Brightline West</w:t>
      </w:r>
      <w:r w:rsidR="00C77E70">
        <w:rPr>
          <w:rFonts w:ascii="Arial" w:hAnsi="Arial" w:cs="Arial"/>
          <w:sz w:val="22"/>
          <w:szCs w:val="22"/>
        </w:rPr>
        <w:t>,</w:t>
      </w:r>
      <w:r w:rsidR="00416699">
        <w:rPr>
          <w:rFonts w:ascii="Arial" w:hAnsi="Arial" w:cs="Arial"/>
          <w:sz w:val="22"/>
          <w:szCs w:val="22"/>
        </w:rPr>
        <w:t xml:space="preserve"> for the </w:t>
      </w:r>
      <w:proofErr w:type="spellStart"/>
      <w:r w:rsidR="00416699">
        <w:rPr>
          <w:rFonts w:ascii="Arial" w:hAnsi="Arial" w:cs="Arial"/>
          <w:sz w:val="22"/>
          <w:szCs w:val="22"/>
        </w:rPr>
        <w:t>DesertXpress</w:t>
      </w:r>
      <w:proofErr w:type="spellEnd"/>
      <w:r w:rsidR="00416699">
        <w:rPr>
          <w:rFonts w:ascii="Arial" w:hAnsi="Arial" w:cs="Arial"/>
          <w:sz w:val="22"/>
          <w:szCs w:val="22"/>
        </w:rPr>
        <w:t xml:space="preserve"> Enterprises High-Speed Rail Hesperia Local Rail Services Station</w:t>
      </w:r>
      <w:r w:rsidR="00C21CDC">
        <w:rPr>
          <w:rFonts w:ascii="Arial" w:hAnsi="Arial" w:cs="Arial"/>
          <w:sz w:val="22"/>
          <w:szCs w:val="22"/>
        </w:rPr>
        <w:t xml:space="preserve">. </w:t>
      </w:r>
    </w:p>
    <w:p w14:paraId="4E25AA36" w14:textId="77777777" w:rsidR="00A54CCF" w:rsidRPr="009C78BB" w:rsidRDefault="00A54CCF" w:rsidP="00DA71AC">
      <w:pPr>
        <w:jc w:val="both"/>
        <w:rPr>
          <w:rFonts w:ascii="Arial" w:hAnsi="Arial" w:cs="Arial"/>
          <w:b/>
        </w:rPr>
      </w:pPr>
    </w:p>
    <w:p w14:paraId="15FFC4D8" w14:textId="77777777" w:rsidR="00B34733" w:rsidRPr="00DA71AC" w:rsidRDefault="00B34733" w:rsidP="00B34733">
      <w:pPr>
        <w:jc w:val="both"/>
        <w:rPr>
          <w:rFonts w:ascii="Arial" w:hAnsi="Arial" w:cs="Arial"/>
          <w:sz w:val="22"/>
          <w:szCs w:val="22"/>
        </w:rPr>
      </w:pPr>
      <w:r w:rsidRPr="00DA71AC">
        <w:rPr>
          <w:rFonts w:ascii="Arial" w:hAnsi="Arial" w:cs="Arial"/>
          <w:b/>
          <w:sz w:val="22"/>
          <w:szCs w:val="22"/>
        </w:rPr>
        <w:t>BACKGROUND</w:t>
      </w:r>
    </w:p>
    <w:p w14:paraId="5F122037" w14:textId="64ABB7A3" w:rsidR="00406B15" w:rsidRDefault="00406B15" w:rsidP="00705A12">
      <w:pPr>
        <w:jc w:val="both"/>
        <w:rPr>
          <w:rFonts w:ascii="Arial" w:hAnsi="Arial"/>
        </w:rPr>
      </w:pPr>
    </w:p>
    <w:p w14:paraId="29042C75" w14:textId="67FB6984" w:rsidR="00186E95" w:rsidRDefault="00416699" w:rsidP="000A3C9F">
      <w:pPr>
        <w:jc w:val="both"/>
        <w:rPr>
          <w:rFonts w:ascii="Arial" w:hAnsi="Arial"/>
          <w:sz w:val="22"/>
        </w:rPr>
      </w:pPr>
      <w:r>
        <w:rPr>
          <w:rFonts w:ascii="Arial" w:hAnsi="Arial"/>
          <w:sz w:val="22"/>
        </w:rPr>
        <w:t>Brightline West (BLW) is a privately-owned rail carrier that is proposing to design, construct, operate</w:t>
      </w:r>
      <w:r w:rsidR="00AB4A97">
        <w:rPr>
          <w:rFonts w:ascii="Arial" w:hAnsi="Arial"/>
          <w:sz w:val="22"/>
        </w:rPr>
        <w:t>,</w:t>
      </w:r>
      <w:r>
        <w:rPr>
          <w:rFonts w:ascii="Arial" w:hAnsi="Arial"/>
          <w:sz w:val="22"/>
        </w:rPr>
        <w:t xml:space="preserve"> and maintain a private interstate high-speed passenger railroad between Southern California and Las Vegas, Nevada. The dedicated passenger-only electric high-speed rail line will be designed and constructed for operation and maintenance within an approximately 218-mile corridor that will generally follow the Interstate 15 freeway and is proposed to be built primarily in the median of the Interstate 15 freeway in California and Nevada. </w:t>
      </w:r>
    </w:p>
    <w:p w14:paraId="2E323EA3" w14:textId="77777777" w:rsidR="00416699" w:rsidRDefault="00416699" w:rsidP="000A3C9F">
      <w:pPr>
        <w:jc w:val="both"/>
        <w:rPr>
          <w:rFonts w:ascii="Arial" w:hAnsi="Arial"/>
          <w:sz w:val="22"/>
        </w:rPr>
      </w:pPr>
    </w:p>
    <w:p w14:paraId="553D6EB8" w14:textId="668EF5A5" w:rsidR="002B6ADE" w:rsidRDefault="00416699" w:rsidP="000A3C9F">
      <w:pPr>
        <w:jc w:val="both"/>
        <w:rPr>
          <w:rFonts w:ascii="Arial" w:hAnsi="Arial"/>
          <w:sz w:val="22"/>
        </w:rPr>
      </w:pPr>
      <w:r>
        <w:rPr>
          <w:rFonts w:ascii="Arial" w:hAnsi="Arial"/>
          <w:sz w:val="22"/>
        </w:rPr>
        <w:t xml:space="preserve">The BLW system will include three (3) stations for the primary high-speed rail service (in Las Vegas, Rancho Cucamonga, and Apple Valley) as well as a station in Hesperia that will </w:t>
      </w:r>
      <w:r w:rsidR="002B6ADE">
        <w:rPr>
          <w:rFonts w:ascii="Arial" w:hAnsi="Arial"/>
          <w:sz w:val="22"/>
        </w:rPr>
        <w:t xml:space="preserve">provide local passenger rail service during certain hours of non-holiday weekdays between the BLW Rancho Cucamonga station and the Hesperia station. The City of Hesperia will benefit from the construction of the Hesperia Sation and the construction and operation of the BLW’s high-speed rail line. </w:t>
      </w:r>
    </w:p>
    <w:p w14:paraId="567FD502" w14:textId="77777777" w:rsidR="002B6ADE" w:rsidRDefault="002B6ADE" w:rsidP="000A3C9F">
      <w:pPr>
        <w:jc w:val="both"/>
        <w:rPr>
          <w:rFonts w:ascii="Arial" w:hAnsi="Arial"/>
          <w:sz w:val="22"/>
        </w:rPr>
      </w:pPr>
    </w:p>
    <w:p w14:paraId="24EDD0F3" w14:textId="248AD2C8" w:rsidR="009B6383" w:rsidRDefault="00B34733" w:rsidP="00B34733">
      <w:pPr>
        <w:jc w:val="both"/>
        <w:rPr>
          <w:rFonts w:ascii="Arial" w:hAnsi="Arial" w:cs="Arial"/>
          <w:b/>
          <w:sz w:val="22"/>
          <w:szCs w:val="22"/>
        </w:rPr>
      </w:pPr>
      <w:r w:rsidRPr="00DA71AC">
        <w:rPr>
          <w:rFonts w:ascii="Arial" w:hAnsi="Arial" w:cs="Arial"/>
          <w:b/>
          <w:sz w:val="22"/>
          <w:szCs w:val="22"/>
        </w:rPr>
        <w:t>ISSUES/ANALYSIS</w:t>
      </w:r>
    </w:p>
    <w:p w14:paraId="00E8ADB9" w14:textId="77777777" w:rsidR="00E60E01" w:rsidRPr="000116DD" w:rsidRDefault="00E60E01" w:rsidP="00B34733">
      <w:pPr>
        <w:jc w:val="both"/>
        <w:rPr>
          <w:rFonts w:ascii="Arial" w:hAnsi="Arial" w:cs="Arial"/>
          <w:b/>
          <w:sz w:val="22"/>
          <w:szCs w:val="22"/>
        </w:rPr>
      </w:pPr>
    </w:p>
    <w:p w14:paraId="5F34BA49" w14:textId="42058A77" w:rsidR="002B6ADE" w:rsidRDefault="002B6ADE" w:rsidP="00F77D1D">
      <w:pPr>
        <w:jc w:val="both"/>
        <w:rPr>
          <w:rFonts w:ascii="Arial" w:hAnsi="Arial" w:cs="Arial"/>
          <w:sz w:val="22"/>
          <w:szCs w:val="22"/>
        </w:rPr>
      </w:pPr>
      <w:r>
        <w:rPr>
          <w:rFonts w:ascii="Arial" w:hAnsi="Arial" w:cs="Arial"/>
          <w:sz w:val="22"/>
          <w:szCs w:val="22"/>
        </w:rPr>
        <w:t xml:space="preserve">With the </w:t>
      </w:r>
      <w:proofErr w:type="gramStart"/>
      <w:r>
        <w:rPr>
          <w:rFonts w:ascii="Arial" w:hAnsi="Arial" w:cs="Arial"/>
          <w:sz w:val="22"/>
          <w:szCs w:val="22"/>
        </w:rPr>
        <w:t>aforementioned in</w:t>
      </w:r>
      <w:proofErr w:type="gramEnd"/>
      <w:r>
        <w:rPr>
          <w:rFonts w:ascii="Arial" w:hAnsi="Arial" w:cs="Arial"/>
          <w:sz w:val="22"/>
          <w:szCs w:val="22"/>
        </w:rPr>
        <w:t xml:space="preserve"> mind, the City of Hesperia and BLW are seeking to memorialize, via </w:t>
      </w:r>
      <w:r w:rsidR="00AB4A97">
        <w:rPr>
          <w:rFonts w:ascii="Arial" w:hAnsi="Arial" w:cs="Arial"/>
          <w:sz w:val="22"/>
          <w:szCs w:val="22"/>
        </w:rPr>
        <w:t>an</w:t>
      </w:r>
      <w:r>
        <w:rPr>
          <w:rFonts w:ascii="Arial" w:hAnsi="Arial" w:cs="Arial"/>
          <w:sz w:val="22"/>
          <w:szCs w:val="22"/>
        </w:rPr>
        <w:t xml:space="preserve"> MOU, the terms under which both parties will cooperate to facilitate the location, design, and construction of the Hesperia station.</w:t>
      </w:r>
    </w:p>
    <w:p w14:paraId="71B4A196" w14:textId="77777777" w:rsidR="002B6ADE" w:rsidRDefault="002B6ADE" w:rsidP="00F77D1D">
      <w:pPr>
        <w:jc w:val="both"/>
        <w:rPr>
          <w:rFonts w:ascii="Arial" w:hAnsi="Arial" w:cs="Arial"/>
          <w:sz w:val="22"/>
          <w:szCs w:val="22"/>
        </w:rPr>
      </w:pPr>
    </w:p>
    <w:p w14:paraId="39FB8805" w14:textId="3EBF9B51" w:rsidR="00AA032E" w:rsidRDefault="002B6ADE" w:rsidP="00F77D1D">
      <w:pPr>
        <w:jc w:val="both"/>
        <w:rPr>
          <w:rFonts w:ascii="Arial" w:hAnsi="Arial" w:cs="Arial"/>
          <w:sz w:val="22"/>
          <w:szCs w:val="22"/>
        </w:rPr>
      </w:pPr>
      <w:r>
        <w:rPr>
          <w:rFonts w:ascii="Arial" w:hAnsi="Arial" w:cs="Arial"/>
          <w:sz w:val="22"/>
          <w:szCs w:val="22"/>
        </w:rPr>
        <w:t xml:space="preserve">More specifically, as detailed in the MOU, the Hesperia station will be an in-line station with the passenger platform located adjacent to the BLW tracks in the median of the Interstate 15 freeway (Attachment 1). BLW intends to locate a surface parking lot on the west side of the Interstate 15 freeway, south of Joshua Street, with access between the parking lot and station platform to be provided by a pedestrian bridge above the southbound lanes of the Interstate 15 freeway. BLW will acquire the rights to the parking lot property through a separate agreement with Caltrans. Moreover, BLW will design and construct the Hesperia station and parking lot at no cost to the City. The Hesperia station and parking lot will be owned, controlled, and maintained by BLW at no cost to the City.  </w:t>
      </w:r>
    </w:p>
    <w:p w14:paraId="7C1AD6F8" w14:textId="77777777" w:rsidR="00FF2E2E" w:rsidRDefault="00FF2E2E" w:rsidP="00F77D1D">
      <w:pPr>
        <w:jc w:val="both"/>
        <w:rPr>
          <w:rFonts w:ascii="Arial" w:hAnsi="Arial" w:cs="Arial"/>
          <w:sz w:val="22"/>
          <w:szCs w:val="22"/>
        </w:rPr>
      </w:pPr>
    </w:p>
    <w:p w14:paraId="578F74F2" w14:textId="3769C55E" w:rsidR="00FF2E2E" w:rsidRDefault="00FF2E2E" w:rsidP="00F77D1D">
      <w:pPr>
        <w:jc w:val="both"/>
        <w:rPr>
          <w:rFonts w:ascii="Arial" w:hAnsi="Arial" w:cs="Arial"/>
          <w:sz w:val="22"/>
          <w:szCs w:val="22"/>
        </w:rPr>
      </w:pPr>
      <w:r>
        <w:rPr>
          <w:rFonts w:ascii="Arial" w:hAnsi="Arial" w:cs="Arial"/>
          <w:sz w:val="22"/>
          <w:szCs w:val="22"/>
        </w:rPr>
        <w:lastRenderedPageBreak/>
        <w:t xml:space="preserve">Vehicular access to the Hesperia station parking lot will be along Outpost Road. At no cost to BLW, the City will acquire all property required for the realignment of Outpost Road to accommodate the design of the parking lot and its access to the Hesperia station. BLW will design and construct the Outpost Road realignment at no cost to the City as part of BLW’s scope of work. Following reconstruction, Outpost Road will remain a public street that is owned, controlled, and maintained by the City. Future improvements to Outpost Road, if any, will be the responsibility of the City. </w:t>
      </w:r>
    </w:p>
    <w:p w14:paraId="08062F2C" w14:textId="77777777" w:rsidR="00FF2E2E" w:rsidRDefault="00FF2E2E" w:rsidP="00F77D1D">
      <w:pPr>
        <w:jc w:val="both"/>
        <w:rPr>
          <w:rFonts w:ascii="Arial" w:hAnsi="Arial" w:cs="Arial"/>
          <w:sz w:val="22"/>
          <w:szCs w:val="22"/>
        </w:rPr>
      </w:pPr>
    </w:p>
    <w:p w14:paraId="3AF93BC0" w14:textId="4959E8B7" w:rsidR="00FF2E2E" w:rsidRDefault="00FF2E2E" w:rsidP="00F77D1D">
      <w:pPr>
        <w:jc w:val="both"/>
        <w:rPr>
          <w:rFonts w:ascii="Arial" w:hAnsi="Arial" w:cs="Arial"/>
          <w:sz w:val="22"/>
          <w:szCs w:val="22"/>
        </w:rPr>
      </w:pPr>
      <w:r>
        <w:rPr>
          <w:rFonts w:ascii="Arial" w:hAnsi="Arial" w:cs="Arial"/>
          <w:sz w:val="22"/>
          <w:szCs w:val="22"/>
        </w:rPr>
        <w:t xml:space="preserve">The City will provide plan check and inspection services for the realignment of Outpost Road, waiving local </w:t>
      </w:r>
      <w:r w:rsidR="00C537E8">
        <w:rPr>
          <w:rFonts w:ascii="Arial" w:hAnsi="Arial" w:cs="Arial"/>
          <w:sz w:val="22"/>
          <w:szCs w:val="22"/>
        </w:rPr>
        <w:t>requirements</w:t>
      </w:r>
      <w:r>
        <w:rPr>
          <w:rFonts w:ascii="Arial" w:hAnsi="Arial" w:cs="Arial"/>
          <w:sz w:val="22"/>
          <w:szCs w:val="22"/>
        </w:rPr>
        <w:t xml:space="preserve"> and associated fees with a full subsidy of the costs of these services consistent with the Interstate Commerce Commission Termination Act </w:t>
      </w:r>
      <w:r w:rsidRPr="00FF2E2E">
        <w:rPr>
          <w:rFonts w:ascii="Arial" w:hAnsi="Arial" w:cs="Arial"/>
          <w:sz w:val="22"/>
          <w:szCs w:val="22"/>
        </w:rPr>
        <w:t>49 49 U.S.C. § 10501</w:t>
      </w:r>
      <w:r>
        <w:rPr>
          <w:rFonts w:ascii="Arial" w:hAnsi="Arial" w:cs="Arial"/>
          <w:sz w:val="22"/>
          <w:szCs w:val="22"/>
        </w:rPr>
        <w:t xml:space="preserve"> (ICCTA). The City will also provide plan check services and inspection services, consistent with the ICCTA, for other roadway construction in the City’s right-of-way (if any). The City also declines to provide plan check or inspection services for any other component of BLW’s Hesperia station and will defer to the agency with jurisdiction for the subject project. </w:t>
      </w:r>
    </w:p>
    <w:p w14:paraId="5716C8DA" w14:textId="77777777" w:rsidR="00FF2E2E" w:rsidRDefault="00FF2E2E" w:rsidP="00F77D1D">
      <w:pPr>
        <w:jc w:val="both"/>
        <w:rPr>
          <w:rFonts w:ascii="Arial" w:hAnsi="Arial" w:cs="Arial"/>
          <w:sz w:val="22"/>
          <w:szCs w:val="22"/>
        </w:rPr>
      </w:pPr>
    </w:p>
    <w:p w14:paraId="2B447160" w14:textId="22AA95B9" w:rsidR="00FF2E2E" w:rsidRDefault="00FF2E2E" w:rsidP="00F77D1D">
      <w:pPr>
        <w:jc w:val="both"/>
        <w:rPr>
          <w:rFonts w:ascii="Arial" w:hAnsi="Arial" w:cs="Arial"/>
          <w:sz w:val="22"/>
          <w:szCs w:val="22"/>
        </w:rPr>
      </w:pPr>
      <w:r>
        <w:rPr>
          <w:rFonts w:ascii="Arial" w:hAnsi="Arial" w:cs="Arial"/>
          <w:sz w:val="22"/>
          <w:szCs w:val="22"/>
        </w:rPr>
        <w:t xml:space="preserve">Lastly, the MOU will remain in effect for a term of two (2) years </w:t>
      </w:r>
      <w:r w:rsidR="006875C8">
        <w:rPr>
          <w:rFonts w:ascii="Arial" w:hAnsi="Arial" w:cs="Arial"/>
          <w:sz w:val="22"/>
          <w:szCs w:val="22"/>
        </w:rPr>
        <w:t xml:space="preserve">and will be automatically extended for one (1) year, after which </w:t>
      </w:r>
      <w:r w:rsidR="000E1FED">
        <w:rPr>
          <w:rFonts w:ascii="Arial" w:hAnsi="Arial" w:cs="Arial"/>
          <w:sz w:val="22"/>
          <w:szCs w:val="22"/>
        </w:rPr>
        <w:t xml:space="preserve">time </w:t>
      </w:r>
      <w:r w:rsidR="006875C8">
        <w:rPr>
          <w:rFonts w:ascii="Arial" w:hAnsi="Arial" w:cs="Arial"/>
          <w:sz w:val="22"/>
          <w:szCs w:val="22"/>
        </w:rPr>
        <w:t xml:space="preserve">any further extension(s) will require formal amendment or a new memorandum of understanding. </w:t>
      </w:r>
    </w:p>
    <w:p w14:paraId="42461020" w14:textId="77777777" w:rsidR="00FD5625" w:rsidRPr="009C78BB" w:rsidRDefault="00FD5625" w:rsidP="00F77D1D">
      <w:pPr>
        <w:jc w:val="both"/>
        <w:rPr>
          <w:rFonts w:ascii="Arial" w:hAnsi="Arial" w:cs="Arial"/>
        </w:rPr>
      </w:pPr>
    </w:p>
    <w:p w14:paraId="53BD87C0" w14:textId="77777777" w:rsidR="009440AE" w:rsidRDefault="009440AE" w:rsidP="00B34733">
      <w:pPr>
        <w:jc w:val="both"/>
        <w:rPr>
          <w:rFonts w:ascii="Arial" w:hAnsi="Arial" w:cs="Arial"/>
          <w:b/>
          <w:sz w:val="22"/>
          <w:szCs w:val="22"/>
        </w:rPr>
      </w:pPr>
      <w:r>
        <w:rPr>
          <w:rFonts w:ascii="Arial" w:hAnsi="Arial" w:cs="Arial"/>
          <w:b/>
          <w:sz w:val="22"/>
          <w:szCs w:val="22"/>
        </w:rPr>
        <w:t>CITY GOAL SUPPORTED BY THIS ITEM</w:t>
      </w:r>
    </w:p>
    <w:p w14:paraId="1038C7C9" w14:textId="77777777" w:rsidR="009440AE" w:rsidRDefault="009440AE" w:rsidP="00B34733">
      <w:pPr>
        <w:jc w:val="both"/>
        <w:rPr>
          <w:rFonts w:ascii="Arial" w:hAnsi="Arial" w:cs="Arial"/>
          <w:b/>
          <w:sz w:val="22"/>
          <w:szCs w:val="22"/>
        </w:rPr>
      </w:pPr>
    </w:p>
    <w:p w14:paraId="7450EEB4" w14:textId="55BFD864" w:rsidR="009440AE" w:rsidRPr="009440AE" w:rsidRDefault="009440AE" w:rsidP="00B34733">
      <w:pPr>
        <w:jc w:val="both"/>
        <w:rPr>
          <w:rFonts w:ascii="Arial" w:hAnsi="Arial" w:cs="Arial"/>
          <w:sz w:val="22"/>
          <w:szCs w:val="22"/>
        </w:rPr>
      </w:pPr>
      <w:r w:rsidRPr="009440AE">
        <w:rPr>
          <w:rFonts w:ascii="Arial" w:hAnsi="Arial" w:cs="Arial"/>
          <w:sz w:val="22"/>
          <w:szCs w:val="22"/>
        </w:rPr>
        <w:t>Future Development</w:t>
      </w:r>
      <w:r w:rsidR="001C275A">
        <w:rPr>
          <w:rFonts w:ascii="Arial" w:hAnsi="Arial" w:cs="Arial"/>
          <w:sz w:val="22"/>
          <w:szCs w:val="22"/>
        </w:rPr>
        <w:t xml:space="preserve">: </w:t>
      </w:r>
      <w:r w:rsidRPr="009440AE">
        <w:rPr>
          <w:rFonts w:ascii="Arial" w:hAnsi="Arial" w:cs="Arial"/>
          <w:sz w:val="22"/>
          <w:szCs w:val="22"/>
        </w:rPr>
        <w:t xml:space="preserve">Facilitate balanced growth to ensure cohesive community development and pursue economic development. </w:t>
      </w:r>
    </w:p>
    <w:p w14:paraId="0C27F43F" w14:textId="77777777" w:rsidR="009440AE" w:rsidRDefault="009440AE" w:rsidP="00B34733">
      <w:pPr>
        <w:jc w:val="both"/>
        <w:rPr>
          <w:rFonts w:ascii="Arial" w:hAnsi="Arial" w:cs="Arial"/>
          <w:b/>
          <w:sz w:val="22"/>
          <w:szCs w:val="22"/>
        </w:rPr>
      </w:pPr>
    </w:p>
    <w:p w14:paraId="65F50F31" w14:textId="290DC484" w:rsidR="00B34733" w:rsidRPr="00DA71AC" w:rsidRDefault="00B34733" w:rsidP="00B34733">
      <w:pPr>
        <w:jc w:val="both"/>
        <w:rPr>
          <w:rFonts w:ascii="Arial" w:hAnsi="Arial" w:cs="Arial"/>
          <w:b/>
          <w:sz w:val="22"/>
          <w:szCs w:val="22"/>
        </w:rPr>
      </w:pPr>
      <w:r w:rsidRPr="00DA71AC">
        <w:rPr>
          <w:rFonts w:ascii="Arial" w:hAnsi="Arial" w:cs="Arial"/>
          <w:b/>
          <w:sz w:val="22"/>
          <w:szCs w:val="22"/>
        </w:rPr>
        <w:t>FISCAL IMPACT</w:t>
      </w:r>
    </w:p>
    <w:p w14:paraId="0554B1AE" w14:textId="77777777" w:rsidR="00F77D1D" w:rsidRPr="009C78BB" w:rsidRDefault="00F77D1D" w:rsidP="00B34733">
      <w:pPr>
        <w:jc w:val="both"/>
        <w:rPr>
          <w:rFonts w:ascii="Arial" w:hAnsi="Arial" w:cs="Arial"/>
          <w:bCs/>
        </w:rPr>
      </w:pPr>
    </w:p>
    <w:p w14:paraId="010EDE9E" w14:textId="0E654152" w:rsidR="00F77D1D" w:rsidRPr="003230D2" w:rsidRDefault="006875C8" w:rsidP="00B34733">
      <w:pPr>
        <w:jc w:val="both"/>
        <w:rPr>
          <w:rFonts w:ascii="Arial" w:hAnsi="Arial" w:cs="Arial"/>
          <w:sz w:val="22"/>
          <w:szCs w:val="22"/>
        </w:rPr>
      </w:pPr>
      <w:r>
        <w:rPr>
          <w:rFonts w:ascii="Arial" w:hAnsi="Arial" w:cs="Arial"/>
          <w:sz w:val="22"/>
          <w:szCs w:val="22"/>
        </w:rPr>
        <w:t xml:space="preserve">There is no fiscal impact </w:t>
      </w:r>
      <w:proofErr w:type="gramStart"/>
      <w:r>
        <w:rPr>
          <w:rFonts w:ascii="Arial" w:hAnsi="Arial" w:cs="Arial"/>
          <w:sz w:val="22"/>
          <w:szCs w:val="22"/>
        </w:rPr>
        <w:t>to</w:t>
      </w:r>
      <w:proofErr w:type="gramEnd"/>
      <w:r>
        <w:rPr>
          <w:rFonts w:ascii="Arial" w:hAnsi="Arial" w:cs="Arial"/>
          <w:sz w:val="22"/>
          <w:szCs w:val="22"/>
        </w:rPr>
        <w:t xml:space="preserve"> the General Fund associated with this report</w:t>
      </w:r>
      <w:r w:rsidR="002E7865">
        <w:rPr>
          <w:rFonts w:ascii="Arial" w:hAnsi="Arial" w:cs="Arial"/>
          <w:sz w:val="22"/>
          <w:szCs w:val="22"/>
        </w:rPr>
        <w:t xml:space="preserve">. </w:t>
      </w:r>
      <w:r w:rsidR="00011FE7">
        <w:rPr>
          <w:rFonts w:ascii="Arial" w:hAnsi="Arial" w:cs="Arial"/>
          <w:sz w:val="22"/>
          <w:szCs w:val="22"/>
        </w:rPr>
        <w:t xml:space="preserve"> </w:t>
      </w:r>
    </w:p>
    <w:p w14:paraId="298A7D8F" w14:textId="77777777" w:rsidR="00261730" w:rsidRPr="009C78BB" w:rsidRDefault="00261730" w:rsidP="00B34733">
      <w:pPr>
        <w:jc w:val="both"/>
        <w:rPr>
          <w:rFonts w:ascii="Arial" w:hAnsi="Arial" w:cs="Arial"/>
          <w:b/>
        </w:rPr>
      </w:pPr>
    </w:p>
    <w:p w14:paraId="327F1616" w14:textId="389E3CAD" w:rsidR="00B34733" w:rsidRPr="00DA71AC" w:rsidRDefault="00B34733" w:rsidP="00B34733">
      <w:pPr>
        <w:jc w:val="both"/>
        <w:rPr>
          <w:rFonts w:ascii="Arial" w:hAnsi="Arial" w:cs="Arial"/>
          <w:b/>
          <w:sz w:val="22"/>
          <w:szCs w:val="22"/>
        </w:rPr>
      </w:pPr>
      <w:r w:rsidRPr="00DA71AC">
        <w:rPr>
          <w:rFonts w:ascii="Arial" w:hAnsi="Arial" w:cs="Arial"/>
          <w:b/>
          <w:sz w:val="22"/>
          <w:szCs w:val="22"/>
        </w:rPr>
        <w:t>ALTERNATIVE(S)</w:t>
      </w:r>
    </w:p>
    <w:p w14:paraId="507F16CB" w14:textId="77777777" w:rsidR="00B34733" w:rsidRPr="009C78BB" w:rsidRDefault="00B34733" w:rsidP="00B34733">
      <w:pPr>
        <w:jc w:val="both"/>
        <w:rPr>
          <w:rFonts w:ascii="Arial" w:hAnsi="Arial" w:cs="Arial"/>
        </w:rPr>
      </w:pPr>
    </w:p>
    <w:p w14:paraId="5DF2636A" w14:textId="0BB2BF8A" w:rsidR="00133793" w:rsidRPr="00133793" w:rsidRDefault="00133793" w:rsidP="00133793">
      <w:pPr>
        <w:pStyle w:val="ListParagraph"/>
        <w:numPr>
          <w:ilvl w:val="0"/>
          <w:numId w:val="5"/>
        </w:numPr>
        <w:ind w:left="360"/>
        <w:jc w:val="both"/>
        <w:rPr>
          <w:rFonts w:ascii="Arial" w:hAnsi="Arial" w:cs="Arial"/>
          <w:sz w:val="22"/>
          <w:szCs w:val="22"/>
        </w:rPr>
      </w:pPr>
      <w:r w:rsidRPr="00133793">
        <w:rPr>
          <w:rFonts w:ascii="Arial" w:hAnsi="Arial" w:cs="Arial"/>
          <w:sz w:val="22"/>
          <w:szCs w:val="22"/>
        </w:rPr>
        <w:t>Provide alternative direction to staff.</w:t>
      </w:r>
    </w:p>
    <w:p w14:paraId="59E4333F" w14:textId="77777777" w:rsidR="00F77D1D" w:rsidRPr="009C78BB" w:rsidRDefault="00F77D1D" w:rsidP="00B34733">
      <w:pPr>
        <w:jc w:val="both"/>
        <w:rPr>
          <w:rFonts w:ascii="Arial" w:hAnsi="Arial" w:cs="Arial"/>
          <w:b/>
        </w:rPr>
      </w:pPr>
    </w:p>
    <w:p w14:paraId="228EE1C3" w14:textId="77777777" w:rsidR="00B34733" w:rsidRPr="00DA71AC" w:rsidRDefault="00B34733" w:rsidP="00B34733">
      <w:pPr>
        <w:jc w:val="both"/>
        <w:rPr>
          <w:rFonts w:ascii="Arial" w:hAnsi="Arial" w:cs="Arial"/>
          <w:sz w:val="22"/>
          <w:szCs w:val="22"/>
        </w:rPr>
      </w:pPr>
      <w:r>
        <w:rPr>
          <w:rFonts w:ascii="Arial" w:hAnsi="Arial" w:cs="Arial"/>
          <w:b/>
          <w:sz w:val="22"/>
          <w:szCs w:val="22"/>
        </w:rPr>
        <w:t>ATTACHMENT(S)</w:t>
      </w:r>
    </w:p>
    <w:p w14:paraId="12F6B28E" w14:textId="77777777" w:rsidR="009C78BB" w:rsidRDefault="009C78BB">
      <w:pPr>
        <w:rPr>
          <w:rFonts w:ascii="Arial" w:hAnsi="Arial"/>
          <w:sz w:val="22"/>
        </w:rPr>
      </w:pPr>
    </w:p>
    <w:p w14:paraId="0980A442" w14:textId="01AB001A" w:rsidR="00DA71AC" w:rsidRPr="006875C8" w:rsidRDefault="00F811E3" w:rsidP="006875C8">
      <w:pPr>
        <w:pStyle w:val="ListParagraph"/>
        <w:numPr>
          <w:ilvl w:val="0"/>
          <w:numId w:val="7"/>
        </w:numPr>
        <w:ind w:left="360"/>
        <w:rPr>
          <w:rFonts w:ascii="Arial" w:hAnsi="Arial" w:cs="Arial"/>
          <w:bCs/>
          <w:sz w:val="22"/>
          <w:szCs w:val="22"/>
        </w:rPr>
      </w:pPr>
      <w:r>
        <w:rPr>
          <w:rFonts w:ascii="Arial" w:hAnsi="Arial" w:cs="Arial"/>
          <w:bCs/>
          <w:sz w:val="22"/>
          <w:szCs w:val="22"/>
        </w:rPr>
        <w:t>Hesperia Station Parking Aerial Map</w:t>
      </w:r>
    </w:p>
    <w:p w14:paraId="66CA773A" w14:textId="7AE20188" w:rsidR="006875C8" w:rsidRPr="006875C8" w:rsidRDefault="006875C8" w:rsidP="006875C8">
      <w:pPr>
        <w:pStyle w:val="ListParagraph"/>
        <w:numPr>
          <w:ilvl w:val="0"/>
          <w:numId w:val="7"/>
        </w:numPr>
        <w:ind w:left="360"/>
        <w:rPr>
          <w:rFonts w:ascii="Arial" w:hAnsi="Arial" w:cs="Arial"/>
          <w:bCs/>
          <w:sz w:val="22"/>
          <w:szCs w:val="22"/>
        </w:rPr>
      </w:pPr>
      <w:r w:rsidRPr="006875C8">
        <w:rPr>
          <w:rFonts w:ascii="Arial" w:hAnsi="Arial" w:cs="Arial"/>
          <w:bCs/>
          <w:sz w:val="22"/>
          <w:szCs w:val="22"/>
        </w:rPr>
        <w:t>Memorandum of Understanding</w:t>
      </w:r>
    </w:p>
    <w:sectPr w:rsidR="006875C8" w:rsidRPr="006875C8" w:rsidSect="00285960">
      <w:headerReference w:type="default" r:id="rId12"/>
      <w:footerReference w:type="default" r:id="rId13"/>
      <w:type w:val="continuous"/>
      <w:pgSz w:w="12240" w:h="15840" w:code="1"/>
      <w:pgMar w:top="1440" w:right="1440" w:bottom="270" w:left="1440" w:header="432" w:footer="720" w:gutter="0"/>
      <w:cols w:space="720"/>
      <w:formProt w:val="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D43730" w14:textId="77777777" w:rsidR="00B563B7" w:rsidRDefault="00B563B7">
      <w:r>
        <w:separator/>
      </w:r>
    </w:p>
  </w:endnote>
  <w:endnote w:type="continuationSeparator" w:id="0">
    <w:p w14:paraId="40143ED3" w14:textId="77777777" w:rsidR="00B563B7" w:rsidRDefault="00B563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urrayHilD">
    <w:panose1 w:val="00000000000000000000"/>
    <w:charset w:val="00"/>
    <w:family w:val="auto"/>
    <w:pitch w:val="variable"/>
    <w:sig w:usb0="800000AF" w:usb1="0000204A" w:usb2="00000000" w:usb3="00000000" w:csb0="00000011" w:csb1="00000000"/>
  </w:font>
  <w:font w:name="Baskerville Old Face">
    <w:panose1 w:val="02020602080505020303"/>
    <w:charset w:val="00"/>
    <w:family w:val="roman"/>
    <w:pitch w:val="variable"/>
    <w:sig w:usb0="00000003" w:usb1="00000000" w:usb2="00000000" w:usb3="00000000" w:csb0="00000001" w:csb1="00000000"/>
  </w:font>
  <w:font w:name="Modern No. 20">
    <w:panose1 w:val="020707040705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E602AF" w14:textId="77777777" w:rsidR="00373996" w:rsidRDefault="003739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F7467A" w14:textId="77777777" w:rsidR="00B563B7" w:rsidRDefault="00B563B7">
      <w:r>
        <w:separator/>
      </w:r>
    </w:p>
  </w:footnote>
  <w:footnote w:type="continuationSeparator" w:id="0">
    <w:p w14:paraId="27C14368" w14:textId="77777777" w:rsidR="00B563B7" w:rsidRDefault="00B563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0B965" w14:textId="03394829" w:rsidR="00373996" w:rsidRDefault="00C435BC">
    <w:pPr>
      <w:pStyle w:val="Header"/>
      <w:jc w:val="center"/>
      <w:rPr>
        <w:rFonts w:ascii="Garamond" w:hAnsi="Garamond"/>
        <w:b/>
        <w:spacing w:val="24"/>
        <w:sz w:val="40"/>
      </w:rPr>
    </w:pPr>
    <w:r>
      <w:rPr>
        <w:noProof/>
      </w:rPr>
      <mc:AlternateContent>
        <mc:Choice Requires="wps">
          <w:drawing>
            <wp:anchor distT="0" distB="0" distL="114300" distR="114300" simplePos="0" relativeHeight="251658240" behindDoc="0" locked="0" layoutInCell="1" allowOverlap="1" wp14:anchorId="29D1E0E6" wp14:editId="1040062B">
              <wp:simplePos x="0" y="0"/>
              <wp:positionH relativeFrom="column">
                <wp:posOffset>3251835</wp:posOffset>
              </wp:positionH>
              <wp:positionV relativeFrom="paragraph">
                <wp:posOffset>-157480</wp:posOffset>
              </wp:positionV>
              <wp:extent cx="3886200" cy="594995"/>
              <wp:effectExtent l="0" t="0" r="0" b="0"/>
              <wp:wrapNone/>
              <wp:docPr id="20834970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594995"/>
                      </a:xfrm>
                      <a:prstGeom prst="rect">
                        <a:avLst/>
                      </a:prstGeom>
                      <a:solidFill>
                        <a:srgbClr val="FFFFFF"/>
                      </a:solidFill>
                      <a:ln>
                        <a:noFill/>
                      </a:ln>
                    </wps:spPr>
                    <wps:txbx>
                      <w:txbxContent>
                        <w:p w14:paraId="17BF9793"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2C26902F"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E76343D" w14:textId="77777777" w:rsidR="00373996" w:rsidRDefault="0037399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D1E0E6" id="_x0000_t202" coordsize="21600,21600" o:spt="202" path="m,l,21600r21600,l21600,xe">
              <v:stroke joinstyle="miter"/>
              <v:path gradientshapeok="t" o:connecttype="rect"/>
            </v:shapetype>
            <v:shape id="Text Box 2" o:spid="_x0000_s1026" type="#_x0000_t202" style="position:absolute;left:0;text-align:left;margin-left:256.05pt;margin-top:-12.4pt;width:306pt;height:46.8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" stroked="f">
              <v:textbox>
                <w:txbxContent>
                  <w:p w14:paraId="17BF9793" w14:textId="77777777" w:rsidR="00373996" w:rsidRPr="00FA71E8" w:rsidRDefault="00373996">
                    <w:pPr>
                      <w:pStyle w:val="Header"/>
                      <w:shd w:val="solid" w:color="FFFFFF" w:fill="FFFFFF"/>
                      <w:tabs>
                        <w:tab w:val="clear" w:pos="4320"/>
                      </w:tabs>
                      <w:ind w:right="2685"/>
                      <w:jc w:val="center"/>
                      <w:rPr>
                        <w:rFonts w:ascii="MurrayHilD" w:hAnsi="MurrayHilD"/>
                        <w:b/>
                        <w:color w:val="333399"/>
                        <w:spacing w:val="24"/>
                        <w:sz w:val="36"/>
                        <w:szCs w:val="36"/>
                      </w:rPr>
                    </w:pPr>
                    <w:r w:rsidRPr="00FA71E8">
                      <w:rPr>
                        <w:rFonts w:ascii="MurrayHilD" w:hAnsi="MurrayHilD"/>
                        <w:b/>
                        <w:color w:val="333399"/>
                        <w:spacing w:val="24"/>
                        <w:sz w:val="36"/>
                        <w:szCs w:val="36"/>
                      </w:rPr>
                      <w:t xml:space="preserve">City of </w:t>
                    </w:r>
                    <w:smartTag w:uri="urn:schemas-microsoft-com:office:smarttags" w:element="place">
                      <w:smartTag w:uri="urn:schemas-microsoft-com:office:smarttags" w:element="City">
                        <w:r w:rsidRPr="00FA71E8">
                          <w:rPr>
                            <w:rFonts w:ascii="MurrayHilD" w:hAnsi="MurrayHilD"/>
                            <w:b/>
                            <w:color w:val="333399"/>
                            <w:spacing w:val="24"/>
                            <w:sz w:val="36"/>
                            <w:szCs w:val="36"/>
                          </w:rPr>
                          <w:t>Hesperia</w:t>
                        </w:r>
                      </w:smartTag>
                    </w:smartTag>
                  </w:p>
                  <w:p w14:paraId="2C26902F" w14:textId="77777777" w:rsidR="00373996" w:rsidRPr="00FA71E8" w:rsidRDefault="00373996">
                    <w:pPr>
                      <w:pStyle w:val="Heading1"/>
                      <w:tabs>
                        <w:tab w:val="clear" w:pos="3420"/>
                      </w:tabs>
                      <w:ind w:left="0" w:right="2685"/>
                      <w:jc w:val="center"/>
                      <w:rPr>
                        <w:b w:val="0"/>
                        <w:sz w:val="36"/>
                        <w:szCs w:val="36"/>
                      </w:rPr>
                    </w:pPr>
                    <w:r>
                      <w:rPr>
                        <w:rFonts w:ascii="Baskerville Old Face" w:hAnsi="Baskerville Old Face"/>
                        <w:b w:val="0"/>
                        <w:sz w:val="36"/>
                        <w:szCs w:val="36"/>
                      </w:rPr>
                      <w:t>STAFF REPORT</w:t>
                    </w:r>
                  </w:p>
                  <w:p w14:paraId="5E76343D" w14:textId="77777777" w:rsidR="00373996" w:rsidRDefault="00373996"/>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63D8B0E4" wp14:editId="528E56C1">
              <wp:simplePos x="0" y="0"/>
              <wp:positionH relativeFrom="column">
                <wp:posOffset>-405765</wp:posOffset>
              </wp:positionH>
              <wp:positionV relativeFrom="paragraph">
                <wp:posOffset>71120</wp:posOffset>
              </wp:positionV>
              <wp:extent cx="6858000" cy="9431655"/>
              <wp:effectExtent l="19050" t="19050" r="0" b="0"/>
              <wp:wrapNone/>
              <wp:docPr id="2048404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431655"/>
                      </a:xfrm>
                      <a:prstGeom prst="roundRect">
                        <a:avLst>
                          <a:gd name="adj" fmla="val 16667"/>
                        </a:avLst>
                      </a:prstGeom>
                      <a:solidFill>
                        <a:srgbClr val="FFFFFF"/>
                      </a:solidFill>
                      <a:ln w="28575">
                        <a:solidFill>
                          <a:srgbClr val="333399"/>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393A8B" id="Rectangle: Rounded Corners 1" o:spid="_x0000_s1026" style="position:absolute;margin-left:-31.95pt;margin-top:5.6pt;width:540pt;height:742.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" strokecolor="#339" strokeweight="2.25pt"/>
          </w:pict>
        </mc:Fallback>
      </mc:AlternateContent>
    </w:r>
    <w:r w:rsidR="00373996">
      <w:rPr>
        <w:rFonts w:ascii="Modern No. 20" w:hAnsi="Modern No. 20"/>
        <w:b/>
        <w:spacing w:val="24"/>
        <w:sz w:val="3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40E74" w14:textId="53798CE3" w:rsidR="000E3902" w:rsidRDefault="000E3902" w:rsidP="000E3902">
    <w:pPr>
      <w:pStyle w:val="Header"/>
      <w:rPr>
        <w:rFonts w:ascii="Arial" w:hAnsi="Arial" w:cs="Arial"/>
      </w:rPr>
    </w:pPr>
    <w:r>
      <w:rPr>
        <w:rFonts w:ascii="Arial" w:hAnsi="Arial" w:cs="Arial"/>
      </w:rPr>
      <w:t xml:space="preserve">Page </w:t>
    </w:r>
    <w:r>
      <w:rPr>
        <w:rFonts w:ascii="Arial" w:hAnsi="Arial" w:cs="Arial"/>
      </w:rPr>
      <w:fldChar w:fldCharType="begin"/>
    </w:r>
    <w:r>
      <w:rPr>
        <w:rFonts w:ascii="Arial" w:hAnsi="Arial" w:cs="Arial"/>
      </w:rPr>
      <w:instrText xml:space="preserve"> PAGE </w:instrText>
    </w:r>
    <w:r>
      <w:rPr>
        <w:rFonts w:ascii="Arial" w:hAnsi="Arial" w:cs="Arial"/>
      </w:rPr>
      <w:fldChar w:fldCharType="separate"/>
    </w:r>
    <w:r>
      <w:rPr>
        <w:rFonts w:ascii="Arial" w:hAnsi="Arial" w:cs="Arial"/>
      </w:rPr>
      <w:t>2</w:t>
    </w:r>
    <w:r>
      <w:rPr>
        <w:rFonts w:ascii="Arial" w:hAnsi="Arial" w:cs="Arial"/>
      </w:rPr>
      <w:fldChar w:fldCharType="end"/>
    </w:r>
    <w:r>
      <w:rPr>
        <w:rFonts w:ascii="Arial" w:hAnsi="Arial" w:cs="Arial"/>
      </w:rPr>
      <w:t xml:space="preserve"> of </w:t>
    </w:r>
    <w:r>
      <w:rPr>
        <w:rFonts w:ascii="Arial" w:hAnsi="Arial" w:cs="Arial"/>
      </w:rPr>
      <w:fldChar w:fldCharType="begin"/>
    </w:r>
    <w:r>
      <w:rPr>
        <w:rFonts w:ascii="Arial" w:hAnsi="Arial" w:cs="Arial"/>
      </w:rPr>
      <w:instrText xml:space="preserve"> NUMPAGES </w:instrText>
    </w:r>
    <w:r>
      <w:rPr>
        <w:rFonts w:ascii="Arial" w:hAnsi="Arial" w:cs="Arial"/>
      </w:rPr>
      <w:fldChar w:fldCharType="separate"/>
    </w:r>
    <w:r>
      <w:rPr>
        <w:rFonts w:ascii="Arial" w:hAnsi="Arial" w:cs="Arial"/>
      </w:rPr>
      <w:t>2</w:t>
    </w:r>
    <w:r>
      <w:rPr>
        <w:rFonts w:ascii="Arial" w:hAnsi="Arial" w:cs="Arial"/>
      </w:rPr>
      <w:fldChar w:fldCharType="end"/>
    </w:r>
  </w:p>
  <w:p w14:paraId="21CB4971" w14:textId="77777777" w:rsidR="000E3902" w:rsidRDefault="000E3902" w:rsidP="000E3902">
    <w:pPr>
      <w:pStyle w:val="Header"/>
      <w:rPr>
        <w:rFonts w:ascii="Arial" w:hAnsi="Arial" w:cs="Arial"/>
      </w:rPr>
    </w:pPr>
    <w:r>
      <w:rPr>
        <w:rFonts w:ascii="Arial" w:hAnsi="Arial" w:cs="Arial"/>
      </w:rPr>
      <w:t>Staff Report to the Mayor and Council Members</w:t>
    </w:r>
  </w:p>
  <w:p w14:paraId="0ECD2A9A" w14:textId="50CDCF1C" w:rsidR="000E3902" w:rsidRDefault="002A6C11" w:rsidP="000E3902">
    <w:pPr>
      <w:pStyle w:val="Header"/>
      <w:rPr>
        <w:rFonts w:ascii="Arial" w:hAnsi="Arial" w:cs="Arial"/>
      </w:rPr>
    </w:pPr>
    <w:r>
      <w:rPr>
        <w:rFonts w:ascii="Arial" w:hAnsi="Arial" w:cs="Arial"/>
      </w:rPr>
      <w:t xml:space="preserve">MOU with </w:t>
    </w:r>
    <w:proofErr w:type="spellStart"/>
    <w:r>
      <w:rPr>
        <w:rFonts w:ascii="Arial" w:hAnsi="Arial" w:cs="Arial"/>
      </w:rPr>
      <w:t>DesertXpress</w:t>
    </w:r>
    <w:proofErr w:type="spellEnd"/>
    <w:r>
      <w:rPr>
        <w:rFonts w:ascii="Arial" w:hAnsi="Arial" w:cs="Arial"/>
      </w:rPr>
      <w:t xml:space="preserve"> Enterprises, LLC</w:t>
    </w:r>
  </w:p>
  <w:p w14:paraId="6FE81269" w14:textId="35D2304D" w:rsidR="000E3902" w:rsidRPr="00505860" w:rsidRDefault="002A6C11" w:rsidP="000E3902">
    <w:pPr>
      <w:pStyle w:val="Header"/>
    </w:pPr>
    <w:r>
      <w:rPr>
        <w:rFonts w:ascii="Arial" w:hAnsi="Arial" w:cs="Arial"/>
      </w:rPr>
      <w:t>July 16</w:t>
    </w:r>
    <w:r w:rsidR="000E3902">
      <w:rPr>
        <w:rFonts w:ascii="Arial" w:hAnsi="Arial" w:cs="Arial"/>
      </w:rPr>
      <w:t>, 2024</w:t>
    </w:r>
  </w:p>
  <w:p w14:paraId="04A78C09" w14:textId="77777777" w:rsidR="00373996" w:rsidRPr="00505860" w:rsidRDefault="00373996" w:rsidP="0050586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E7C7C"/>
    <w:multiLevelType w:val="hybridMultilevel"/>
    <w:tmpl w:val="D1FC6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C6032E4"/>
    <w:multiLevelType w:val="hybridMultilevel"/>
    <w:tmpl w:val="2342E8D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6747AC3"/>
    <w:multiLevelType w:val="hybridMultilevel"/>
    <w:tmpl w:val="61F8FF22"/>
    <w:lvl w:ilvl="0" w:tplc="0409000F">
      <w:start w:val="1"/>
      <w:numFmt w:val="decimal"/>
      <w:lvlText w:val="%1."/>
      <w:lvlJc w:val="left"/>
      <w:pPr>
        <w:ind w:left="720" w:hanging="360"/>
      </w:pPr>
      <w:rPr>
        <w:rFonts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3F7E55"/>
    <w:multiLevelType w:val="hybridMultilevel"/>
    <w:tmpl w:val="C322735A"/>
    <w:lvl w:ilvl="0" w:tplc="5A749FB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F3C2B34"/>
    <w:multiLevelType w:val="hybridMultilevel"/>
    <w:tmpl w:val="CA2C967E"/>
    <w:lvl w:ilvl="0" w:tplc="0409000F">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15:restartNumberingAfterBreak="0">
    <w:nsid w:val="77EC5A6F"/>
    <w:multiLevelType w:val="hybridMultilevel"/>
    <w:tmpl w:val="42CA9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404FA1"/>
    <w:multiLevelType w:val="hybridMultilevel"/>
    <w:tmpl w:val="30D6CF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176505932">
    <w:abstractNumId w:val="1"/>
  </w:num>
  <w:num w:numId="2" w16cid:durableId="1768849172">
    <w:abstractNumId w:val="4"/>
  </w:num>
  <w:num w:numId="3" w16cid:durableId="716319966">
    <w:abstractNumId w:val="6"/>
  </w:num>
  <w:num w:numId="4" w16cid:durableId="315039256">
    <w:abstractNumId w:val="3"/>
  </w:num>
  <w:num w:numId="5" w16cid:durableId="17633043">
    <w:abstractNumId w:val="0"/>
  </w:num>
  <w:num w:numId="6" w16cid:durableId="641889390">
    <w:abstractNumId w:val="5"/>
  </w:num>
  <w:num w:numId="7" w16cid:durableId="603534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4CE"/>
    <w:rsid w:val="00002E15"/>
    <w:rsid w:val="000116DD"/>
    <w:rsid w:val="00011FE7"/>
    <w:rsid w:val="00024D56"/>
    <w:rsid w:val="000308F8"/>
    <w:rsid w:val="00046904"/>
    <w:rsid w:val="00046950"/>
    <w:rsid w:val="0005572F"/>
    <w:rsid w:val="0005576A"/>
    <w:rsid w:val="00062530"/>
    <w:rsid w:val="00074A96"/>
    <w:rsid w:val="00082BFF"/>
    <w:rsid w:val="000936A8"/>
    <w:rsid w:val="00096E70"/>
    <w:rsid w:val="000A0A90"/>
    <w:rsid w:val="000A1506"/>
    <w:rsid w:val="000A3C9F"/>
    <w:rsid w:val="000A6FC8"/>
    <w:rsid w:val="000B2C0E"/>
    <w:rsid w:val="000B4B89"/>
    <w:rsid w:val="000C064B"/>
    <w:rsid w:val="000C0CDA"/>
    <w:rsid w:val="000C6A9B"/>
    <w:rsid w:val="000E1FED"/>
    <w:rsid w:val="000E3902"/>
    <w:rsid w:val="000F0978"/>
    <w:rsid w:val="000F14EB"/>
    <w:rsid w:val="000F5210"/>
    <w:rsid w:val="000F605A"/>
    <w:rsid w:val="00133793"/>
    <w:rsid w:val="00153E0B"/>
    <w:rsid w:val="00156594"/>
    <w:rsid w:val="001821FF"/>
    <w:rsid w:val="00183194"/>
    <w:rsid w:val="00186E95"/>
    <w:rsid w:val="00190495"/>
    <w:rsid w:val="00195789"/>
    <w:rsid w:val="001A475B"/>
    <w:rsid w:val="001C1325"/>
    <w:rsid w:val="001C275A"/>
    <w:rsid w:val="001E0D81"/>
    <w:rsid w:val="001E2185"/>
    <w:rsid w:val="002125AB"/>
    <w:rsid w:val="00213B70"/>
    <w:rsid w:val="00223848"/>
    <w:rsid w:val="00225020"/>
    <w:rsid w:val="0022563A"/>
    <w:rsid w:val="00227341"/>
    <w:rsid w:val="002456F7"/>
    <w:rsid w:val="002524F4"/>
    <w:rsid w:val="00253972"/>
    <w:rsid w:val="00255D81"/>
    <w:rsid w:val="00261730"/>
    <w:rsid w:val="002620B3"/>
    <w:rsid w:val="00263E36"/>
    <w:rsid w:val="00265820"/>
    <w:rsid w:val="00285960"/>
    <w:rsid w:val="00290CA7"/>
    <w:rsid w:val="002958DC"/>
    <w:rsid w:val="002A0797"/>
    <w:rsid w:val="002A0D8D"/>
    <w:rsid w:val="002A6C11"/>
    <w:rsid w:val="002B132D"/>
    <w:rsid w:val="002B2B4F"/>
    <w:rsid w:val="002B6ADE"/>
    <w:rsid w:val="002B7EAE"/>
    <w:rsid w:val="002C5839"/>
    <w:rsid w:val="002D68BD"/>
    <w:rsid w:val="002D6952"/>
    <w:rsid w:val="002E7025"/>
    <w:rsid w:val="002E7865"/>
    <w:rsid w:val="002F03CA"/>
    <w:rsid w:val="003022A5"/>
    <w:rsid w:val="00302FB9"/>
    <w:rsid w:val="0031741A"/>
    <w:rsid w:val="003230D2"/>
    <w:rsid w:val="00325F0A"/>
    <w:rsid w:val="00335153"/>
    <w:rsid w:val="00340C87"/>
    <w:rsid w:val="003517C4"/>
    <w:rsid w:val="0035458F"/>
    <w:rsid w:val="00361018"/>
    <w:rsid w:val="00373996"/>
    <w:rsid w:val="00374592"/>
    <w:rsid w:val="0038100F"/>
    <w:rsid w:val="00387A42"/>
    <w:rsid w:val="00392A3B"/>
    <w:rsid w:val="00394BDD"/>
    <w:rsid w:val="003A30F0"/>
    <w:rsid w:val="003B13B6"/>
    <w:rsid w:val="003B56F2"/>
    <w:rsid w:val="003B6106"/>
    <w:rsid w:val="003B7CF3"/>
    <w:rsid w:val="003D3316"/>
    <w:rsid w:val="003D756B"/>
    <w:rsid w:val="003E3E9A"/>
    <w:rsid w:val="003F317A"/>
    <w:rsid w:val="003F3E5F"/>
    <w:rsid w:val="00403CAC"/>
    <w:rsid w:val="00406B15"/>
    <w:rsid w:val="0041469A"/>
    <w:rsid w:val="00416297"/>
    <w:rsid w:val="00416699"/>
    <w:rsid w:val="004309DF"/>
    <w:rsid w:val="0043301A"/>
    <w:rsid w:val="00441EF3"/>
    <w:rsid w:val="00444C25"/>
    <w:rsid w:val="004463E8"/>
    <w:rsid w:val="00460CAC"/>
    <w:rsid w:val="00461831"/>
    <w:rsid w:val="004630A2"/>
    <w:rsid w:val="00463511"/>
    <w:rsid w:val="0046560D"/>
    <w:rsid w:val="00477A92"/>
    <w:rsid w:val="00481DCE"/>
    <w:rsid w:val="00483724"/>
    <w:rsid w:val="004847E5"/>
    <w:rsid w:val="00486C9D"/>
    <w:rsid w:val="0049480C"/>
    <w:rsid w:val="004B3F15"/>
    <w:rsid w:val="004C086B"/>
    <w:rsid w:val="004C3A04"/>
    <w:rsid w:val="004D0E5D"/>
    <w:rsid w:val="004D1A5B"/>
    <w:rsid w:val="004D2703"/>
    <w:rsid w:val="004E3B74"/>
    <w:rsid w:val="004E74E6"/>
    <w:rsid w:val="004E7D54"/>
    <w:rsid w:val="004F2F15"/>
    <w:rsid w:val="00501EFD"/>
    <w:rsid w:val="005042BA"/>
    <w:rsid w:val="00505860"/>
    <w:rsid w:val="005103CD"/>
    <w:rsid w:val="0051225F"/>
    <w:rsid w:val="0051594C"/>
    <w:rsid w:val="0052334D"/>
    <w:rsid w:val="005234AB"/>
    <w:rsid w:val="005259A5"/>
    <w:rsid w:val="00532204"/>
    <w:rsid w:val="00536DA5"/>
    <w:rsid w:val="00541D16"/>
    <w:rsid w:val="00541FD9"/>
    <w:rsid w:val="005437AA"/>
    <w:rsid w:val="005438CA"/>
    <w:rsid w:val="00545DA7"/>
    <w:rsid w:val="00546940"/>
    <w:rsid w:val="00552313"/>
    <w:rsid w:val="00562745"/>
    <w:rsid w:val="00577E04"/>
    <w:rsid w:val="005914D5"/>
    <w:rsid w:val="005973CA"/>
    <w:rsid w:val="005A51E2"/>
    <w:rsid w:val="005B6BED"/>
    <w:rsid w:val="005B7CC3"/>
    <w:rsid w:val="005C3088"/>
    <w:rsid w:val="005D3FDA"/>
    <w:rsid w:val="005D6216"/>
    <w:rsid w:val="005D7A63"/>
    <w:rsid w:val="005E0265"/>
    <w:rsid w:val="005E1036"/>
    <w:rsid w:val="005E16E3"/>
    <w:rsid w:val="005F0D59"/>
    <w:rsid w:val="005F5321"/>
    <w:rsid w:val="005F642D"/>
    <w:rsid w:val="00601DFD"/>
    <w:rsid w:val="00604364"/>
    <w:rsid w:val="006043CB"/>
    <w:rsid w:val="006045EC"/>
    <w:rsid w:val="0061330D"/>
    <w:rsid w:val="00631269"/>
    <w:rsid w:val="00637805"/>
    <w:rsid w:val="0064138E"/>
    <w:rsid w:val="00641F54"/>
    <w:rsid w:val="00645B6D"/>
    <w:rsid w:val="00646647"/>
    <w:rsid w:val="00650B22"/>
    <w:rsid w:val="00652DAB"/>
    <w:rsid w:val="0066349D"/>
    <w:rsid w:val="00664F3E"/>
    <w:rsid w:val="006721A2"/>
    <w:rsid w:val="006769A1"/>
    <w:rsid w:val="00681AD3"/>
    <w:rsid w:val="006826BA"/>
    <w:rsid w:val="006875C8"/>
    <w:rsid w:val="006900CC"/>
    <w:rsid w:val="006A0981"/>
    <w:rsid w:val="006A465E"/>
    <w:rsid w:val="006C2FE4"/>
    <w:rsid w:val="006C78D9"/>
    <w:rsid w:val="006D2DC8"/>
    <w:rsid w:val="006D4813"/>
    <w:rsid w:val="006E10DA"/>
    <w:rsid w:val="006E1D7D"/>
    <w:rsid w:val="006E2DC1"/>
    <w:rsid w:val="006E3A73"/>
    <w:rsid w:val="00702CA5"/>
    <w:rsid w:val="00704165"/>
    <w:rsid w:val="00705A12"/>
    <w:rsid w:val="00706ABD"/>
    <w:rsid w:val="00707E47"/>
    <w:rsid w:val="00711CFC"/>
    <w:rsid w:val="00711E69"/>
    <w:rsid w:val="00711F0A"/>
    <w:rsid w:val="00712709"/>
    <w:rsid w:val="00716535"/>
    <w:rsid w:val="00722BCA"/>
    <w:rsid w:val="00725B83"/>
    <w:rsid w:val="007338E5"/>
    <w:rsid w:val="0074034E"/>
    <w:rsid w:val="007442AB"/>
    <w:rsid w:val="00771D71"/>
    <w:rsid w:val="00772575"/>
    <w:rsid w:val="00772D84"/>
    <w:rsid w:val="00776173"/>
    <w:rsid w:val="007A7AA9"/>
    <w:rsid w:val="007B0F69"/>
    <w:rsid w:val="007B4EE5"/>
    <w:rsid w:val="007F01E0"/>
    <w:rsid w:val="007F35DD"/>
    <w:rsid w:val="007F70DA"/>
    <w:rsid w:val="008050F2"/>
    <w:rsid w:val="00810B95"/>
    <w:rsid w:val="00815A9F"/>
    <w:rsid w:val="00821E03"/>
    <w:rsid w:val="00827927"/>
    <w:rsid w:val="00833558"/>
    <w:rsid w:val="008335CB"/>
    <w:rsid w:val="00833F44"/>
    <w:rsid w:val="00840FAB"/>
    <w:rsid w:val="00857AEF"/>
    <w:rsid w:val="00863E1A"/>
    <w:rsid w:val="00867E95"/>
    <w:rsid w:val="0088009B"/>
    <w:rsid w:val="008843AD"/>
    <w:rsid w:val="00891D67"/>
    <w:rsid w:val="008A4BF4"/>
    <w:rsid w:val="008A5129"/>
    <w:rsid w:val="008B7035"/>
    <w:rsid w:val="008C55E9"/>
    <w:rsid w:val="008C6E85"/>
    <w:rsid w:val="008D657A"/>
    <w:rsid w:val="008E7104"/>
    <w:rsid w:val="008F5796"/>
    <w:rsid w:val="00900CD4"/>
    <w:rsid w:val="00901D03"/>
    <w:rsid w:val="009128CF"/>
    <w:rsid w:val="00917D4F"/>
    <w:rsid w:val="009440AE"/>
    <w:rsid w:val="009446DB"/>
    <w:rsid w:val="00946D03"/>
    <w:rsid w:val="00954929"/>
    <w:rsid w:val="00956243"/>
    <w:rsid w:val="00960769"/>
    <w:rsid w:val="00961750"/>
    <w:rsid w:val="009625E3"/>
    <w:rsid w:val="00964FD6"/>
    <w:rsid w:val="0097304B"/>
    <w:rsid w:val="009906DF"/>
    <w:rsid w:val="009A40E8"/>
    <w:rsid w:val="009B0A98"/>
    <w:rsid w:val="009B6383"/>
    <w:rsid w:val="009B7E95"/>
    <w:rsid w:val="009C0783"/>
    <w:rsid w:val="009C51B4"/>
    <w:rsid w:val="009C78BB"/>
    <w:rsid w:val="009D25C0"/>
    <w:rsid w:val="009E5F32"/>
    <w:rsid w:val="009F6CBE"/>
    <w:rsid w:val="00A01C1E"/>
    <w:rsid w:val="00A05C77"/>
    <w:rsid w:val="00A1287C"/>
    <w:rsid w:val="00A15AB2"/>
    <w:rsid w:val="00A21A2F"/>
    <w:rsid w:val="00A25D62"/>
    <w:rsid w:val="00A276A8"/>
    <w:rsid w:val="00A33E1D"/>
    <w:rsid w:val="00A3609E"/>
    <w:rsid w:val="00A37581"/>
    <w:rsid w:val="00A54CCF"/>
    <w:rsid w:val="00A6687E"/>
    <w:rsid w:val="00A67286"/>
    <w:rsid w:val="00A7251B"/>
    <w:rsid w:val="00A94B08"/>
    <w:rsid w:val="00AA032E"/>
    <w:rsid w:val="00AA15A7"/>
    <w:rsid w:val="00AA2C2B"/>
    <w:rsid w:val="00AB3E8B"/>
    <w:rsid w:val="00AB4267"/>
    <w:rsid w:val="00AB4A97"/>
    <w:rsid w:val="00AC49BD"/>
    <w:rsid w:val="00AE08E1"/>
    <w:rsid w:val="00AE69E2"/>
    <w:rsid w:val="00AF059F"/>
    <w:rsid w:val="00AF4C6A"/>
    <w:rsid w:val="00B02117"/>
    <w:rsid w:val="00B154BF"/>
    <w:rsid w:val="00B27E7F"/>
    <w:rsid w:val="00B34733"/>
    <w:rsid w:val="00B40D1F"/>
    <w:rsid w:val="00B563B7"/>
    <w:rsid w:val="00B67926"/>
    <w:rsid w:val="00B76BBE"/>
    <w:rsid w:val="00B775E5"/>
    <w:rsid w:val="00B86437"/>
    <w:rsid w:val="00B95F20"/>
    <w:rsid w:val="00B96363"/>
    <w:rsid w:val="00BA14CE"/>
    <w:rsid w:val="00BA5068"/>
    <w:rsid w:val="00BA5903"/>
    <w:rsid w:val="00BB04FB"/>
    <w:rsid w:val="00BB6DAA"/>
    <w:rsid w:val="00BD6E77"/>
    <w:rsid w:val="00C03026"/>
    <w:rsid w:val="00C12E53"/>
    <w:rsid w:val="00C21CDC"/>
    <w:rsid w:val="00C24DDB"/>
    <w:rsid w:val="00C3481D"/>
    <w:rsid w:val="00C435BC"/>
    <w:rsid w:val="00C506A1"/>
    <w:rsid w:val="00C537E8"/>
    <w:rsid w:val="00C53E7E"/>
    <w:rsid w:val="00C55DC2"/>
    <w:rsid w:val="00C7323E"/>
    <w:rsid w:val="00C77E70"/>
    <w:rsid w:val="00C80362"/>
    <w:rsid w:val="00C816BE"/>
    <w:rsid w:val="00C97451"/>
    <w:rsid w:val="00CA1678"/>
    <w:rsid w:val="00CA68BB"/>
    <w:rsid w:val="00CB0B9A"/>
    <w:rsid w:val="00CB2980"/>
    <w:rsid w:val="00CB60F2"/>
    <w:rsid w:val="00CC1908"/>
    <w:rsid w:val="00CD3998"/>
    <w:rsid w:val="00CD6864"/>
    <w:rsid w:val="00CE1B07"/>
    <w:rsid w:val="00CE45DC"/>
    <w:rsid w:val="00CE643B"/>
    <w:rsid w:val="00D00A35"/>
    <w:rsid w:val="00D03B3F"/>
    <w:rsid w:val="00D05AA2"/>
    <w:rsid w:val="00D22E53"/>
    <w:rsid w:val="00D32A0B"/>
    <w:rsid w:val="00D36431"/>
    <w:rsid w:val="00D61FE0"/>
    <w:rsid w:val="00D7380A"/>
    <w:rsid w:val="00D75E0F"/>
    <w:rsid w:val="00D83B33"/>
    <w:rsid w:val="00D94A45"/>
    <w:rsid w:val="00DA1343"/>
    <w:rsid w:val="00DA71AC"/>
    <w:rsid w:val="00DB5197"/>
    <w:rsid w:val="00DB6A63"/>
    <w:rsid w:val="00DC401E"/>
    <w:rsid w:val="00DC5B79"/>
    <w:rsid w:val="00DD008F"/>
    <w:rsid w:val="00DD12F4"/>
    <w:rsid w:val="00DD358A"/>
    <w:rsid w:val="00E133E7"/>
    <w:rsid w:val="00E25709"/>
    <w:rsid w:val="00E25F86"/>
    <w:rsid w:val="00E523DA"/>
    <w:rsid w:val="00E566F3"/>
    <w:rsid w:val="00E60E01"/>
    <w:rsid w:val="00E618EB"/>
    <w:rsid w:val="00E721B4"/>
    <w:rsid w:val="00E732D4"/>
    <w:rsid w:val="00E7488A"/>
    <w:rsid w:val="00E94D5C"/>
    <w:rsid w:val="00EA2E18"/>
    <w:rsid w:val="00EA62A9"/>
    <w:rsid w:val="00EB0C6F"/>
    <w:rsid w:val="00EB7852"/>
    <w:rsid w:val="00EC225D"/>
    <w:rsid w:val="00EC4BC1"/>
    <w:rsid w:val="00EC5F71"/>
    <w:rsid w:val="00EE0830"/>
    <w:rsid w:val="00EE0F4B"/>
    <w:rsid w:val="00EF06BA"/>
    <w:rsid w:val="00EF2ADF"/>
    <w:rsid w:val="00F012D9"/>
    <w:rsid w:val="00F02731"/>
    <w:rsid w:val="00F112BB"/>
    <w:rsid w:val="00F1212F"/>
    <w:rsid w:val="00F12CD9"/>
    <w:rsid w:val="00F1442F"/>
    <w:rsid w:val="00F14F2F"/>
    <w:rsid w:val="00F16B6A"/>
    <w:rsid w:val="00F172E2"/>
    <w:rsid w:val="00F30740"/>
    <w:rsid w:val="00F32A58"/>
    <w:rsid w:val="00F35ADE"/>
    <w:rsid w:val="00F36BA8"/>
    <w:rsid w:val="00F425E9"/>
    <w:rsid w:val="00F52676"/>
    <w:rsid w:val="00F52896"/>
    <w:rsid w:val="00F551DD"/>
    <w:rsid w:val="00F55DCA"/>
    <w:rsid w:val="00F6107D"/>
    <w:rsid w:val="00F77D1D"/>
    <w:rsid w:val="00F811E3"/>
    <w:rsid w:val="00F82B1C"/>
    <w:rsid w:val="00F877CE"/>
    <w:rsid w:val="00F91535"/>
    <w:rsid w:val="00F93CA2"/>
    <w:rsid w:val="00F943D6"/>
    <w:rsid w:val="00F950C9"/>
    <w:rsid w:val="00FA639C"/>
    <w:rsid w:val="00FA71E8"/>
    <w:rsid w:val="00FB3298"/>
    <w:rsid w:val="00FC4FF3"/>
    <w:rsid w:val="00FD4175"/>
    <w:rsid w:val="00FD5625"/>
    <w:rsid w:val="00FD7C67"/>
    <w:rsid w:val="00FE59FE"/>
    <w:rsid w:val="00FE6525"/>
    <w:rsid w:val="00FF003D"/>
    <w:rsid w:val="00FF2412"/>
    <w:rsid w:val="00FF2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4B8157E"/>
  <w15:docId w15:val="{03694559-AF9F-4A45-8752-F42929F9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framePr w:w="6408" w:h="1296" w:hSpace="180" w:wrap="around" w:vAnchor="text" w:hAnchor="page" w:x="4897" w:y="-431"/>
      <w:shd w:val="solid" w:color="FFFFFF" w:fill="FFFFFF"/>
      <w:tabs>
        <w:tab w:val="left" w:pos="3420"/>
      </w:tabs>
      <w:ind w:left="270" w:right="1965"/>
      <w:jc w:val="right"/>
      <w:outlineLvl w:val="0"/>
    </w:pPr>
    <w:rPr>
      <w:rFonts w:ascii="Garamond" w:hAnsi="Garamond"/>
      <w:b/>
      <w:spacing w:val="24"/>
      <w:sz w:val="40"/>
    </w:rPr>
  </w:style>
  <w:style w:type="paragraph" w:styleId="Heading2">
    <w:name w:val="heading 2"/>
    <w:basedOn w:val="Normal"/>
    <w:next w:val="Normal"/>
    <w:qFormat/>
    <w:rsid w:val="00394BDD"/>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MemoText">
    <w:name w:val="MemoText"/>
    <w:basedOn w:val="Normal"/>
    <w:rPr>
      <w:rFonts w:ascii="Arial" w:hAnsi="Arial"/>
      <w:noProof/>
      <w:sz w:val="22"/>
    </w:rPr>
  </w:style>
  <w:style w:type="character" w:styleId="CommentReference">
    <w:name w:val="annotation reference"/>
    <w:semiHidden/>
    <w:rPr>
      <w:sz w:val="16"/>
      <w:szCs w:val="16"/>
    </w:rPr>
  </w:style>
  <w:style w:type="paragraph" w:styleId="CommentText">
    <w:name w:val="annotation text"/>
    <w:basedOn w:val="Normal"/>
    <w:link w:val="CommentTextChar"/>
    <w:semiHidden/>
  </w:style>
  <w:style w:type="paragraph" w:styleId="BalloonText">
    <w:name w:val="Balloon Text"/>
    <w:basedOn w:val="Normal"/>
    <w:semiHidden/>
    <w:rsid w:val="00FA71E8"/>
    <w:rPr>
      <w:rFonts w:ascii="Tahoma" w:hAnsi="Tahoma" w:cs="Tahoma"/>
      <w:sz w:val="16"/>
      <w:szCs w:val="16"/>
    </w:rPr>
  </w:style>
  <w:style w:type="paragraph" w:styleId="BodyText3">
    <w:name w:val="Body Text 3"/>
    <w:basedOn w:val="Normal"/>
    <w:link w:val="BodyText3Char"/>
    <w:rsid w:val="00BA14CE"/>
    <w:pPr>
      <w:spacing w:after="120"/>
    </w:pPr>
    <w:rPr>
      <w:sz w:val="16"/>
      <w:szCs w:val="16"/>
    </w:rPr>
  </w:style>
  <w:style w:type="character" w:customStyle="1" w:styleId="BodyText3Char">
    <w:name w:val="Body Text 3 Char"/>
    <w:basedOn w:val="DefaultParagraphFont"/>
    <w:link w:val="BodyText3"/>
    <w:rsid w:val="00BA14CE"/>
    <w:rPr>
      <w:sz w:val="16"/>
      <w:szCs w:val="16"/>
    </w:rPr>
  </w:style>
  <w:style w:type="paragraph" w:styleId="CommentSubject">
    <w:name w:val="annotation subject"/>
    <w:basedOn w:val="CommentText"/>
    <w:next w:val="CommentText"/>
    <w:link w:val="CommentSubjectChar"/>
    <w:rsid w:val="0022563A"/>
    <w:rPr>
      <w:b/>
      <w:bCs/>
    </w:rPr>
  </w:style>
  <w:style w:type="character" w:customStyle="1" w:styleId="CommentTextChar">
    <w:name w:val="Comment Text Char"/>
    <w:basedOn w:val="DefaultParagraphFont"/>
    <w:link w:val="CommentText"/>
    <w:semiHidden/>
    <w:rsid w:val="0022563A"/>
  </w:style>
  <w:style w:type="character" w:customStyle="1" w:styleId="CommentSubjectChar">
    <w:name w:val="Comment Subject Char"/>
    <w:basedOn w:val="CommentTextChar"/>
    <w:link w:val="CommentSubject"/>
    <w:rsid w:val="0022563A"/>
    <w:rPr>
      <w:b/>
      <w:bCs/>
    </w:rPr>
  </w:style>
  <w:style w:type="paragraph" w:styleId="ListParagraph">
    <w:name w:val="List Paragraph"/>
    <w:basedOn w:val="Normal"/>
    <w:uiPriority w:val="34"/>
    <w:qFormat/>
    <w:rsid w:val="00CE1B07"/>
    <w:pPr>
      <w:ind w:left="720"/>
      <w:contextualSpacing/>
    </w:pPr>
  </w:style>
  <w:style w:type="paragraph" w:customStyle="1" w:styleId="Paragraph1">
    <w:name w:val="Paragraph 1"/>
    <w:basedOn w:val="Normal"/>
    <w:uiPriority w:val="7"/>
    <w:qFormat/>
    <w:rsid w:val="00D03B3F"/>
    <w:pPr>
      <w:spacing w:before="40" w:after="120"/>
      <w:ind w:firstLine="475"/>
    </w:pPr>
    <w:rPr>
      <w:rFonts w:ascii="Calibri" w:eastAsiaTheme="minorHAnsi" w:hAnsi="Calibri" w:cstheme="minorBidi"/>
      <w:szCs w:val="24"/>
    </w:rPr>
  </w:style>
  <w:style w:type="paragraph" w:customStyle="1" w:styleId="Section">
    <w:name w:val="Section"/>
    <w:basedOn w:val="Heading1"/>
    <w:next w:val="Normal"/>
    <w:uiPriority w:val="1"/>
    <w:qFormat/>
    <w:rsid w:val="00D03B3F"/>
    <w:pPr>
      <w:keepLines/>
      <w:framePr w:w="0" w:hRule="auto" w:hSpace="0" w:wrap="auto" w:vAnchor="margin" w:hAnchor="text" w:xAlign="left" w:yAlign="inline"/>
      <w:shd w:val="clear" w:color="auto" w:fill="auto"/>
      <w:tabs>
        <w:tab w:val="clear" w:pos="3420"/>
      </w:tabs>
      <w:spacing w:before="180" w:after="120" w:line="276" w:lineRule="auto"/>
      <w:ind w:left="950" w:right="0" w:hanging="950"/>
      <w:jc w:val="left"/>
      <w:outlineLvl w:val="5"/>
    </w:pPr>
    <w:rPr>
      <w:rFonts w:ascii="Calibri" w:eastAsiaTheme="minorHAnsi" w:hAnsi="Calibri" w:cstheme="minorBidi"/>
      <w:spacing w:val="0"/>
      <w:sz w:val="24"/>
      <w:szCs w:val="32"/>
    </w:rPr>
  </w:style>
  <w:style w:type="paragraph" w:styleId="Revision">
    <w:name w:val="Revision"/>
    <w:hidden/>
    <w:uiPriority w:val="99"/>
    <w:semiHidden/>
    <w:rsid w:val="00F425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1045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A89E5E44D4D634EB4BD44513A57041D" ma:contentTypeVersion="0" ma:contentTypeDescription="Create a new document." ma:contentTypeScope="" ma:versionID="83cc8a04086185bad53e4655cbbc20cc">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BD5A49-171F-4F1B-BE87-02EE5B23B1F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8A85E13-7CFA-4236-9ACB-C2F79531E9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7E2A6C2-D480-4AC3-A7D7-7D16EA79928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2</Pages>
  <Words>668</Words>
  <Characters>3811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DATE:</vt:lpstr>
    </vt:vector>
  </TitlesOfParts>
  <Company>IKON</Company>
  <LinksUpToDate>false</LinksUpToDate>
  <CharactersWithSpaces>4471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subject>Memo</dc:subject>
  <dc:creator>aromero</dc:creator>
  <cp:keywords/>
  <dc:description/>
  <cp:lastModifiedBy>Nathan Freeman</cp:lastModifiedBy>
  <cp:revision>11</cp:revision>
  <cp:lastPrinted>2024-07-01T16:51:00Z</cp:lastPrinted>
  <dcterms:created xsi:type="dcterms:W3CDTF">2024-07-01T16:16:00Z</dcterms:created>
  <dcterms:modified xsi:type="dcterms:W3CDTF">2024-07-01T23:14:00Z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0x0101000A89E5E44D4D634EB4BD44513A57041D</vt:lpwstr>
  </property>
  <property fmtid="{D5CDD505-2E9C-101B-9397-08002B2CF9AE}" pid="3" name="GrammarlyDocumentId">
    <vt:lpwstr>0660408eb56543f2fd4024871d58499121409d6386fd30f018e609e6a4c452a9</vt:lpwstr>
  </property>
</Properties>
</file>