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6E58" w14:textId="376DBA56" w:rsidR="0033698E" w:rsidRPr="0033698E" w:rsidRDefault="0033698E" w:rsidP="00283B47">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4A69E5">
        <w:rPr>
          <w:rFonts w:ascii="Arial" w:hAnsi="Arial" w:cs="Arial"/>
          <w:sz w:val="24"/>
          <w:szCs w:val="24"/>
        </w:rPr>
        <w:t>13.5</w:t>
      </w:r>
    </w:p>
    <w:p w14:paraId="76986E59" w14:textId="3F363050" w:rsidR="0033698E" w:rsidRPr="0033698E" w:rsidRDefault="0033698E" w:rsidP="00283B47">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For Council Meeting of</w:t>
      </w:r>
      <w:r w:rsidR="00EA5225" w:rsidRPr="0033698E">
        <w:rPr>
          <w:rFonts w:ascii="Arial" w:hAnsi="Arial" w:cs="Arial"/>
          <w:sz w:val="24"/>
          <w:szCs w:val="24"/>
        </w:rPr>
        <w:t xml:space="preserve">: </w:t>
      </w:r>
      <w:r w:rsidR="00EA5225">
        <w:rPr>
          <w:rFonts w:ascii="Arial" w:hAnsi="Arial" w:cs="Arial"/>
          <w:sz w:val="24"/>
          <w:szCs w:val="24"/>
        </w:rPr>
        <w:t>June</w:t>
      </w:r>
      <w:r w:rsidR="00766B25">
        <w:rPr>
          <w:rFonts w:ascii="Arial" w:hAnsi="Arial" w:cs="Arial"/>
          <w:sz w:val="24"/>
          <w:szCs w:val="24"/>
        </w:rPr>
        <w:t xml:space="preserve"> 16, 2026</w:t>
      </w:r>
    </w:p>
    <w:p w14:paraId="76986E5A" w14:textId="77777777" w:rsidR="0033698E" w:rsidRPr="0033698E" w:rsidRDefault="0033698E" w:rsidP="00283B47">
      <w:pPr>
        <w:spacing w:after="0" w:line="240" w:lineRule="auto"/>
        <w:rPr>
          <w:rFonts w:ascii="Arial" w:hAnsi="Arial" w:cs="Arial"/>
          <w:sz w:val="24"/>
          <w:szCs w:val="24"/>
        </w:rPr>
      </w:pPr>
    </w:p>
    <w:p w14:paraId="76986E5B" w14:textId="77777777" w:rsidR="0033698E" w:rsidRPr="0033698E" w:rsidRDefault="0033698E" w:rsidP="00DB7305">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DB7305">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283B47">
      <w:pPr>
        <w:spacing w:after="0" w:line="240" w:lineRule="auto"/>
        <w:rPr>
          <w:rFonts w:ascii="Arial" w:hAnsi="Arial" w:cs="Arial"/>
          <w:sz w:val="24"/>
          <w:szCs w:val="24"/>
        </w:rPr>
      </w:pPr>
    </w:p>
    <w:p w14:paraId="76986E5E" w14:textId="77777777" w:rsidR="0033698E" w:rsidRDefault="0033698E" w:rsidP="00283B47">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1711E9FE" w:rsidR="0033698E" w:rsidRDefault="0033698E" w:rsidP="00283B47">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9709D3">
        <w:rPr>
          <w:rFonts w:ascii="Arial" w:hAnsi="Arial" w:cs="Arial"/>
          <w:sz w:val="24"/>
          <w:szCs w:val="24"/>
        </w:rPr>
        <w:t>JASON NUTT, ASSISTANT CITY MANAGER</w:t>
      </w:r>
    </w:p>
    <w:p w14:paraId="76986E63" w14:textId="254A823A" w:rsidR="0033698E" w:rsidRDefault="0033698E" w:rsidP="00283B47">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115B6D">
        <w:rPr>
          <w:rFonts w:ascii="Arial" w:hAnsi="Arial" w:cs="Arial"/>
          <w:sz w:val="24"/>
          <w:szCs w:val="24"/>
        </w:rPr>
        <w:t xml:space="preserve">THIRD AMENDMENT TO PROFESSIONAL SERVICES AGREEMENT </w:t>
      </w:r>
      <w:r w:rsidR="00364CCD">
        <w:rPr>
          <w:rFonts w:ascii="Arial" w:hAnsi="Arial" w:cs="Arial"/>
          <w:sz w:val="24"/>
          <w:szCs w:val="24"/>
        </w:rPr>
        <w:t xml:space="preserve">NUMBER F002062 WITH </w:t>
      </w:r>
      <w:r w:rsidR="00115B6D">
        <w:rPr>
          <w:rFonts w:ascii="Arial" w:hAnsi="Arial" w:cs="Arial"/>
          <w:sz w:val="24"/>
          <w:szCs w:val="24"/>
        </w:rPr>
        <w:t>JONES LANG LASALLE AMERICAS, INC. FOR REAL ESTATE BROKERAGE SERVICES</w:t>
      </w:r>
    </w:p>
    <w:p w14:paraId="3B13AF43" w14:textId="77777777" w:rsidR="008F00EE" w:rsidRPr="0033698E" w:rsidRDefault="008F00EE" w:rsidP="00283B47">
      <w:pPr>
        <w:spacing w:after="0" w:line="240" w:lineRule="auto"/>
        <w:ind w:left="2160" w:hanging="2160"/>
        <w:rPr>
          <w:rFonts w:ascii="Arial" w:hAnsi="Arial" w:cs="Arial"/>
          <w:sz w:val="24"/>
          <w:szCs w:val="24"/>
        </w:rPr>
      </w:pPr>
    </w:p>
    <w:p w14:paraId="76986E64" w14:textId="4B01C08E" w:rsidR="0033698E" w:rsidRPr="0033698E" w:rsidRDefault="0033698E" w:rsidP="00283B47">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sdt>
        <w:sdtPr>
          <w:rPr>
            <w:rFonts w:ascii="Arial" w:hAnsi="Arial" w:cs="Arial"/>
            <w:sz w:val="24"/>
            <w:szCs w:val="24"/>
          </w:rPr>
          <w:alias w:val="AGENDA ACTION"/>
          <w:tag w:val="AGENDA ACTION"/>
          <w:id w:val="162515405"/>
          <w:placeholder>
            <w:docPart w:val="CAE30414ADAC479D885B3271B984A803"/>
          </w:placeholder>
          <w:dropDownList>
            <w:listItem w:value="Choose an item."/>
            <w:listItem w:displayText="MOTION" w:value="MOTION"/>
            <w:listItem w:displayText="RESOLUTION" w:value="RESOLUTION"/>
            <w:listItem w:displayText="ORDINANCE INTRODUCTION" w:value="ORDINANCE INTRODUCTION"/>
            <w:listItem w:displayText="PUBLIC HEARING" w:value="PUBLIC HEARING"/>
            <w:listItem w:displayText="STUDY SESSION" w:value="STUDY SESSION"/>
            <w:listItem w:displayText="ACCEPT OR RECEIVE ONLY" w:value="ACCEPT OR RECEIVE ONLY"/>
          </w:dropDownList>
        </w:sdtPr>
        <w:sdtEndPr/>
        <w:sdtContent>
          <w:r w:rsidR="002B7124">
            <w:rPr>
              <w:rFonts w:ascii="Arial" w:hAnsi="Arial" w:cs="Arial"/>
              <w:sz w:val="24"/>
              <w:szCs w:val="24"/>
            </w:rPr>
            <w:t>MOTION</w:t>
          </w:r>
        </w:sdtContent>
      </w:sdt>
    </w:p>
    <w:p w14:paraId="76986E65" w14:textId="77777777" w:rsidR="0033698E" w:rsidRPr="0033698E" w:rsidRDefault="0033698E" w:rsidP="00283B47">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283B47">
      <w:pPr>
        <w:spacing w:after="0" w:line="240" w:lineRule="auto"/>
        <w:rPr>
          <w:rFonts w:ascii="Arial" w:hAnsi="Arial" w:cs="Arial"/>
          <w:sz w:val="24"/>
          <w:szCs w:val="24"/>
        </w:rPr>
      </w:pPr>
    </w:p>
    <w:p w14:paraId="76986E67" w14:textId="77777777" w:rsidR="0033698E" w:rsidRPr="0033698E" w:rsidRDefault="0033698E" w:rsidP="00283B47">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283B47">
      <w:pPr>
        <w:spacing w:after="0" w:line="240" w:lineRule="auto"/>
        <w:rPr>
          <w:rFonts w:ascii="Arial" w:hAnsi="Arial" w:cs="Arial"/>
          <w:sz w:val="24"/>
          <w:szCs w:val="24"/>
        </w:rPr>
      </w:pPr>
    </w:p>
    <w:p w14:paraId="3E2B472A" w14:textId="43CF0F4E" w:rsidR="00C75327" w:rsidRPr="00766B25" w:rsidRDefault="0029749E" w:rsidP="00283B47">
      <w:pPr>
        <w:rPr>
          <w:rFonts w:ascii="Arial" w:hAnsi="Arial" w:cs="Arial"/>
          <w:sz w:val="24"/>
          <w:szCs w:val="24"/>
        </w:rPr>
      </w:pPr>
      <w:r w:rsidRPr="0029749E">
        <w:rPr>
          <w:rFonts w:ascii="Arial" w:hAnsi="Arial" w:cs="Arial"/>
          <w:sz w:val="24"/>
          <w:szCs w:val="24"/>
        </w:rPr>
        <w:t xml:space="preserve">Real Estate Services recommends that the Council, by motion, approve the Third Amendment to Professional Services Agreement Number F002062 with Jones Lang LaSalle Americas, Inc. of </w:t>
      </w:r>
      <w:r w:rsidR="00DB7305">
        <w:rPr>
          <w:rFonts w:ascii="Arial" w:hAnsi="Arial" w:cs="Arial"/>
          <w:sz w:val="24"/>
          <w:szCs w:val="24"/>
        </w:rPr>
        <w:t>Chicago</w:t>
      </w:r>
      <w:r w:rsidRPr="0029749E">
        <w:rPr>
          <w:rFonts w:ascii="Arial" w:hAnsi="Arial" w:cs="Arial"/>
          <w:sz w:val="24"/>
          <w:szCs w:val="24"/>
        </w:rPr>
        <w:t xml:space="preserve">, </w:t>
      </w:r>
      <w:r w:rsidR="00DB7305">
        <w:rPr>
          <w:rFonts w:ascii="Arial" w:hAnsi="Arial" w:cs="Arial"/>
          <w:sz w:val="24"/>
          <w:szCs w:val="24"/>
        </w:rPr>
        <w:t>Illinois</w:t>
      </w:r>
      <w:r w:rsidRPr="0029749E">
        <w:rPr>
          <w:rFonts w:ascii="Arial" w:hAnsi="Arial" w:cs="Arial"/>
          <w:sz w:val="24"/>
          <w:szCs w:val="24"/>
        </w:rPr>
        <w:t xml:space="preserve">, to continue real estate brokerage services, increase compensation by $200,000 for a total not-to-exceed amount of $498,000, and extend the term for an additional year through December 31, 2028; authorize the Assistant City Manager to make non-substantive changes to the Amendment, subject to approval by the City Attorney; and authorize the Assistant City Manager to execute the Amendment. This item has no impact on the current fiscal year </w:t>
      </w:r>
      <w:r>
        <w:rPr>
          <w:rFonts w:ascii="Arial" w:hAnsi="Arial" w:cs="Arial"/>
          <w:sz w:val="24"/>
          <w:szCs w:val="24"/>
        </w:rPr>
        <w:t>budget.</w:t>
      </w:r>
    </w:p>
    <w:p w14:paraId="76986E6E" w14:textId="77777777" w:rsidR="0033698E" w:rsidRPr="0033698E" w:rsidRDefault="0033698E" w:rsidP="00283B47">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283B47">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283B47">
      <w:pPr>
        <w:spacing w:after="0" w:line="240" w:lineRule="auto"/>
        <w:rPr>
          <w:rFonts w:ascii="Arial" w:hAnsi="Arial" w:cs="Arial"/>
          <w:sz w:val="24"/>
          <w:szCs w:val="24"/>
        </w:rPr>
      </w:pPr>
    </w:p>
    <w:p w14:paraId="4DD6DFAC" w14:textId="1F61B5BF" w:rsidR="00A473BB" w:rsidRPr="0033698E" w:rsidRDefault="00364CCD" w:rsidP="00283B47">
      <w:pPr>
        <w:spacing w:after="0" w:line="240" w:lineRule="auto"/>
        <w:rPr>
          <w:rFonts w:ascii="Arial" w:hAnsi="Arial" w:cs="Arial"/>
          <w:sz w:val="24"/>
          <w:szCs w:val="24"/>
        </w:rPr>
      </w:pPr>
      <w:bookmarkStart w:id="0" w:name="_Hlk181173962"/>
      <w:r>
        <w:rPr>
          <w:rFonts w:ascii="Arial" w:hAnsi="Arial" w:cs="Arial"/>
          <w:sz w:val="24"/>
          <w:szCs w:val="24"/>
        </w:rPr>
        <w:t>Th</w:t>
      </w:r>
      <w:r w:rsidR="00775F70">
        <w:rPr>
          <w:rFonts w:ascii="Arial" w:hAnsi="Arial" w:cs="Arial"/>
          <w:sz w:val="24"/>
          <w:szCs w:val="24"/>
        </w:rPr>
        <w:t>e</w:t>
      </w:r>
      <w:r>
        <w:rPr>
          <w:rFonts w:ascii="Arial" w:hAnsi="Arial" w:cs="Arial"/>
          <w:sz w:val="24"/>
          <w:szCs w:val="24"/>
        </w:rPr>
        <w:t xml:space="preserve"> </w:t>
      </w:r>
      <w:r w:rsidR="00273130">
        <w:rPr>
          <w:rFonts w:ascii="Arial" w:hAnsi="Arial" w:cs="Arial"/>
          <w:sz w:val="24"/>
          <w:szCs w:val="24"/>
        </w:rPr>
        <w:t xml:space="preserve">City uses Jones Lang </w:t>
      </w:r>
      <w:r w:rsidR="00283B47">
        <w:rPr>
          <w:rFonts w:ascii="Arial" w:hAnsi="Arial" w:cs="Arial"/>
          <w:sz w:val="24"/>
          <w:szCs w:val="24"/>
        </w:rPr>
        <w:t>LaSalle</w:t>
      </w:r>
      <w:r w:rsidR="00273130">
        <w:rPr>
          <w:rFonts w:ascii="Arial" w:hAnsi="Arial" w:cs="Arial"/>
          <w:sz w:val="24"/>
          <w:szCs w:val="24"/>
        </w:rPr>
        <w:t xml:space="preserve"> Americas, Inc.</w:t>
      </w:r>
      <w:r w:rsidR="00347ACA">
        <w:rPr>
          <w:rFonts w:ascii="Arial" w:hAnsi="Arial" w:cs="Arial"/>
          <w:sz w:val="24"/>
          <w:szCs w:val="24"/>
        </w:rPr>
        <w:t xml:space="preserve"> (“JLL”)</w:t>
      </w:r>
      <w:r w:rsidR="00273130">
        <w:rPr>
          <w:rFonts w:ascii="Arial" w:hAnsi="Arial" w:cs="Arial"/>
          <w:sz w:val="24"/>
          <w:szCs w:val="24"/>
        </w:rPr>
        <w:t xml:space="preserve"> </w:t>
      </w:r>
      <w:r w:rsidR="00A473BB">
        <w:rPr>
          <w:rFonts w:ascii="Arial" w:hAnsi="Arial" w:cs="Arial"/>
          <w:sz w:val="24"/>
          <w:szCs w:val="24"/>
        </w:rPr>
        <w:t xml:space="preserve">for </w:t>
      </w:r>
      <w:r w:rsidR="00283B47">
        <w:rPr>
          <w:rFonts w:ascii="Arial" w:hAnsi="Arial" w:cs="Arial"/>
          <w:sz w:val="24"/>
          <w:szCs w:val="24"/>
        </w:rPr>
        <w:t>Citywide</w:t>
      </w:r>
      <w:r w:rsidR="00A473BB">
        <w:rPr>
          <w:rFonts w:ascii="Arial" w:hAnsi="Arial" w:cs="Arial"/>
          <w:sz w:val="24"/>
          <w:szCs w:val="24"/>
        </w:rPr>
        <w:t xml:space="preserve"> specialized real estate brokerage services</w:t>
      </w:r>
      <w:r w:rsidR="00273130">
        <w:rPr>
          <w:rFonts w:ascii="Arial" w:hAnsi="Arial" w:cs="Arial"/>
          <w:sz w:val="24"/>
          <w:szCs w:val="24"/>
        </w:rPr>
        <w:t>, including</w:t>
      </w:r>
      <w:r w:rsidR="00A473BB">
        <w:rPr>
          <w:rFonts w:ascii="Arial" w:hAnsi="Arial" w:cs="Arial"/>
          <w:sz w:val="24"/>
          <w:szCs w:val="24"/>
        </w:rPr>
        <w:t xml:space="preserve"> sale appraisal, market analysis, marketing, economic analysis, Exclusive Negotiation Agreement (ENA) and Disposition and Development Agreement (DDA) negotiation, and specialized advisory services. </w:t>
      </w:r>
      <w:r w:rsidR="00775F70">
        <w:rPr>
          <w:rFonts w:ascii="Arial" w:hAnsi="Arial" w:cs="Arial"/>
          <w:sz w:val="24"/>
          <w:szCs w:val="24"/>
        </w:rPr>
        <w:t>This amendment will allow for continuation of these services.</w:t>
      </w:r>
      <w:r w:rsidR="00283B47">
        <w:rPr>
          <w:rFonts w:ascii="Arial" w:hAnsi="Arial" w:cs="Arial"/>
          <w:sz w:val="24"/>
          <w:szCs w:val="24"/>
        </w:rPr>
        <w:t xml:space="preserve"> </w:t>
      </w:r>
    </w:p>
    <w:p w14:paraId="7B1926E6" w14:textId="77777777" w:rsidR="006C259E" w:rsidRDefault="006C259E" w:rsidP="00283B47">
      <w:pPr>
        <w:spacing w:after="0" w:line="240" w:lineRule="auto"/>
        <w:rPr>
          <w:rFonts w:ascii="Arial" w:hAnsi="Arial" w:cs="Arial"/>
          <w:sz w:val="24"/>
          <w:szCs w:val="24"/>
        </w:rPr>
      </w:pPr>
    </w:p>
    <w:p w14:paraId="72524F9C" w14:textId="77777777" w:rsidR="00B97EE8" w:rsidRDefault="00B97EE8" w:rsidP="00283B47">
      <w:pPr>
        <w:spacing w:after="0" w:line="240" w:lineRule="auto"/>
        <w:rPr>
          <w:rFonts w:ascii="Arial" w:hAnsi="Arial" w:cs="Arial"/>
          <w:sz w:val="24"/>
          <w:szCs w:val="24"/>
          <w:u w:val="single"/>
        </w:rPr>
      </w:pPr>
      <w:r w:rsidRPr="003619F1">
        <w:rPr>
          <w:rFonts w:ascii="Arial" w:hAnsi="Arial" w:cs="Arial"/>
          <w:sz w:val="24"/>
          <w:szCs w:val="24"/>
          <w:u w:val="single"/>
        </w:rPr>
        <w:t>GOAL</w:t>
      </w:r>
    </w:p>
    <w:p w14:paraId="455810D8" w14:textId="77777777" w:rsidR="00532CD8" w:rsidRPr="003619F1" w:rsidRDefault="00532CD8" w:rsidP="00283B47">
      <w:pPr>
        <w:spacing w:after="0" w:line="240" w:lineRule="auto"/>
        <w:rPr>
          <w:rFonts w:ascii="Arial" w:hAnsi="Arial" w:cs="Arial"/>
          <w:sz w:val="24"/>
          <w:szCs w:val="24"/>
          <w:u w:val="single"/>
        </w:rPr>
      </w:pPr>
    </w:p>
    <w:p w14:paraId="76986E71" w14:textId="6763443E" w:rsidR="0033698E" w:rsidRPr="0033698E" w:rsidRDefault="00B97EE8" w:rsidP="00283B47">
      <w:pPr>
        <w:spacing w:after="0" w:line="240" w:lineRule="auto"/>
        <w:rPr>
          <w:rFonts w:ascii="Arial" w:hAnsi="Arial" w:cs="Arial"/>
          <w:sz w:val="24"/>
          <w:szCs w:val="24"/>
        </w:rPr>
      </w:pPr>
      <w:r>
        <w:rPr>
          <w:rFonts w:ascii="Arial" w:hAnsi="Arial" w:cs="Arial"/>
          <w:sz w:val="24"/>
          <w:szCs w:val="24"/>
        </w:rPr>
        <w:t>This item relates to Council</w:t>
      </w:r>
      <w:r w:rsidR="003845C3">
        <w:rPr>
          <w:rFonts w:ascii="Arial" w:hAnsi="Arial" w:cs="Arial"/>
          <w:sz w:val="24"/>
          <w:szCs w:val="24"/>
        </w:rPr>
        <w:t xml:space="preserve"> </w:t>
      </w:r>
      <w:sdt>
        <w:sdtPr>
          <w:rPr>
            <w:rFonts w:ascii="Arial" w:hAnsi="Arial" w:cs="Arial"/>
            <w:sz w:val="24"/>
            <w:szCs w:val="24"/>
          </w:rPr>
          <w:alias w:val="Goals - "/>
          <w:tag w:val="Goals"/>
          <w:id w:val="-1806539378"/>
          <w:placeholder>
            <w:docPart w:val="381D826C02F742509EB7C666B2CFB43F"/>
          </w:placeholder>
          <w:dropDownList>
            <w:listItem w:value="Choose an item."/>
            <w:listItem w:displayText="Goal #1 - Achieve and Maintain Budgeting Excellence and Fiscal Stability" w:value="Goal #1 - Achieve and Maintain Budgeting Excellence and Fiscal Stability"/>
            <w:listItem w:displayText="Goal #2 - Invest in the Development and Maintenance of the City's Infrastructure" w:value="Goal #2 - Invest in the Development and Maintenance of the City's Infrastructure"/>
            <w:listItem w:displayText="Goal #3 - Promote Citywide Economic Development" w:value="Goal #3 - Promote Citywide Economic Development"/>
            <w:listItem w:displayText="Goal #4 - Foster a Safe, Healthy, and Inclusive Community" w:value="Goal #4 - Foster a Safe, Healthy, and Inclusive Community"/>
            <w:listItem w:displayText="Goal #5 - Plan for and Encourage Housing for All and Reduce Homelessness" w:value="Goal #5 - Plan for and Encourage Housing for All and Reduce Homelessness"/>
            <w:listItem w:displayText="legal mandate" w:value="legal mandate"/>
            <w:listItem w:displayText="core service" w:value="core service"/>
          </w:dropDownList>
        </w:sdtPr>
        <w:sdtEndPr/>
        <w:sdtContent>
          <w:r w:rsidR="00C25482">
            <w:rPr>
              <w:rFonts w:ascii="Arial" w:hAnsi="Arial" w:cs="Arial"/>
              <w:sz w:val="24"/>
              <w:szCs w:val="24"/>
            </w:rPr>
            <w:t>Goal #3 - Promote Citywide Economic Development</w:t>
          </w:r>
        </w:sdtContent>
      </w:sdt>
      <w:bookmarkEnd w:id="0"/>
      <w:r w:rsidR="00111389">
        <w:rPr>
          <w:rFonts w:ascii="Arial" w:hAnsi="Arial" w:cs="Arial"/>
          <w:sz w:val="24"/>
          <w:szCs w:val="24"/>
        </w:rPr>
        <w:t xml:space="preserve"> as </w:t>
      </w:r>
      <w:r w:rsidR="00111389" w:rsidRPr="00111389">
        <w:rPr>
          <w:rFonts w:ascii="Arial" w:hAnsi="Arial" w:cs="Arial"/>
          <w:sz w:val="24"/>
          <w:szCs w:val="24"/>
        </w:rPr>
        <w:t>it allows for the continuation of specialized real estate brokerage services in support of strategic property redevelopment initiatives, housing opportunities, and other economic development activities that advance investment and revitalization throughout the city</w:t>
      </w:r>
      <w:r w:rsidR="00775F70">
        <w:rPr>
          <w:rFonts w:ascii="Arial" w:hAnsi="Arial" w:cs="Arial"/>
          <w:sz w:val="24"/>
          <w:szCs w:val="24"/>
        </w:rPr>
        <w:t xml:space="preserve">. </w:t>
      </w:r>
    </w:p>
    <w:p w14:paraId="0012605B" w14:textId="77777777" w:rsidR="00C35023" w:rsidRDefault="00C35023" w:rsidP="00283B47">
      <w:pPr>
        <w:spacing w:after="0" w:line="240" w:lineRule="auto"/>
        <w:rPr>
          <w:rFonts w:ascii="Arial" w:hAnsi="Arial" w:cs="Arial"/>
          <w:sz w:val="24"/>
          <w:szCs w:val="24"/>
        </w:rPr>
      </w:pPr>
    </w:p>
    <w:p w14:paraId="76986E73" w14:textId="752532E4" w:rsidR="0033698E" w:rsidRPr="005E3EED" w:rsidRDefault="0033698E" w:rsidP="00283B47">
      <w:pPr>
        <w:spacing w:after="0" w:line="240" w:lineRule="auto"/>
        <w:rPr>
          <w:rFonts w:ascii="Arial" w:hAnsi="Arial" w:cs="Arial"/>
          <w:sz w:val="24"/>
          <w:szCs w:val="24"/>
          <w:u w:val="single"/>
        </w:rPr>
      </w:pPr>
      <w:bookmarkStart w:id="1" w:name="_Hlk177138750"/>
      <w:r w:rsidRPr="005E3EED">
        <w:rPr>
          <w:rFonts w:ascii="Arial" w:hAnsi="Arial" w:cs="Arial"/>
          <w:sz w:val="24"/>
          <w:szCs w:val="24"/>
          <w:u w:val="single"/>
        </w:rPr>
        <w:t>BACKGROUND</w:t>
      </w:r>
      <w:r w:rsidR="0051463B">
        <w:rPr>
          <w:rFonts w:ascii="Arial" w:hAnsi="Arial" w:cs="Arial"/>
          <w:sz w:val="24"/>
          <w:szCs w:val="24"/>
          <w:u w:val="single"/>
        </w:rPr>
        <w:t>/PRIOR COUNCIL REVIEW</w:t>
      </w:r>
    </w:p>
    <w:p w14:paraId="76986E74" w14:textId="77777777" w:rsidR="0033698E" w:rsidRPr="0033698E" w:rsidRDefault="0033698E" w:rsidP="00283B47">
      <w:pPr>
        <w:spacing w:after="0" w:line="240" w:lineRule="auto"/>
        <w:rPr>
          <w:rFonts w:ascii="Arial" w:hAnsi="Arial" w:cs="Arial"/>
          <w:sz w:val="24"/>
          <w:szCs w:val="24"/>
        </w:rPr>
      </w:pPr>
    </w:p>
    <w:p w14:paraId="38C38EB8" w14:textId="2E774261" w:rsidR="00A473BB" w:rsidRDefault="00A473BB" w:rsidP="00283B47">
      <w:pPr>
        <w:spacing w:after="0" w:line="240" w:lineRule="auto"/>
        <w:rPr>
          <w:rFonts w:ascii="Arial" w:hAnsi="Arial" w:cs="Arial"/>
          <w:sz w:val="24"/>
          <w:szCs w:val="24"/>
        </w:rPr>
      </w:pPr>
      <w:r>
        <w:rPr>
          <w:rFonts w:ascii="Arial" w:hAnsi="Arial" w:cs="Arial"/>
          <w:sz w:val="24"/>
          <w:szCs w:val="24"/>
        </w:rPr>
        <w:t xml:space="preserve">On November 7, 2019, </w:t>
      </w:r>
      <w:r w:rsidR="0030245F">
        <w:rPr>
          <w:rFonts w:ascii="Arial" w:hAnsi="Arial" w:cs="Arial"/>
          <w:sz w:val="24"/>
          <w:szCs w:val="24"/>
        </w:rPr>
        <w:t>following</w:t>
      </w:r>
      <w:r>
        <w:rPr>
          <w:rFonts w:ascii="Arial" w:hAnsi="Arial" w:cs="Arial"/>
          <w:sz w:val="24"/>
          <w:szCs w:val="24"/>
        </w:rPr>
        <w:t xml:space="preserve"> a request for proposals process, the City entered into a Professional Services Agreement with JLL</w:t>
      </w:r>
      <w:r w:rsidR="00532CD8">
        <w:rPr>
          <w:rFonts w:ascii="Arial" w:hAnsi="Arial" w:cs="Arial"/>
          <w:sz w:val="24"/>
          <w:szCs w:val="24"/>
        </w:rPr>
        <w:t xml:space="preserve"> (“Agreement”)</w:t>
      </w:r>
      <w:r>
        <w:rPr>
          <w:rFonts w:ascii="Arial" w:hAnsi="Arial" w:cs="Arial"/>
          <w:sz w:val="24"/>
          <w:szCs w:val="24"/>
        </w:rPr>
        <w:t xml:space="preserve"> for specialized real estate brokerage services in an amount not to exceed $99,000.</w:t>
      </w:r>
    </w:p>
    <w:p w14:paraId="04B3E052" w14:textId="77777777" w:rsidR="00EE5FA3" w:rsidRDefault="00EE5FA3" w:rsidP="00283B47">
      <w:pPr>
        <w:spacing w:after="0" w:line="240" w:lineRule="auto"/>
        <w:rPr>
          <w:rFonts w:ascii="Arial" w:hAnsi="Arial" w:cs="Arial"/>
          <w:sz w:val="24"/>
          <w:szCs w:val="24"/>
        </w:rPr>
      </w:pPr>
    </w:p>
    <w:p w14:paraId="460ECE7B" w14:textId="0E2D3EE8" w:rsidR="00EE5FA3" w:rsidRDefault="00EE5FA3" w:rsidP="00283B47">
      <w:pPr>
        <w:spacing w:after="0" w:line="240" w:lineRule="auto"/>
        <w:rPr>
          <w:rFonts w:ascii="Arial" w:hAnsi="Arial" w:cs="Arial"/>
          <w:sz w:val="24"/>
          <w:szCs w:val="24"/>
        </w:rPr>
      </w:pPr>
      <w:r>
        <w:rPr>
          <w:rFonts w:ascii="Arial" w:hAnsi="Arial" w:cs="Arial"/>
          <w:sz w:val="24"/>
          <w:szCs w:val="24"/>
        </w:rPr>
        <w:lastRenderedPageBreak/>
        <w:t xml:space="preserve">On August 9, 2022, </w:t>
      </w:r>
      <w:r w:rsidR="0030245F">
        <w:rPr>
          <w:rFonts w:ascii="Arial" w:hAnsi="Arial" w:cs="Arial"/>
          <w:sz w:val="24"/>
          <w:szCs w:val="24"/>
        </w:rPr>
        <w:t>the</w:t>
      </w:r>
      <w:r>
        <w:rPr>
          <w:rFonts w:ascii="Arial" w:hAnsi="Arial" w:cs="Arial"/>
          <w:sz w:val="24"/>
          <w:szCs w:val="24"/>
        </w:rPr>
        <w:t xml:space="preserve"> </w:t>
      </w:r>
      <w:r w:rsidR="00347ACA">
        <w:rPr>
          <w:rFonts w:ascii="Arial" w:hAnsi="Arial" w:cs="Arial"/>
          <w:sz w:val="24"/>
          <w:szCs w:val="24"/>
        </w:rPr>
        <w:t xml:space="preserve">Agreement </w:t>
      </w:r>
      <w:r>
        <w:rPr>
          <w:rFonts w:ascii="Arial" w:hAnsi="Arial" w:cs="Arial"/>
          <w:sz w:val="24"/>
          <w:szCs w:val="24"/>
        </w:rPr>
        <w:t xml:space="preserve">was amended </w:t>
      </w:r>
      <w:r w:rsidR="0030245F">
        <w:rPr>
          <w:rFonts w:ascii="Arial" w:hAnsi="Arial" w:cs="Arial"/>
          <w:sz w:val="24"/>
          <w:szCs w:val="24"/>
        </w:rPr>
        <w:t>to increase the compensation by $100,000, bringing the total not to exceed</w:t>
      </w:r>
      <w:r>
        <w:rPr>
          <w:rFonts w:ascii="Arial" w:hAnsi="Arial" w:cs="Arial"/>
          <w:sz w:val="24"/>
          <w:szCs w:val="24"/>
        </w:rPr>
        <w:t xml:space="preserve"> amount </w:t>
      </w:r>
      <w:r w:rsidR="00DB20E9">
        <w:rPr>
          <w:rFonts w:ascii="Arial" w:hAnsi="Arial" w:cs="Arial"/>
          <w:sz w:val="24"/>
          <w:szCs w:val="24"/>
        </w:rPr>
        <w:t>to $199,000</w:t>
      </w:r>
      <w:r w:rsidR="00347ACA">
        <w:rPr>
          <w:rFonts w:ascii="Arial" w:hAnsi="Arial" w:cs="Arial"/>
          <w:sz w:val="24"/>
          <w:szCs w:val="24"/>
        </w:rPr>
        <w:t>, and extending the time of performance to December 31, 2024</w:t>
      </w:r>
      <w:r w:rsidR="0030245F">
        <w:rPr>
          <w:rFonts w:ascii="Arial" w:hAnsi="Arial" w:cs="Arial"/>
          <w:sz w:val="24"/>
          <w:szCs w:val="24"/>
        </w:rPr>
        <w:t>.</w:t>
      </w:r>
    </w:p>
    <w:p w14:paraId="2165F0BE" w14:textId="77777777" w:rsidR="00EE5FA3" w:rsidRDefault="00EE5FA3" w:rsidP="00283B47">
      <w:pPr>
        <w:spacing w:after="0" w:line="240" w:lineRule="auto"/>
        <w:rPr>
          <w:rFonts w:ascii="Arial" w:hAnsi="Arial" w:cs="Arial"/>
          <w:sz w:val="24"/>
          <w:szCs w:val="24"/>
        </w:rPr>
      </w:pPr>
    </w:p>
    <w:p w14:paraId="22351C65" w14:textId="5A3E39AE" w:rsidR="00EE5FA3" w:rsidRDefault="00EE5FA3" w:rsidP="00283B47">
      <w:pPr>
        <w:spacing w:after="0" w:line="240" w:lineRule="auto"/>
        <w:rPr>
          <w:rFonts w:ascii="Arial" w:hAnsi="Arial" w:cs="Arial"/>
          <w:sz w:val="24"/>
          <w:szCs w:val="24"/>
        </w:rPr>
      </w:pPr>
      <w:r>
        <w:rPr>
          <w:rFonts w:ascii="Arial" w:hAnsi="Arial" w:cs="Arial"/>
          <w:sz w:val="24"/>
          <w:szCs w:val="24"/>
        </w:rPr>
        <w:t xml:space="preserve">On May </w:t>
      </w:r>
      <w:r w:rsidR="0030245F">
        <w:rPr>
          <w:rFonts w:ascii="Arial" w:hAnsi="Arial" w:cs="Arial"/>
          <w:sz w:val="24"/>
          <w:szCs w:val="24"/>
        </w:rPr>
        <w:t>21, 2024</w:t>
      </w:r>
      <w:r>
        <w:rPr>
          <w:rFonts w:ascii="Arial" w:hAnsi="Arial" w:cs="Arial"/>
          <w:sz w:val="24"/>
          <w:szCs w:val="24"/>
        </w:rPr>
        <w:t xml:space="preserve">, the </w:t>
      </w:r>
      <w:r w:rsidR="00532CD8">
        <w:rPr>
          <w:rFonts w:ascii="Arial" w:hAnsi="Arial" w:cs="Arial"/>
          <w:sz w:val="24"/>
          <w:szCs w:val="24"/>
        </w:rPr>
        <w:t>Agreement</w:t>
      </w:r>
      <w:r>
        <w:rPr>
          <w:rFonts w:ascii="Arial" w:hAnsi="Arial" w:cs="Arial"/>
          <w:sz w:val="24"/>
          <w:szCs w:val="24"/>
        </w:rPr>
        <w:t xml:space="preserve"> was amended a second </w:t>
      </w:r>
      <w:r w:rsidR="00F66E62">
        <w:rPr>
          <w:rFonts w:ascii="Arial" w:hAnsi="Arial" w:cs="Arial"/>
          <w:sz w:val="24"/>
          <w:szCs w:val="24"/>
        </w:rPr>
        <w:t xml:space="preserve">time to increase </w:t>
      </w:r>
      <w:r w:rsidR="0030245F">
        <w:rPr>
          <w:rFonts w:ascii="Arial" w:hAnsi="Arial" w:cs="Arial"/>
          <w:sz w:val="24"/>
          <w:szCs w:val="24"/>
        </w:rPr>
        <w:t>compensation</w:t>
      </w:r>
      <w:r w:rsidR="00F66E62">
        <w:rPr>
          <w:rFonts w:ascii="Arial" w:hAnsi="Arial" w:cs="Arial"/>
          <w:sz w:val="24"/>
          <w:szCs w:val="24"/>
        </w:rPr>
        <w:t xml:space="preserve"> </w:t>
      </w:r>
      <w:r w:rsidR="0030245F">
        <w:rPr>
          <w:rFonts w:ascii="Arial" w:hAnsi="Arial" w:cs="Arial"/>
          <w:sz w:val="24"/>
          <w:szCs w:val="24"/>
        </w:rPr>
        <w:t>by</w:t>
      </w:r>
      <w:r>
        <w:rPr>
          <w:rFonts w:ascii="Arial" w:hAnsi="Arial" w:cs="Arial"/>
          <w:sz w:val="24"/>
          <w:szCs w:val="24"/>
        </w:rPr>
        <w:t xml:space="preserve"> $99,000, </w:t>
      </w:r>
      <w:r w:rsidR="00F66E62">
        <w:rPr>
          <w:rFonts w:ascii="Arial" w:hAnsi="Arial" w:cs="Arial"/>
          <w:sz w:val="24"/>
          <w:szCs w:val="24"/>
        </w:rPr>
        <w:t xml:space="preserve">bringing the </w:t>
      </w:r>
      <w:r>
        <w:rPr>
          <w:rFonts w:ascii="Arial" w:hAnsi="Arial" w:cs="Arial"/>
          <w:sz w:val="24"/>
          <w:szCs w:val="24"/>
        </w:rPr>
        <w:t xml:space="preserve">total not to exceed amount </w:t>
      </w:r>
      <w:r w:rsidR="0030245F">
        <w:rPr>
          <w:rFonts w:ascii="Arial" w:hAnsi="Arial" w:cs="Arial"/>
          <w:sz w:val="24"/>
          <w:szCs w:val="24"/>
        </w:rPr>
        <w:t>to $298,000</w:t>
      </w:r>
      <w:r w:rsidR="00CB12DF">
        <w:rPr>
          <w:rFonts w:ascii="Arial" w:hAnsi="Arial" w:cs="Arial"/>
          <w:sz w:val="24"/>
          <w:szCs w:val="24"/>
        </w:rPr>
        <w:t>, and extending the time of performance to December 31, 2027</w:t>
      </w:r>
      <w:r w:rsidR="0030245F">
        <w:rPr>
          <w:rFonts w:ascii="Arial" w:hAnsi="Arial" w:cs="Arial"/>
          <w:sz w:val="24"/>
          <w:szCs w:val="24"/>
        </w:rPr>
        <w:t>.</w:t>
      </w:r>
    </w:p>
    <w:p w14:paraId="1AC2F5A1" w14:textId="77777777" w:rsidR="00DA6173" w:rsidRDefault="00DA6173" w:rsidP="00283B47">
      <w:pPr>
        <w:spacing w:after="0" w:line="240" w:lineRule="auto"/>
        <w:rPr>
          <w:rFonts w:ascii="Arial" w:hAnsi="Arial" w:cs="Arial"/>
          <w:sz w:val="24"/>
          <w:szCs w:val="24"/>
        </w:rPr>
      </w:pPr>
    </w:p>
    <w:p w14:paraId="2BDAB946" w14:textId="6C87C99D" w:rsidR="00DA6173" w:rsidRDefault="00DA6173" w:rsidP="00283B47">
      <w:pPr>
        <w:spacing w:after="0" w:line="240" w:lineRule="auto"/>
        <w:rPr>
          <w:rFonts w:ascii="Arial" w:hAnsi="Arial" w:cs="Arial"/>
          <w:sz w:val="24"/>
          <w:szCs w:val="24"/>
        </w:rPr>
      </w:pPr>
      <w:r>
        <w:rPr>
          <w:rFonts w:ascii="Arial" w:hAnsi="Arial" w:cs="Arial"/>
          <w:sz w:val="24"/>
          <w:szCs w:val="24"/>
        </w:rPr>
        <w:t xml:space="preserve">On July 17, 2025, the City conducted a </w:t>
      </w:r>
      <w:r w:rsidR="00013D78">
        <w:rPr>
          <w:rFonts w:ascii="Arial" w:hAnsi="Arial" w:cs="Arial"/>
          <w:sz w:val="24"/>
          <w:szCs w:val="24"/>
        </w:rPr>
        <w:t xml:space="preserve">formal </w:t>
      </w:r>
      <w:r w:rsidR="00CB12DF">
        <w:rPr>
          <w:rFonts w:ascii="Arial" w:hAnsi="Arial" w:cs="Arial"/>
          <w:sz w:val="24"/>
          <w:szCs w:val="24"/>
        </w:rPr>
        <w:t xml:space="preserve">Request </w:t>
      </w:r>
      <w:r>
        <w:rPr>
          <w:rFonts w:ascii="Arial" w:hAnsi="Arial" w:cs="Arial"/>
          <w:sz w:val="24"/>
          <w:szCs w:val="24"/>
        </w:rPr>
        <w:t xml:space="preserve">for </w:t>
      </w:r>
      <w:r w:rsidR="00CB12DF">
        <w:rPr>
          <w:rFonts w:ascii="Arial" w:hAnsi="Arial" w:cs="Arial"/>
          <w:sz w:val="24"/>
          <w:szCs w:val="24"/>
        </w:rPr>
        <w:t xml:space="preserve">Qualifications </w:t>
      </w:r>
      <w:r w:rsidR="00013D78">
        <w:rPr>
          <w:rFonts w:ascii="Arial" w:hAnsi="Arial" w:cs="Arial"/>
          <w:sz w:val="24"/>
          <w:szCs w:val="24"/>
        </w:rPr>
        <w:t>(</w:t>
      </w:r>
      <w:r w:rsidR="00CB12DF">
        <w:rPr>
          <w:rFonts w:ascii="Arial" w:hAnsi="Arial" w:cs="Arial"/>
          <w:sz w:val="24"/>
          <w:szCs w:val="24"/>
        </w:rPr>
        <w:t xml:space="preserve">RFQ) </w:t>
      </w:r>
      <w:r>
        <w:rPr>
          <w:rFonts w:ascii="Arial" w:hAnsi="Arial" w:cs="Arial"/>
          <w:sz w:val="24"/>
          <w:szCs w:val="24"/>
        </w:rPr>
        <w:t>for Real Estate Brokerage services</w:t>
      </w:r>
      <w:r w:rsidR="00013D78">
        <w:rPr>
          <w:rFonts w:ascii="Arial" w:hAnsi="Arial" w:cs="Arial"/>
          <w:sz w:val="24"/>
          <w:szCs w:val="24"/>
        </w:rPr>
        <w:t xml:space="preserve"> to ensure competitive representation</w:t>
      </w:r>
      <w:r>
        <w:rPr>
          <w:rFonts w:ascii="Arial" w:hAnsi="Arial" w:cs="Arial"/>
          <w:sz w:val="24"/>
          <w:szCs w:val="24"/>
        </w:rPr>
        <w:t>. Out of the eight proposals received</w:t>
      </w:r>
      <w:r w:rsidR="00013D78">
        <w:rPr>
          <w:rFonts w:ascii="Arial" w:hAnsi="Arial" w:cs="Arial"/>
          <w:sz w:val="24"/>
          <w:szCs w:val="24"/>
        </w:rPr>
        <w:t>,</w:t>
      </w:r>
      <w:r>
        <w:rPr>
          <w:rFonts w:ascii="Arial" w:hAnsi="Arial" w:cs="Arial"/>
          <w:sz w:val="24"/>
          <w:szCs w:val="24"/>
        </w:rPr>
        <w:t xml:space="preserve"> JLL was </w:t>
      </w:r>
      <w:r w:rsidR="00013D78">
        <w:rPr>
          <w:rFonts w:ascii="Arial" w:hAnsi="Arial" w:cs="Arial"/>
          <w:sz w:val="24"/>
          <w:szCs w:val="24"/>
        </w:rPr>
        <w:t xml:space="preserve">selected as one of the top </w:t>
      </w:r>
      <w:r>
        <w:rPr>
          <w:rFonts w:ascii="Arial" w:hAnsi="Arial" w:cs="Arial"/>
          <w:sz w:val="24"/>
          <w:szCs w:val="24"/>
        </w:rPr>
        <w:t>three firms</w:t>
      </w:r>
      <w:r w:rsidR="00013D78">
        <w:rPr>
          <w:rFonts w:ascii="Arial" w:hAnsi="Arial" w:cs="Arial"/>
          <w:sz w:val="24"/>
          <w:szCs w:val="24"/>
        </w:rPr>
        <w:t>, reaffirming their qualifications, and alignment with City Standards</w:t>
      </w:r>
      <w:r w:rsidR="004A55AC">
        <w:rPr>
          <w:rFonts w:ascii="Arial" w:hAnsi="Arial" w:cs="Arial"/>
          <w:sz w:val="24"/>
          <w:szCs w:val="24"/>
        </w:rPr>
        <w:t xml:space="preserve">. </w:t>
      </w:r>
    </w:p>
    <w:p w14:paraId="4146EE01" w14:textId="77777777" w:rsidR="00A473BB" w:rsidRDefault="00A473BB" w:rsidP="00283B47">
      <w:pPr>
        <w:spacing w:after="0" w:line="240" w:lineRule="auto"/>
        <w:rPr>
          <w:rFonts w:ascii="Arial" w:hAnsi="Arial" w:cs="Arial"/>
          <w:sz w:val="24"/>
          <w:szCs w:val="24"/>
        </w:rPr>
      </w:pPr>
    </w:p>
    <w:p w14:paraId="592568F0" w14:textId="45ADAC81" w:rsidR="00A473BB" w:rsidRDefault="00013D78" w:rsidP="00283B47">
      <w:pPr>
        <w:spacing w:after="0" w:line="240" w:lineRule="auto"/>
        <w:rPr>
          <w:rFonts w:ascii="Arial" w:hAnsi="Arial" w:cs="Arial"/>
          <w:sz w:val="24"/>
          <w:szCs w:val="24"/>
        </w:rPr>
      </w:pPr>
      <w:r>
        <w:rPr>
          <w:rFonts w:ascii="Arial" w:hAnsi="Arial" w:cs="Arial"/>
          <w:sz w:val="24"/>
          <w:szCs w:val="24"/>
        </w:rPr>
        <w:t xml:space="preserve">Given JLL’s proven track record under the current </w:t>
      </w:r>
      <w:r w:rsidR="001E7176">
        <w:rPr>
          <w:rFonts w:ascii="Arial" w:hAnsi="Arial" w:cs="Arial"/>
          <w:sz w:val="24"/>
          <w:szCs w:val="24"/>
        </w:rPr>
        <w:t>A</w:t>
      </w:r>
      <w:r>
        <w:rPr>
          <w:rFonts w:ascii="Arial" w:hAnsi="Arial" w:cs="Arial"/>
          <w:sz w:val="24"/>
          <w:szCs w:val="24"/>
        </w:rPr>
        <w:t>greement and</w:t>
      </w:r>
      <w:r w:rsidR="00F66E62">
        <w:rPr>
          <w:rFonts w:ascii="Arial" w:hAnsi="Arial" w:cs="Arial"/>
          <w:sz w:val="24"/>
          <w:szCs w:val="24"/>
        </w:rPr>
        <w:t xml:space="preserve"> </w:t>
      </w:r>
      <w:r w:rsidR="00C35023">
        <w:rPr>
          <w:rFonts w:ascii="Arial" w:hAnsi="Arial" w:cs="Arial"/>
          <w:sz w:val="24"/>
          <w:szCs w:val="24"/>
        </w:rPr>
        <w:t xml:space="preserve">anticipated </w:t>
      </w:r>
      <w:r w:rsidR="00F66E62">
        <w:rPr>
          <w:rFonts w:ascii="Arial" w:hAnsi="Arial" w:cs="Arial"/>
          <w:sz w:val="24"/>
          <w:szCs w:val="24"/>
        </w:rPr>
        <w:t xml:space="preserve">ongoing </w:t>
      </w:r>
      <w:r w:rsidR="00283B47">
        <w:rPr>
          <w:rFonts w:ascii="Arial" w:hAnsi="Arial" w:cs="Arial"/>
          <w:sz w:val="24"/>
          <w:szCs w:val="24"/>
        </w:rPr>
        <w:t>Citywide</w:t>
      </w:r>
      <w:r w:rsidR="00A473BB">
        <w:rPr>
          <w:rFonts w:ascii="Arial" w:hAnsi="Arial" w:cs="Arial"/>
          <w:sz w:val="24"/>
          <w:szCs w:val="24"/>
        </w:rPr>
        <w:t xml:space="preserve"> </w:t>
      </w:r>
      <w:r w:rsidR="00F66E62">
        <w:rPr>
          <w:rFonts w:ascii="Arial" w:hAnsi="Arial" w:cs="Arial"/>
          <w:sz w:val="24"/>
          <w:szCs w:val="24"/>
        </w:rPr>
        <w:t>nee</w:t>
      </w:r>
      <w:r w:rsidR="0030245F">
        <w:rPr>
          <w:rFonts w:ascii="Arial" w:hAnsi="Arial" w:cs="Arial"/>
          <w:sz w:val="24"/>
          <w:szCs w:val="24"/>
        </w:rPr>
        <w:t>d</w:t>
      </w:r>
      <w:r w:rsidR="00A473BB">
        <w:rPr>
          <w:rFonts w:ascii="Arial" w:hAnsi="Arial" w:cs="Arial"/>
          <w:sz w:val="24"/>
          <w:szCs w:val="24"/>
        </w:rPr>
        <w:t xml:space="preserve"> for specialized real estate brokerage services, staff is requesting a</w:t>
      </w:r>
      <w:r w:rsidR="00DB20E9">
        <w:rPr>
          <w:rFonts w:ascii="Arial" w:hAnsi="Arial" w:cs="Arial"/>
          <w:sz w:val="24"/>
          <w:szCs w:val="24"/>
        </w:rPr>
        <w:t xml:space="preserve"> third</w:t>
      </w:r>
      <w:r w:rsidR="00A473BB">
        <w:rPr>
          <w:rFonts w:ascii="Arial" w:hAnsi="Arial" w:cs="Arial"/>
          <w:sz w:val="24"/>
          <w:szCs w:val="24"/>
        </w:rPr>
        <w:t xml:space="preserve"> contract amendment</w:t>
      </w:r>
      <w:r>
        <w:rPr>
          <w:rFonts w:ascii="Arial" w:hAnsi="Arial" w:cs="Arial"/>
          <w:sz w:val="24"/>
          <w:szCs w:val="24"/>
        </w:rPr>
        <w:t xml:space="preserve">. This </w:t>
      </w:r>
      <w:r w:rsidR="001E7176">
        <w:rPr>
          <w:rFonts w:ascii="Arial" w:hAnsi="Arial" w:cs="Arial"/>
          <w:sz w:val="24"/>
          <w:szCs w:val="24"/>
        </w:rPr>
        <w:t>A</w:t>
      </w:r>
      <w:r>
        <w:rPr>
          <w:rFonts w:ascii="Arial" w:hAnsi="Arial" w:cs="Arial"/>
          <w:sz w:val="24"/>
          <w:szCs w:val="24"/>
        </w:rPr>
        <w:t>mendment will</w:t>
      </w:r>
      <w:r w:rsidR="00A473BB">
        <w:rPr>
          <w:rFonts w:ascii="Arial" w:hAnsi="Arial" w:cs="Arial"/>
          <w:sz w:val="24"/>
          <w:szCs w:val="24"/>
        </w:rPr>
        <w:t xml:space="preserve"> </w:t>
      </w:r>
      <w:r w:rsidR="00387F95">
        <w:rPr>
          <w:rFonts w:ascii="Arial" w:hAnsi="Arial" w:cs="Arial"/>
          <w:sz w:val="24"/>
          <w:szCs w:val="24"/>
        </w:rPr>
        <w:t>extend the current term for an additional year through December 31, 2028</w:t>
      </w:r>
      <w:r w:rsidR="00EA5225">
        <w:rPr>
          <w:rFonts w:ascii="Arial" w:hAnsi="Arial" w:cs="Arial"/>
          <w:sz w:val="24"/>
          <w:szCs w:val="24"/>
        </w:rPr>
        <w:t>,</w:t>
      </w:r>
      <w:r w:rsidR="00387F95">
        <w:rPr>
          <w:rFonts w:ascii="Arial" w:hAnsi="Arial" w:cs="Arial"/>
          <w:sz w:val="24"/>
          <w:szCs w:val="24"/>
        </w:rPr>
        <w:t xml:space="preserve"> and </w:t>
      </w:r>
      <w:r w:rsidR="0030245F">
        <w:rPr>
          <w:rFonts w:ascii="Arial" w:hAnsi="Arial" w:cs="Arial"/>
          <w:sz w:val="24"/>
          <w:szCs w:val="24"/>
        </w:rPr>
        <w:t>increase</w:t>
      </w:r>
      <w:r w:rsidR="00DB20E9">
        <w:rPr>
          <w:rFonts w:ascii="Arial" w:hAnsi="Arial" w:cs="Arial"/>
          <w:sz w:val="24"/>
          <w:szCs w:val="24"/>
        </w:rPr>
        <w:t xml:space="preserve"> the agreement by</w:t>
      </w:r>
      <w:r w:rsidR="0030245F">
        <w:rPr>
          <w:rFonts w:ascii="Arial" w:hAnsi="Arial" w:cs="Arial"/>
          <w:sz w:val="24"/>
          <w:szCs w:val="24"/>
        </w:rPr>
        <w:t xml:space="preserve"> $200,000</w:t>
      </w:r>
      <w:r w:rsidR="001E7176">
        <w:rPr>
          <w:rFonts w:ascii="Arial" w:hAnsi="Arial" w:cs="Arial"/>
          <w:sz w:val="24"/>
          <w:szCs w:val="24"/>
        </w:rPr>
        <w:t xml:space="preserve"> </w:t>
      </w:r>
      <w:r w:rsidR="0030245F">
        <w:rPr>
          <w:rFonts w:ascii="Arial" w:hAnsi="Arial" w:cs="Arial"/>
          <w:sz w:val="24"/>
          <w:szCs w:val="24"/>
        </w:rPr>
        <w:t xml:space="preserve">for a </w:t>
      </w:r>
      <w:r w:rsidR="00DB20E9">
        <w:rPr>
          <w:rFonts w:ascii="Arial" w:hAnsi="Arial" w:cs="Arial"/>
          <w:sz w:val="24"/>
          <w:szCs w:val="24"/>
        </w:rPr>
        <w:t xml:space="preserve">new </w:t>
      </w:r>
      <w:r w:rsidR="0030245F">
        <w:rPr>
          <w:rFonts w:ascii="Arial" w:hAnsi="Arial" w:cs="Arial"/>
          <w:sz w:val="24"/>
          <w:szCs w:val="24"/>
        </w:rPr>
        <w:t>total not-to-exceed amount of $498,000</w:t>
      </w:r>
      <w:r w:rsidR="00387F95">
        <w:rPr>
          <w:rFonts w:ascii="Arial" w:hAnsi="Arial" w:cs="Arial"/>
          <w:sz w:val="24"/>
          <w:szCs w:val="24"/>
        </w:rPr>
        <w:t xml:space="preserve"> over the extended term</w:t>
      </w:r>
      <w:r w:rsidR="00C25482">
        <w:rPr>
          <w:rFonts w:ascii="Arial" w:hAnsi="Arial" w:cs="Arial"/>
          <w:sz w:val="24"/>
          <w:szCs w:val="24"/>
        </w:rPr>
        <w:t>.</w:t>
      </w:r>
    </w:p>
    <w:p w14:paraId="0B37B175" w14:textId="77777777" w:rsidR="00A473BB" w:rsidRDefault="00A473BB" w:rsidP="00283B47">
      <w:pPr>
        <w:spacing w:after="0" w:line="240" w:lineRule="auto"/>
        <w:rPr>
          <w:rFonts w:ascii="Arial" w:hAnsi="Arial" w:cs="Arial"/>
          <w:sz w:val="24"/>
          <w:szCs w:val="24"/>
        </w:rPr>
      </w:pPr>
    </w:p>
    <w:p w14:paraId="729F890D" w14:textId="5952431D" w:rsidR="00A473BB" w:rsidRDefault="00A473BB" w:rsidP="00283B47">
      <w:pPr>
        <w:spacing w:after="0" w:line="240" w:lineRule="auto"/>
        <w:rPr>
          <w:rFonts w:ascii="Arial" w:hAnsi="Arial" w:cs="Arial"/>
          <w:sz w:val="24"/>
          <w:szCs w:val="24"/>
        </w:rPr>
      </w:pPr>
      <w:r>
        <w:rPr>
          <w:rFonts w:ascii="Arial" w:hAnsi="Arial" w:cs="Arial"/>
          <w:sz w:val="24"/>
          <w:szCs w:val="24"/>
        </w:rPr>
        <w:t xml:space="preserve">The funds associated with this </w:t>
      </w:r>
      <w:r w:rsidR="001E7176">
        <w:rPr>
          <w:rFonts w:ascii="Arial" w:hAnsi="Arial" w:cs="Arial"/>
          <w:sz w:val="24"/>
          <w:szCs w:val="24"/>
        </w:rPr>
        <w:t>Agreement</w:t>
      </w:r>
      <w:r>
        <w:rPr>
          <w:rFonts w:ascii="Arial" w:hAnsi="Arial" w:cs="Arial"/>
          <w:sz w:val="24"/>
          <w:szCs w:val="24"/>
        </w:rPr>
        <w:t xml:space="preserve"> and the proposed </w:t>
      </w:r>
      <w:r w:rsidR="001E7176">
        <w:rPr>
          <w:rFonts w:ascii="Arial" w:hAnsi="Arial" w:cs="Arial"/>
          <w:sz w:val="24"/>
          <w:szCs w:val="24"/>
        </w:rPr>
        <w:t>A</w:t>
      </w:r>
      <w:r>
        <w:rPr>
          <w:rFonts w:ascii="Arial" w:hAnsi="Arial" w:cs="Arial"/>
          <w:sz w:val="24"/>
          <w:szCs w:val="24"/>
        </w:rPr>
        <w:t xml:space="preserve">mendment will come from various projects and charge numbers from </w:t>
      </w:r>
      <w:r w:rsidR="0030245F">
        <w:rPr>
          <w:rFonts w:ascii="Arial" w:hAnsi="Arial" w:cs="Arial"/>
          <w:sz w:val="24"/>
          <w:szCs w:val="24"/>
        </w:rPr>
        <w:t>Citywide departments and will be used as</w:t>
      </w:r>
      <w:r>
        <w:rPr>
          <w:rFonts w:ascii="Arial" w:hAnsi="Arial" w:cs="Arial"/>
          <w:sz w:val="24"/>
          <w:szCs w:val="24"/>
        </w:rPr>
        <w:t xml:space="preserve"> needed.</w:t>
      </w:r>
    </w:p>
    <w:p w14:paraId="4B9A3D92" w14:textId="77777777" w:rsidR="00EE5FA3" w:rsidRDefault="00EE5FA3" w:rsidP="00283B47">
      <w:pPr>
        <w:spacing w:after="0" w:line="240" w:lineRule="auto"/>
        <w:rPr>
          <w:rFonts w:ascii="Arial" w:hAnsi="Arial" w:cs="Arial"/>
          <w:sz w:val="24"/>
          <w:szCs w:val="24"/>
        </w:rPr>
      </w:pPr>
    </w:p>
    <w:p w14:paraId="76986E7F" w14:textId="77777777" w:rsidR="0033698E" w:rsidRPr="00F51E2C" w:rsidRDefault="0033698E" w:rsidP="00283B47">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283B47">
      <w:pPr>
        <w:spacing w:after="0" w:line="240" w:lineRule="auto"/>
        <w:rPr>
          <w:rFonts w:ascii="Arial" w:hAnsi="Arial" w:cs="Arial"/>
          <w:sz w:val="24"/>
          <w:szCs w:val="24"/>
        </w:rPr>
      </w:pPr>
    </w:p>
    <w:p w14:paraId="76986E82" w14:textId="798AFC46" w:rsidR="005E3EED" w:rsidRDefault="0029749E" w:rsidP="00283B47">
      <w:pPr>
        <w:widowControl w:val="0"/>
        <w:spacing w:after="0" w:line="240" w:lineRule="auto"/>
        <w:rPr>
          <w:rFonts w:ascii="Arial" w:hAnsi="Arial" w:cs="Arial"/>
          <w:sz w:val="24"/>
          <w:szCs w:val="24"/>
        </w:rPr>
      </w:pPr>
      <w:bookmarkStart w:id="2" w:name="_Hlk181173869"/>
      <w:bookmarkEnd w:id="1"/>
      <w:r w:rsidRPr="0029749E">
        <w:rPr>
          <w:rFonts w:ascii="Arial" w:hAnsi="Arial" w:cs="Arial"/>
          <w:sz w:val="24"/>
          <w:szCs w:val="24"/>
        </w:rPr>
        <w:t>Given the anticipated continuation of specialized real estate activity, staff recommends amending the Agreement to continue real estate brokerage services by Jones Lang LaSalle Americas, Inc. in support of a variety of City real estate projects, including the sale, acquisition, leasing, and development of City-owned or City-interest real property; surplus property disposition; redevelopment initiatives; affordable and market-rate housing projects on City land; economic development opportunities</w:t>
      </w:r>
      <w:r w:rsidR="00C77474" w:rsidRPr="00C77474">
        <w:rPr>
          <w:rFonts w:ascii="Arial" w:hAnsi="Arial" w:cs="Arial"/>
          <w:sz w:val="24"/>
          <w:szCs w:val="24"/>
        </w:rPr>
        <w:t>, and advisory services which may include a range of consulting, planning, design, coordination, management, procurement, and support activities related to real estate, facilities, and workplace environments, including but not limited to space planning, design, construction coordination, budgeting, project and contractor oversight, equipment and technology planning, move and transition services, and post-occupancy support</w:t>
      </w:r>
      <w:r w:rsidRPr="0029749E">
        <w:rPr>
          <w:rFonts w:ascii="Arial" w:hAnsi="Arial" w:cs="Arial"/>
          <w:sz w:val="24"/>
          <w:szCs w:val="24"/>
        </w:rPr>
        <w:t>.</w:t>
      </w:r>
    </w:p>
    <w:p w14:paraId="07F4AAC7" w14:textId="77777777" w:rsidR="0029749E" w:rsidRDefault="0029749E" w:rsidP="00283B47">
      <w:pPr>
        <w:widowControl w:val="0"/>
        <w:spacing w:after="0" w:line="240" w:lineRule="auto"/>
        <w:rPr>
          <w:rFonts w:ascii="Arial" w:hAnsi="Arial" w:cs="Arial"/>
          <w:sz w:val="24"/>
          <w:szCs w:val="24"/>
        </w:rPr>
      </w:pPr>
    </w:p>
    <w:bookmarkEnd w:id="2"/>
    <w:p w14:paraId="76986E83" w14:textId="77777777" w:rsidR="005E3EED" w:rsidRDefault="005E3EED" w:rsidP="00283B47">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283B47">
      <w:pPr>
        <w:widowControl w:val="0"/>
        <w:spacing w:after="0" w:line="240" w:lineRule="auto"/>
        <w:rPr>
          <w:rFonts w:ascii="Arial" w:hAnsi="Arial" w:cs="Arial"/>
          <w:sz w:val="24"/>
          <w:szCs w:val="24"/>
        </w:rPr>
      </w:pPr>
    </w:p>
    <w:p w14:paraId="120B19EC" w14:textId="570CA32D" w:rsidR="00DB20E9" w:rsidRDefault="00DB20E9" w:rsidP="00283B47">
      <w:pPr>
        <w:widowControl w:val="0"/>
        <w:spacing w:after="0" w:line="240" w:lineRule="auto"/>
        <w:rPr>
          <w:rFonts w:ascii="Arial" w:hAnsi="Arial" w:cs="Arial"/>
          <w:sz w:val="24"/>
          <w:szCs w:val="24"/>
        </w:rPr>
      </w:pPr>
      <w:r>
        <w:rPr>
          <w:rFonts w:ascii="Arial" w:hAnsi="Arial" w:cs="Arial"/>
          <w:sz w:val="24"/>
          <w:szCs w:val="24"/>
        </w:rPr>
        <w:t xml:space="preserve">Real estate brokerage services are paid </w:t>
      </w:r>
      <w:r w:rsidR="00D75E4E">
        <w:rPr>
          <w:rFonts w:ascii="Arial" w:hAnsi="Arial" w:cs="Arial"/>
          <w:sz w:val="24"/>
          <w:szCs w:val="24"/>
        </w:rPr>
        <w:t>out of</w:t>
      </w:r>
      <w:r>
        <w:rPr>
          <w:rFonts w:ascii="Arial" w:hAnsi="Arial" w:cs="Arial"/>
          <w:sz w:val="24"/>
          <w:szCs w:val="24"/>
        </w:rPr>
        <w:t xml:space="preserve"> projects on an as-needed basis </w:t>
      </w:r>
      <w:r w:rsidR="00D75E4E">
        <w:rPr>
          <w:rFonts w:ascii="Arial" w:hAnsi="Arial" w:cs="Arial"/>
          <w:sz w:val="24"/>
          <w:szCs w:val="24"/>
        </w:rPr>
        <w:t xml:space="preserve">from </w:t>
      </w:r>
      <w:r>
        <w:rPr>
          <w:rFonts w:ascii="Arial" w:hAnsi="Arial" w:cs="Arial"/>
          <w:sz w:val="24"/>
          <w:szCs w:val="24"/>
        </w:rPr>
        <w:t xml:space="preserve">various charge numbers </w:t>
      </w:r>
      <w:r w:rsidR="00D75E4E">
        <w:rPr>
          <w:rFonts w:ascii="Arial" w:hAnsi="Arial" w:cs="Arial"/>
          <w:sz w:val="24"/>
          <w:szCs w:val="24"/>
        </w:rPr>
        <w:t xml:space="preserve">throughout </w:t>
      </w:r>
      <w:r>
        <w:rPr>
          <w:rFonts w:ascii="Arial" w:hAnsi="Arial" w:cs="Arial"/>
          <w:sz w:val="24"/>
          <w:szCs w:val="24"/>
        </w:rPr>
        <w:t xml:space="preserve">City Departments. </w:t>
      </w:r>
    </w:p>
    <w:p w14:paraId="1386D37C" w14:textId="77777777" w:rsidR="00DB7305" w:rsidRDefault="00DB7305" w:rsidP="00283B47">
      <w:pPr>
        <w:widowControl w:val="0"/>
        <w:spacing w:after="0" w:line="240" w:lineRule="auto"/>
        <w:rPr>
          <w:rFonts w:ascii="Arial" w:hAnsi="Arial" w:cs="Arial"/>
          <w:sz w:val="24"/>
          <w:szCs w:val="24"/>
        </w:rPr>
      </w:pPr>
    </w:p>
    <w:p w14:paraId="76986E87" w14:textId="77777777" w:rsidR="0071146C" w:rsidRDefault="0071146C" w:rsidP="00283B47">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283B47">
      <w:pPr>
        <w:widowControl w:val="0"/>
        <w:spacing w:after="0" w:line="240" w:lineRule="auto"/>
        <w:rPr>
          <w:rFonts w:ascii="Arial" w:hAnsi="Arial" w:cs="Arial"/>
          <w:sz w:val="24"/>
          <w:szCs w:val="24"/>
        </w:rPr>
      </w:pPr>
    </w:p>
    <w:p w14:paraId="76986E8A" w14:textId="7552A793" w:rsidR="0071146C" w:rsidRDefault="004A55AC" w:rsidP="00283B47">
      <w:pPr>
        <w:widowControl w:val="0"/>
        <w:spacing w:after="0" w:line="240" w:lineRule="auto"/>
      </w:pPr>
      <w:r w:rsidRPr="00EF0DB8">
        <w:rPr>
          <w:rFonts w:ascii="Arial" w:hAnsi="Arial" w:cs="Arial"/>
          <w:sz w:val="24"/>
          <w:szCs w:val="24"/>
        </w:rPr>
        <w:t>Pursuant to CEQA Guidelines Section 15378, the recommended action is not a “project” subject to the California Environmental Quality Act (</w:t>
      </w:r>
      <w:r>
        <w:rPr>
          <w:rFonts w:ascii="Arial" w:hAnsi="Arial" w:cs="Arial"/>
          <w:sz w:val="24"/>
          <w:szCs w:val="24"/>
        </w:rPr>
        <w:t>“</w:t>
      </w:r>
      <w:r w:rsidRPr="00EF0DB8">
        <w:rPr>
          <w:rFonts w:ascii="Arial" w:hAnsi="Arial" w:cs="Arial"/>
          <w:sz w:val="24"/>
          <w:szCs w:val="24"/>
        </w:rPr>
        <w:t>CEQA</w:t>
      </w:r>
      <w:r>
        <w:rPr>
          <w:rFonts w:ascii="Arial" w:hAnsi="Arial" w:cs="Arial"/>
          <w:sz w:val="24"/>
          <w:szCs w:val="24"/>
        </w:rPr>
        <w:t>”</w:t>
      </w:r>
      <w:r w:rsidRPr="00EF0DB8">
        <w:rPr>
          <w:rFonts w:ascii="Arial" w:hAnsi="Arial" w:cs="Arial"/>
          <w:sz w:val="24"/>
          <w:szCs w:val="24"/>
        </w:rPr>
        <w:t xml:space="preserve">) because it does not have a </w:t>
      </w:r>
      <w:r w:rsidRPr="00EF0DB8">
        <w:rPr>
          <w:rFonts w:ascii="Arial" w:hAnsi="Arial" w:cs="Arial"/>
          <w:sz w:val="24"/>
          <w:szCs w:val="24"/>
        </w:rPr>
        <w:lastRenderedPageBreak/>
        <w:t xml:space="preserve">potential for resulting in either a direct physical change in the environment or a reasonably foreseeable indirect physical change in the environment. In the alternative, the recommended action is exempt from CEQA pursuant to CEQA Guidelines </w:t>
      </w:r>
      <w:r w:rsidR="00283B47">
        <w:rPr>
          <w:rFonts w:ascii="Arial" w:hAnsi="Arial" w:cs="Arial"/>
          <w:sz w:val="24"/>
          <w:szCs w:val="24"/>
        </w:rPr>
        <w:t>S</w:t>
      </w:r>
      <w:r w:rsidRPr="00EF0DB8">
        <w:rPr>
          <w:rFonts w:ascii="Arial" w:hAnsi="Arial" w:cs="Arial"/>
          <w:sz w:val="24"/>
          <w:szCs w:val="24"/>
        </w:rPr>
        <w:t xml:space="preserve">ection 15061(b)(3) because it can be seen with </w:t>
      </w:r>
      <w:proofErr w:type="gramStart"/>
      <w:r w:rsidRPr="00EF0DB8">
        <w:rPr>
          <w:rFonts w:ascii="Arial" w:hAnsi="Arial" w:cs="Arial"/>
          <w:sz w:val="24"/>
          <w:szCs w:val="24"/>
        </w:rPr>
        <w:t>certainty that there is no possibility</w:t>
      </w:r>
      <w:proofErr w:type="gramEnd"/>
      <w:r w:rsidRPr="00EF0DB8">
        <w:rPr>
          <w:rFonts w:ascii="Arial" w:hAnsi="Arial" w:cs="Arial"/>
          <w:sz w:val="24"/>
          <w:szCs w:val="24"/>
        </w:rPr>
        <w:t xml:space="preserve"> that the recommended action may have a significant effect on the environment.</w:t>
      </w:r>
      <w:r>
        <w:t xml:space="preserve"> </w:t>
      </w:r>
    </w:p>
    <w:p w14:paraId="051C53EC" w14:textId="77777777" w:rsidR="00FB2461" w:rsidRDefault="00FB2461" w:rsidP="00283B47">
      <w:pPr>
        <w:widowControl w:val="0"/>
        <w:spacing w:after="0" w:line="240" w:lineRule="auto"/>
        <w:rPr>
          <w:rFonts w:ascii="Arial" w:hAnsi="Arial" w:cs="Arial"/>
          <w:sz w:val="24"/>
          <w:szCs w:val="24"/>
        </w:rPr>
      </w:pPr>
    </w:p>
    <w:p w14:paraId="76986E8B" w14:textId="77777777" w:rsidR="00350663" w:rsidRDefault="00350663" w:rsidP="00283B47">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283B47">
      <w:pPr>
        <w:widowControl w:val="0"/>
        <w:spacing w:after="0" w:line="240" w:lineRule="auto"/>
        <w:rPr>
          <w:rFonts w:ascii="Arial" w:hAnsi="Arial" w:cs="Arial"/>
          <w:sz w:val="24"/>
          <w:szCs w:val="24"/>
        </w:rPr>
      </w:pPr>
    </w:p>
    <w:p w14:paraId="76986E8D" w14:textId="7EF3B539" w:rsidR="00350663" w:rsidRDefault="00115B6D" w:rsidP="00283B47">
      <w:pPr>
        <w:widowControl w:val="0"/>
        <w:spacing w:after="0" w:line="240" w:lineRule="auto"/>
        <w:rPr>
          <w:rFonts w:ascii="Arial" w:hAnsi="Arial" w:cs="Arial"/>
          <w:sz w:val="24"/>
          <w:szCs w:val="24"/>
        </w:rPr>
      </w:pPr>
      <w:r>
        <w:rPr>
          <w:rFonts w:ascii="Arial" w:hAnsi="Arial" w:cs="Arial"/>
          <w:sz w:val="24"/>
          <w:szCs w:val="24"/>
        </w:rPr>
        <w:t>Not applicable</w:t>
      </w:r>
      <w:r w:rsidR="00283B47">
        <w:rPr>
          <w:rFonts w:ascii="Arial" w:hAnsi="Arial" w:cs="Arial"/>
          <w:sz w:val="24"/>
          <w:szCs w:val="24"/>
        </w:rPr>
        <w:t>.</w:t>
      </w:r>
    </w:p>
    <w:p w14:paraId="54F34FDA" w14:textId="77777777" w:rsidR="00363C6E" w:rsidRDefault="00363C6E" w:rsidP="00283B47">
      <w:pPr>
        <w:widowControl w:val="0"/>
        <w:spacing w:after="0" w:line="240" w:lineRule="auto"/>
        <w:rPr>
          <w:rFonts w:ascii="Arial" w:hAnsi="Arial" w:cs="Arial"/>
          <w:sz w:val="24"/>
          <w:szCs w:val="24"/>
        </w:rPr>
      </w:pPr>
    </w:p>
    <w:p w14:paraId="76986E8F" w14:textId="77777777" w:rsidR="00350663" w:rsidRDefault="00350663" w:rsidP="00283B47">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283B47">
      <w:pPr>
        <w:widowControl w:val="0"/>
        <w:spacing w:after="0" w:line="240" w:lineRule="auto"/>
        <w:rPr>
          <w:rFonts w:ascii="Arial" w:hAnsi="Arial" w:cs="Arial"/>
          <w:sz w:val="24"/>
          <w:szCs w:val="24"/>
        </w:rPr>
      </w:pPr>
    </w:p>
    <w:p w14:paraId="3E6C6CE8" w14:textId="667C519A" w:rsidR="00115B6D" w:rsidRDefault="00115B6D" w:rsidP="00283B47">
      <w:pPr>
        <w:widowControl w:val="0"/>
        <w:spacing w:after="0" w:line="240" w:lineRule="auto"/>
        <w:rPr>
          <w:rFonts w:ascii="Arial" w:hAnsi="Arial" w:cs="Arial"/>
          <w:sz w:val="24"/>
          <w:szCs w:val="24"/>
        </w:rPr>
      </w:pPr>
      <w:r>
        <w:rPr>
          <w:rFonts w:ascii="Arial" w:hAnsi="Arial" w:cs="Arial"/>
          <w:sz w:val="24"/>
          <w:szCs w:val="24"/>
        </w:rPr>
        <w:t>Not applicable</w:t>
      </w:r>
      <w:r w:rsidR="00283B47">
        <w:rPr>
          <w:rFonts w:ascii="Arial" w:hAnsi="Arial" w:cs="Arial"/>
          <w:sz w:val="24"/>
          <w:szCs w:val="24"/>
        </w:rPr>
        <w:t>.</w:t>
      </w:r>
    </w:p>
    <w:p w14:paraId="2F84F5BE" w14:textId="77777777" w:rsidR="00115B6D" w:rsidRDefault="00115B6D" w:rsidP="00283B47">
      <w:pPr>
        <w:widowControl w:val="0"/>
        <w:spacing w:after="0" w:line="240" w:lineRule="auto"/>
        <w:rPr>
          <w:rFonts w:ascii="Arial" w:hAnsi="Arial" w:cs="Arial"/>
          <w:sz w:val="24"/>
          <w:szCs w:val="24"/>
          <w:u w:val="single"/>
        </w:rPr>
      </w:pPr>
    </w:p>
    <w:p w14:paraId="76986E93" w14:textId="2E167B4D" w:rsidR="00350663" w:rsidRDefault="00350663" w:rsidP="00283B47">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4" w14:textId="77777777" w:rsidR="00350663" w:rsidRDefault="00350663" w:rsidP="00283B47">
      <w:pPr>
        <w:widowControl w:val="0"/>
        <w:spacing w:after="0" w:line="240" w:lineRule="auto"/>
        <w:rPr>
          <w:rFonts w:ascii="Arial" w:hAnsi="Arial" w:cs="Arial"/>
          <w:sz w:val="24"/>
          <w:szCs w:val="24"/>
          <w:u w:val="single"/>
        </w:rPr>
      </w:pPr>
    </w:p>
    <w:p w14:paraId="76986E96" w14:textId="0296E0E2" w:rsidR="008975AF" w:rsidRPr="00EF0DB8" w:rsidRDefault="00A929D1" w:rsidP="00283B47">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Attachment 1 - </w:t>
      </w:r>
      <w:r w:rsidR="00115B6D" w:rsidRPr="00EF0DB8">
        <w:rPr>
          <w:rFonts w:ascii="Arial" w:hAnsi="Arial" w:cs="Arial"/>
          <w:sz w:val="24"/>
          <w:szCs w:val="24"/>
        </w:rPr>
        <w:t>Third Amendment to Professional Services Agreement</w:t>
      </w:r>
    </w:p>
    <w:p w14:paraId="76986E9B" w14:textId="77777777" w:rsidR="008975AF" w:rsidRDefault="008975AF" w:rsidP="00283B47">
      <w:pPr>
        <w:spacing w:after="0" w:line="240" w:lineRule="auto"/>
        <w:rPr>
          <w:rFonts w:ascii="Arial" w:hAnsi="Arial" w:cs="Arial"/>
          <w:sz w:val="24"/>
          <w:szCs w:val="24"/>
        </w:rPr>
      </w:pPr>
    </w:p>
    <w:p w14:paraId="76986E9C" w14:textId="65A4AA44" w:rsidR="008975AF" w:rsidRDefault="007E47F8" w:rsidP="00283B47">
      <w:pPr>
        <w:spacing w:after="0" w:line="240" w:lineRule="auto"/>
        <w:rPr>
          <w:rFonts w:ascii="Arial" w:hAnsi="Arial" w:cs="Arial"/>
          <w:sz w:val="24"/>
          <w:szCs w:val="24"/>
        </w:rPr>
      </w:pPr>
      <w:r>
        <w:rPr>
          <w:rFonts w:ascii="Arial" w:hAnsi="Arial" w:cs="Arial"/>
          <w:sz w:val="24"/>
          <w:szCs w:val="24"/>
          <w:u w:val="single"/>
        </w:rPr>
        <w:t>PRESENTER</w:t>
      </w:r>
      <w:r w:rsidR="00062374">
        <w:rPr>
          <w:rFonts w:ascii="Arial" w:hAnsi="Arial" w:cs="Arial"/>
          <w:sz w:val="24"/>
          <w:szCs w:val="24"/>
          <w:u w:val="single"/>
        </w:rPr>
        <w:t>(S)</w:t>
      </w:r>
    </w:p>
    <w:p w14:paraId="76986E9D" w14:textId="77777777" w:rsidR="008975AF" w:rsidRDefault="008975AF" w:rsidP="00283B47">
      <w:pPr>
        <w:spacing w:after="0" w:line="240" w:lineRule="auto"/>
        <w:rPr>
          <w:rFonts w:ascii="Arial" w:hAnsi="Arial" w:cs="Arial"/>
          <w:sz w:val="24"/>
          <w:szCs w:val="24"/>
        </w:rPr>
      </w:pPr>
    </w:p>
    <w:p w14:paraId="53AB6DE0" w14:textId="77777777" w:rsidR="00115B6D" w:rsidRDefault="00115B6D" w:rsidP="00283B47">
      <w:pPr>
        <w:spacing w:after="0" w:line="240" w:lineRule="auto"/>
        <w:rPr>
          <w:rFonts w:ascii="Arial" w:hAnsi="Arial" w:cs="Arial"/>
          <w:sz w:val="24"/>
          <w:szCs w:val="24"/>
        </w:rPr>
      </w:pPr>
      <w:r>
        <w:rPr>
          <w:rFonts w:ascii="Arial" w:hAnsi="Arial" w:cs="Arial"/>
          <w:sz w:val="24"/>
          <w:szCs w:val="24"/>
        </w:rPr>
        <w:t>Jill Scott, Real Estate Manager</w:t>
      </w:r>
    </w:p>
    <w:p w14:paraId="76986E9F" w14:textId="77777777" w:rsidR="003E2CAC" w:rsidRPr="0033698E" w:rsidRDefault="003E2CAC" w:rsidP="00283B47">
      <w:pPr>
        <w:spacing w:after="0" w:line="240" w:lineRule="auto"/>
        <w:rPr>
          <w:rFonts w:ascii="Arial" w:hAnsi="Arial" w:cs="Arial"/>
          <w:sz w:val="24"/>
          <w:szCs w:val="24"/>
        </w:rPr>
      </w:pPr>
    </w:p>
    <w:sectPr w:rsidR="003E2CAC" w:rsidRPr="0033698E" w:rsidSect="00BF2849">
      <w:headerReference w:type="default" r:id="rId11"/>
      <w:pgSz w:w="12240" w:h="15840"/>
      <w:pgMar w:top="144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0A41A" w14:textId="77777777" w:rsidR="00184216" w:rsidRDefault="00184216" w:rsidP="00F551AC">
      <w:pPr>
        <w:spacing w:after="0" w:line="240" w:lineRule="auto"/>
      </w:pPr>
      <w:r>
        <w:separator/>
      </w:r>
    </w:p>
  </w:endnote>
  <w:endnote w:type="continuationSeparator" w:id="0">
    <w:p w14:paraId="326AD9BB" w14:textId="77777777" w:rsidR="00184216" w:rsidRDefault="00184216"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EBB0F" w14:textId="77777777" w:rsidR="00184216" w:rsidRDefault="00184216" w:rsidP="00F551AC">
      <w:pPr>
        <w:spacing w:after="0" w:line="240" w:lineRule="auto"/>
      </w:pPr>
      <w:r>
        <w:separator/>
      </w:r>
    </w:p>
  </w:footnote>
  <w:footnote w:type="continuationSeparator" w:id="0">
    <w:p w14:paraId="7F17F5BE" w14:textId="77777777" w:rsidR="00184216" w:rsidRDefault="00184216"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0AD8" w14:textId="6D2B4744" w:rsidR="00115B6D" w:rsidRPr="00D15483" w:rsidRDefault="00115B6D" w:rsidP="00115B6D">
    <w:pPr>
      <w:pStyle w:val="Footer"/>
      <w:rPr>
        <w:rFonts w:ascii="Arial" w:hAnsi="Arial" w:cs="Arial"/>
        <w:sz w:val="24"/>
        <w:szCs w:val="24"/>
      </w:rPr>
    </w:pPr>
    <w:r>
      <w:rPr>
        <w:rFonts w:ascii="Arial" w:hAnsi="Arial" w:cs="Arial"/>
        <w:sz w:val="24"/>
        <w:szCs w:val="24"/>
      </w:rPr>
      <w:t xml:space="preserve">THIRD </w:t>
    </w:r>
    <w:r w:rsidRPr="00D15483">
      <w:rPr>
        <w:rFonts w:ascii="Arial" w:hAnsi="Arial" w:cs="Arial"/>
        <w:sz w:val="24"/>
        <w:szCs w:val="24"/>
      </w:rPr>
      <w:t xml:space="preserve">AMENDMENT TO PROFESSIONAL SERVICES AGREEMENT </w:t>
    </w:r>
    <w:r w:rsidR="00347ACA">
      <w:rPr>
        <w:rFonts w:ascii="Arial" w:hAnsi="Arial" w:cs="Arial"/>
        <w:sz w:val="24"/>
        <w:szCs w:val="24"/>
      </w:rPr>
      <w:t>NUMBER F002062 WITH</w:t>
    </w:r>
    <w:r w:rsidRPr="00D15483">
      <w:rPr>
        <w:rFonts w:ascii="Arial" w:hAnsi="Arial" w:cs="Arial"/>
        <w:sz w:val="24"/>
        <w:szCs w:val="24"/>
      </w:rPr>
      <w:t xml:space="preserve"> JONES LANG LASALLE AMERICAS, INC. FOR REAL ESTATE BROKERAGE SERVICES</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04E90"/>
    <w:multiLevelType w:val="hybridMultilevel"/>
    <w:tmpl w:val="62C0E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93161"/>
    <w:multiLevelType w:val="hybridMultilevel"/>
    <w:tmpl w:val="F0EA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3"/>
  </w:num>
  <w:num w:numId="2" w16cid:durableId="514419203">
    <w:abstractNumId w:val="1"/>
  </w:num>
  <w:num w:numId="3" w16cid:durableId="836652512">
    <w:abstractNumId w:val="0"/>
  </w:num>
  <w:num w:numId="4" w16cid:durableId="17126049">
    <w:abstractNumId w:val="4"/>
  </w:num>
  <w:num w:numId="5" w16cid:durableId="1070227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900"/>
    <w:rsid w:val="00007788"/>
    <w:rsid w:val="000113A3"/>
    <w:rsid w:val="00013D78"/>
    <w:rsid w:val="000204C8"/>
    <w:rsid w:val="000309A9"/>
    <w:rsid w:val="000375EB"/>
    <w:rsid w:val="0004471E"/>
    <w:rsid w:val="00046069"/>
    <w:rsid w:val="0005487F"/>
    <w:rsid w:val="00054EB5"/>
    <w:rsid w:val="00062374"/>
    <w:rsid w:val="0006601A"/>
    <w:rsid w:val="00081442"/>
    <w:rsid w:val="00096B74"/>
    <w:rsid w:val="000A66B2"/>
    <w:rsid w:val="000C08BE"/>
    <w:rsid w:val="000C0BD9"/>
    <w:rsid w:val="000C1869"/>
    <w:rsid w:val="000C39D7"/>
    <w:rsid w:val="000F2340"/>
    <w:rsid w:val="000F4407"/>
    <w:rsid w:val="00104BD4"/>
    <w:rsid w:val="00111389"/>
    <w:rsid w:val="00111F42"/>
    <w:rsid w:val="00115B6D"/>
    <w:rsid w:val="0013222F"/>
    <w:rsid w:val="001330DA"/>
    <w:rsid w:val="001333BE"/>
    <w:rsid w:val="00154A90"/>
    <w:rsid w:val="00181615"/>
    <w:rsid w:val="00184216"/>
    <w:rsid w:val="0018794F"/>
    <w:rsid w:val="001B211B"/>
    <w:rsid w:val="001E7176"/>
    <w:rsid w:val="00205CE4"/>
    <w:rsid w:val="0022231F"/>
    <w:rsid w:val="00234F72"/>
    <w:rsid w:val="0023573C"/>
    <w:rsid w:val="00244A48"/>
    <w:rsid w:val="00254CA5"/>
    <w:rsid w:val="00262852"/>
    <w:rsid w:val="00264CA8"/>
    <w:rsid w:val="00273130"/>
    <w:rsid w:val="00277070"/>
    <w:rsid w:val="00283B47"/>
    <w:rsid w:val="0029355B"/>
    <w:rsid w:val="0029749E"/>
    <w:rsid w:val="002B7124"/>
    <w:rsid w:val="002D4934"/>
    <w:rsid w:val="002F6AEE"/>
    <w:rsid w:val="0030245F"/>
    <w:rsid w:val="00303C48"/>
    <w:rsid w:val="0030705A"/>
    <w:rsid w:val="00310DC7"/>
    <w:rsid w:val="003153EE"/>
    <w:rsid w:val="0033698E"/>
    <w:rsid w:val="0034154C"/>
    <w:rsid w:val="00347ACA"/>
    <w:rsid w:val="00350663"/>
    <w:rsid w:val="00353AFE"/>
    <w:rsid w:val="00357143"/>
    <w:rsid w:val="003619F1"/>
    <w:rsid w:val="0036246E"/>
    <w:rsid w:val="00363C6E"/>
    <w:rsid w:val="00364CCD"/>
    <w:rsid w:val="00370428"/>
    <w:rsid w:val="00377D68"/>
    <w:rsid w:val="003845C3"/>
    <w:rsid w:val="00387F95"/>
    <w:rsid w:val="003A3B05"/>
    <w:rsid w:val="003A40A6"/>
    <w:rsid w:val="003A7252"/>
    <w:rsid w:val="003C1829"/>
    <w:rsid w:val="003C4FBE"/>
    <w:rsid w:val="003E2CAC"/>
    <w:rsid w:val="003E6450"/>
    <w:rsid w:val="004013DD"/>
    <w:rsid w:val="00410A85"/>
    <w:rsid w:val="004428D7"/>
    <w:rsid w:val="00444599"/>
    <w:rsid w:val="00444B3E"/>
    <w:rsid w:val="00450C19"/>
    <w:rsid w:val="00470976"/>
    <w:rsid w:val="004A55AC"/>
    <w:rsid w:val="004A69E5"/>
    <w:rsid w:val="004C45AD"/>
    <w:rsid w:val="00500AE9"/>
    <w:rsid w:val="0050291B"/>
    <w:rsid w:val="0051463B"/>
    <w:rsid w:val="00532CD8"/>
    <w:rsid w:val="00534776"/>
    <w:rsid w:val="005373E8"/>
    <w:rsid w:val="005500A7"/>
    <w:rsid w:val="00557C66"/>
    <w:rsid w:val="00565E36"/>
    <w:rsid w:val="00572118"/>
    <w:rsid w:val="00573CA1"/>
    <w:rsid w:val="0057695B"/>
    <w:rsid w:val="005862C0"/>
    <w:rsid w:val="00596B8A"/>
    <w:rsid w:val="005A02EE"/>
    <w:rsid w:val="005B37FD"/>
    <w:rsid w:val="005B7D48"/>
    <w:rsid w:val="005C13A3"/>
    <w:rsid w:val="005C7036"/>
    <w:rsid w:val="005D3D94"/>
    <w:rsid w:val="005E3EED"/>
    <w:rsid w:val="005E4DB8"/>
    <w:rsid w:val="0060513F"/>
    <w:rsid w:val="00606D05"/>
    <w:rsid w:val="006152C7"/>
    <w:rsid w:val="0062412E"/>
    <w:rsid w:val="0062724A"/>
    <w:rsid w:val="006347DE"/>
    <w:rsid w:val="00652E94"/>
    <w:rsid w:val="00667BD3"/>
    <w:rsid w:val="00697EC3"/>
    <w:rsid w:val="006B5C46"/>
    <w:rsid w:val="006C259E"/>
    <w:rsid w:val="006D144A"/>
    <w:rsid w:val="006D174B"/>
    <w:rsid w:val="006E69EF"/>
    <w:rsid w:val="0070496E"/>
    <w:rsid w:val="0071146C"/>
    <w:rsid w:val="00725A28"/>
    <w:rsid w:val="00740B46"/>
    <w:rsid w:val="0074211D"/>
    <w:rsid w:val="007473C0"/>
    <w:rsid w:val="00756741"/>
    <w:rsid w:val="00757D48"/>
    <w:rsid w:val="00766B25"/>
    <w:rsid w:val="00775F70"/>
    <w:rsid w:val="0077626C"/>
    <w:rsid w:val="007B2CE4"/>
    <w:rsid w:val="007B3FE3"/>
    <w:rsid w:val="007B6C77"/>
    <w:rsid w:val="007B780D"/>
    <w:rsid w:val="007C1F36"/>
    <w:rsid w:val="007C73DE"/>
    <w:rsid w:val="007E0093"/>
    <w:rsid w:val="007E47F8"/>
    <w:rsid w:val="007F3D10"/>
    <w:rsid w:val="007F634E"/>
    <w:rsid w:val="007F69BD"/>
    <w:rsid w:val="00801CAB"/>
    <w:rsid w:val="00803552"/>
    <w:rsid w:val="008205BD"/>
    <w:rsid w:val="00840AD0"/>
    <w:rsid w:val="00843B2C"/>
    <w:rsid w:val="0087600E"/>
    <w:rsid w:val="008975AF"/>
    <w:rsid w:val="008C776A"/>
    <w:rsid w:val="008E44BF"/>
    <w:rsid w:val="008F00EE"/>
    <w:rsid w:val="00957DAE"/>
    <w:rsid w:val="00966723"/>
    <w:rsid w:val="00967340"/>
    <w:rsid w:val="009700D3"/>
    <w:rsid w:val="009709D3"/>
    <w:rsid w:val="009726CA"/>
    <w:rsid w:val="00977B3E"/>
    <w:rsid w:val="00990BD8"/>
    <w:rsid w:val="00993ADD"/>
    <w:rsid w:val="009E2B6E"/>
    <w:rsid w:val="009E4ED8"/>
    <w:rsid w:val="009F4AC3"/>
    <w:rsid w:val="00A00BFF"/>
    <w:rsid w:val="00A03AA7"/>
    <w:rsid w:val="00A07B3C"/>
    <w:rsid w:val="00A07C89"/>
    <w:rsid w:val="00A12FC6"/>
    <w:rsid w:val="00A13BBB"/>
    <w:rsid w:val="00A32D1C"/>
    <w:rsid w:val="00A403D5"/>
    <w:rsid w:val="00A473BB"/>
    <w:rsid w:val="00A53F92"/>
    <w:rsid w:val="00A6483F"/>
    <w:rsid w:val="00A752EE"/>
    <w:rsid w:val="00A776D2"/>
    <w:rsid w:val="00A929D1"/>
    <w:rsid w:val="00AA35C7"/>
    <w:rsid w:val="00AA6068"/>
    <w:rsid w:val="00AC68F0"/>
    <w:rsid w:val="00AF184D"/>
    <w:rsid w:val="00AF5709"/>
    <w:rsid w:val="00B35AB9"/>
    <w:rsid w:val="00B500F4"/>
    <w:rsid w:val="00B504EF"/>
    <w:rsid w:val="00B623AC"/>
    <w:rsid w:val="00B73632"/>
    <w:rsid w:val="00B77BBB"/>
    <w:rsid w:val="00B8760E"/>
    <w:rsid w:val="00B906D9"/>
    <w:rsid w:val="00B95D50"/>
    <w:rsid w:val="00B97EE8"/>
    <w:rsid w:val="00BA45CE"/>
    <w:rsid w:val="00BE3817"/>
    <w:rsid w:val="00BE7ED0"/>
    <w:rsid w:val="00BF2849"/>
    <w:rsid w:val="00C02B67"/>
    <w:rsid w:val="00C23594"/>
    <w:rsid w:val="00C25482"/>
    <w:rsid w:val="00C3428F"/>
    <w:rsid w:val="00C35023"/>
    <w:rsid w:val="00C46988"/>
    <w:rsid w:val="00C57C73"/>
    <w:rsid w:val="00C738CD"/>
    <w:rsid w:val="00C75327"/>
    <w:rsid w:val="00C75B3E"/>
    <w:rsid w:val="00C77474"/>
    <w:rsid w:val="00C81476"/>
    <w:rsid w:val="00C8505A"/>
    <w:rsid w:val="00C93130"/>
    <w:rsid w:val="00C95835"/>
    <w:rsid w:val="00CA0A83"/>
    <w:rsid w:val="00CA5090"/>
    <w:rsid w:val="00CA59B2"/>
    <w:rsid w:val="00CB12DF"/>
    <w:rsid w:val="00CB4BCE"/>
    <w:rsid w:val="00CB53C2"/>
    <w:rsid w:val="00CE5F40"/>
    <w:rsid w:val="00CE7A4E"/>
    <w:rsid w:val="00D17F2E"/>
    <w:rsid w:val="00D36684"/>
    <w:rsid w:val="00D75E4E"/>
    <w:rsid w:val="00D85E6C"/>
    <w:rsid w:val="00DA1124"/>
    <w:rsid w:val="00DA6173"/>
    <w:rsid w:val="00DB20E9"/>
    <w:rsid w:val="00DB7305"/>
    <w:rsid w:val="00DD604C"/>
    <w:rsid w:val="00DE0AA9"/>
    <w:rsid w:val="00DE670A"/>
    <w:rsid w:val="00E511EA"/>
    <w:rsid w:val="00E52BE2"/>
    <w:rsid w:val="00E56CA1"/>
    <w:rsid w:val="00E95AF0"/>
    <w:rsid w:val="00E95F4E"/>
    <w:rsid w:val="00EA5225"/>
    <w:rsid w:val="00EA5D08"/>
    <w:rsid w:val="00EB32C6"/>
    <w:rsid w:val="00EB52FB"/>
    <w:rsid w:val="00ED71C9"/>
    <w:rsid w:val="00EE5FA3"/>
    <w:rsid w:val="00EF0DB8"/>
    <w:rsid w:val="00F1206F"/>
    <w:rsid w:val="00F45CBE"/>
    <w:rsid w:val="00F51E2C"/>
    <w:rsid w:val="00F551AC"/>
    <w:rsid w:val="00F626ED"/>
    <w:rsid w:val="00F63DDB"/>
    <w:rsid w:val="00F66E62"/>
    <w:rsid w:val="00FA1C9E"/>
    <w:rsid w:val="00FB16BB"/>
    <w:rsid w:val="00FB2461"/>
    <w:rsid w:val="00FB6531"/>
    <w:rsid w:val="00FC67B5"/>
    <w:rsid w:val="00FE2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BA93139C-40E1-41B1-8271-E6B4E207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9700D3"/>
    <w:rPr>
      <w:sz w:val="16"/>
      <w:szCs w:val="16"/>
    </w:rPr>
  </w:style>
  <w:style w:type="paragraph" w:styleId="CommentText">
    <w:name w:val="annotation text"/>
    <w:basedOn w:val="Normal"/>
    <w:link w:val="CommentTextChar"/>
    <w:uiPriority w:val="99"/>
    <w:unhideWhenUsed/>
    <w:rsid w:val="009700D3"/>
    <w:pPr>
      <w:spacing w:line="240" w:lineRule="auto"/>
    </w:pPr>
    <w:rPr>
      <w:sz w:val="20"/>
      <w:szCs w:val="20"/>
    </w:rPr>
  </w:style>
  <w:style w:type="character" w:customStyle="1" w:styleId="CommentTextChar">
    <w:name w:val="Comment Text Char"/>
    <w:basedOn w:val="DefaultParagraphFont"/>
    <w:link w:val="CommentText"/>
    <w:uiPriority w:val="99"/>
    <w:rsid w:val="009700D3"/>
    <w:rPr>
      <w:sz w:val="20"/>
      <w:szCs w:val="20"/>
    </w:rPr>
  </w:style>
  <w:style w:type="paragraph" w:styleId="CommentSubject">
    <w:name w:val="annotation subject"/>
    <w:basedOn w:val="CommentText"/>
    <w:next w:val="CommentText"/>
    <w:link w:val="CommentSubjectChar"/>
    <w:uiPriority w:val="99"/>
    <w:semiHidden/>
    <w:unhideWhenUsed/>
    <w:rsid w:val="009700D3"/>
    <w:rPr>
      <w:b/>
      <w:bCs/>
    </w:rPr>
  </w:style>
  <w:style w:type="character" w:customStyle="1" w:styleId="CommentSubjectChar">
    <w:name w:val="Comment Subject Char"/>
    <w:basedOn w:val="CommentTextChar"/>
    <w:link w:val="CommentSubject"/>
    <w:uiPriority w:val="99"/>
    <w:semiHidden/>
    <w:rsid w:val="009700D3"/>
    <w:rPr>
      <w:b/>
      <w:bCs/>
      <w:sz w:val="20"/>
      <w:szCs w:val="20"/>
    </w:rPr>
  </w:style>
  <w:style w:type="paragraph" w:styleId="Revision">
    <w:name w:val="Revision"/>
    <w:hidden/>
    <w:uiPriority w:val="99"/>
    <w:semiHidden/>
    <w:rsid w:val="009700D3"/>
    <w:pPr>
      <w:spacing w:after="0" w:line="240" w:lineRule="auto"/>
    </w:pPr>
  </w:style>
  <w:style w:type="table" w:styleId="TableGrid">
    <w:name w:val="Table Grid"/>
    <w:basedOn w:val="TableNormal"/>
    <w:uiPriority w:val="39"/>
    <w:rsid w:val="0030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25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1D826C02F742509EB7C666B2CFB43F"/>
        <w:category>
          <w:name w:val="General"/>
          <w:gallery w:val="placeholder"/>
        </w:category>
        <w:types>
          <w:type w:val="bbPlcHdr"/>
        </w:types>
        <w:behaviors>
          <w:behavior w:val="content"/>
        </w:behaviors>
        <w:guid w:val="{C16B4E03-4B3B-4FB6-B9AF-4453ED7648B7}"/>
      </w:docPartPr>
      <w:docPartBody>
        <w:p w:rsidR="00CC79FF" w:rsidRDefault="00962BBB" w:rsidP="00962BBB">
          <w:pPr>
            <w:pStyle w:val="381D826C02F742509EB7C666B2CFB43F1"/>
          </w:pPr>
          <w:r w:rsidRPr="00F157A4">
            <w:rPr>
              <w:rStyle w:val="PlaceholderText"/>
            </w:rPr>
            <w:t>Choose an item.</w:t>
          </w:r>
        </w:p>
      </w:docPartBody>
    </w:docPart>
    <w:docPart>
      <w:docPartPr>
        <w:name w:val="CAE30414ADAC479D885B3271B984A803"/>
        <w:category>
          <w:name w:val="General"/>
          <w:gallery w:val="placeholder"/>
        </w:category>
        <w:types>
          <w:type w:val="bbPlcHdr"/>
        </w:types>
        <w:behaviors>
          <w:behavior w:val="content"/>
        </w:behaviors>
        <w:guid w:val="{9C9139B8-A57E-4E0F-9CE2-1D04CC1FDFFB}"/>
      </w:docPartPr>
      <w:docPartBody>
        <w:p w:rsidR="00E149EF" w:rsidRDefault="00962BBB" w:rsidP="00962BBB">
          <w:pPr>
            <w:pStyle w:val="CAE30414ADAC479D885B3271B984A8031"/>
          </w:pPr>
          <w:r w:rsidRPr="00AC0A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1B"/>
    <w:rsid w:val="000309A9"/>
    <w:rsid w:val="00054EB5"/>
    <w:rsid w:val="0006601A"/>
    <w:rsid w:val="000A577A"/>
    <w:rsid w:val="000A66B2"/>
    <w:rsid w:val="000D06A6"/>
    <w:rsid w:val="000F2340"/>
    <w:rsid w:val="00103701"/>
    <w:rsid w:val="001333BE"/>
    <w:rsid w:val="0023573C"/>
    <w:rsid w:val="0029355B"/>
    <w:rsid w:val="002A0076"/>
    <w:rsid w:val="002E51F1"/>
    <w:rsid w:val="0030705A"/>
    <w:rsid w:val="003153EE"/>
    <w:rsid w:val="00362C1B"/>
    <w:rsid w:val="00377D68"/>
    <w:rsid w:val="003C1829"/>
    <w:rsid w:val="004013DD"/>
    <w:rsid w:val="00450C19"/>
    <w:rsid w:val="00565E36"/>
    <w:rsid w:val="00572118"/>
    <w:rsid w:val="005B37FD"/>
    <w:rsid w:val="00605305"/>
    <w:rsid w:val="007071C4"/>
    <w:rsid w:val="007473C0"/>
    <w:rsid w:val="00755770"/>
    <w:rsid w:val="0077626C"/>
    <w:rsid w:val="007C1F36"/>
    <w:rsid w:val="007E0093"/>
    <w:rsid w:val="00803552"/>
    <w:rsid w:val="008D26FD"/>
    <w:rsid w:val="00907886"/>
    <w:rsid w:val="00957DAE"/>
    <w:rsid w:val="00962BBB"/>
    <w:rsid w:val="00971AF6"/>
    <w:rsid w:val="009739F1"/>
    <w:rsid w:val="00974804"/>
    <w:rsid w:val="00990BD8"/>
    <w:rsid w:val="00A03AA7"/>
    <w:rsid w:val="00A07B3C"/>
    <w:rsid w:val="00AC2337"/>
    <w:rsid w:val="00AC68F0"/>
    <w:rsid w:val="00B500F4"/>
    <w:rsid w:val="00C23594"/>
    <w:rsid w:val="00C615D6"/>
    <w:rsid w:val="00C81476"/>
    <w:rsid w:val="00C85F82"/>
    <w:rsid w:val="00C93130"/>
    <w:rsid w:val="00CB4BCE"/>
    <w:rsid w:val="00CC79FF"/>
    <w:rsid w:val="00CE5F40"/>
    <w:rsid w:val="00D24D35"/>
    <w:rsid w:val="00D40561"/>
    <w:rsid w:val="00DB31A6"/>
    <w:rsid w:val="00DE0AA9"/>
    <w:rsid w:val="00E149EF"/>
    <w:rsid w:val="00ED71C9"/>
    <w:rsid w:val="00F1206F"/>
    <w:rsid w:val="00F9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71C4"/>
    <w:rPr>
      <w:color w:val="666666"/>
    </w:rPr>
  </w:style>
  <w:style w:type="paragraph" w:customStyle="1" w:styleId="CAE30414ADAC479D885B3271B984A8031">
    <w:name w:val="CAE30414ADAC479D885B3271B984A8031"/>
    <w:rsid w:val="00962BBB"/>
    <w:pPr>
      <w:spacing w:line="259" w:lineRule="auto"/>
    </w:pPr>
    <w:rPr>
      <w:rFonts w:eastAsiaTheme="minorHAnsi"/>
      <w:kern w:val="0"/>
      <w:sz w:val="22"/>
      <w:szCs w:val="22"/>
      <w14:ligatures w14:val="none"/>
    </w:rPr>
  </w:style>
  <w:style w:type="paragraph" w:customStyle="1" w:styleId="381D826C02F742509EB7C666B2CFB43F1">
    <w:name w:val="381D826C02F742509EB7C666B2CFB43F1"/>
    <w:rsid w:val="00962BBB"/>
    <w:pPr>
      <w:spacing w:line="259"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72DAABE852146B93E812EFFB3E10A" ma:contentTypeVersion="24" ma:contentTypeDescription="Create a new document." ma:contentTypeScope="" ma:versionID="85df0b0e7d15738609451ba57f0fa679">
  <xsd:schema xmlns:xsd="http://www.w3.org/2001/XMLSchema" xmlns:xs="http://www.w3.org/2001/XMLSchema" xmlns:p="http://schemas.microsoft.com/office/2006/metadata/properties" xmlns:ns2="f7969d14-ffe6-4910-b0d9-6c8920be8452" xmlns:ns3="b062367f-6b94-408f-8b04-9a4e51b0ee39" targetNamespace="http://schemas.microsoft.com/office/2006/metadata/properties" ma:root="true" ma:fieldsID="107dd5380c56bc10f3922ab618528710" ns2:_="" ns3:_="">
    <xsd:import namespace="f7969d14-ffe6-4910-b0d9-6c8920be8452"/>
    <xsd:import namespace="b062367f-6b94-408f-8b04-9a4e51b0ee39"/>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69d14-ffe6-4910-b0d9-6c8920be8452"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e212f6f5-f7b2-425f-b9cc-672a1ab5aeb3}" ma:internalName="TaxCatchAll" ma:showField="CatchAllData" ma:web="f7969d14-ffe6-4910-b0d9-6c8920be8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62367f-6b94-408f-8b04-9a4e51b0ee3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documentManagement>
    <TaxCatchAll xmlns="f7969d14-ffe6-4910-b0d9-6c8920be8452" xsi:nil="true"/>
  </documentManagement>
</p:properties>
</file>

<file path=customXml/itemProps1.xml><?xml version="1.0" encoding="utf-8"?>
<ds:datastoreItem xmlns:ds="http://schemas.openxmlformats.org/officeDocument/2006/customXml" ds:itemID="{CD8C4383-EB72-4F4D-A27C-4ECF86B47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69d14-ffe6-4910-b0d9-6c8920be8452"/>
    <ds:schemaRef ds:uri="b062367f-6b94-408f-8b04-9a4e51b0e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3.xml><?xml version="1.0" encoding="utf-8"?>
<ds:datastoreItem xmlns:ds="http://schemas.openxmlformats.org/officeDocument/2006/customXml" ds:itemID="{52257143-2E6E-4655-AC8F-0C2EC07D976D}">
  <ds:schemaRefs>
    <ds:schemaRef ds:uri="http://schemas.microsoft.com/sharepoint/v3/contenttype/forms"/>
  </ds:schemaRefs>
</ds:datastoreItem>
</file>

<file path=customXml/itemProps4.xml><?xml version="1.0" encoding="utf-8"?>
<ds:datastoreItem xmlns:ds="http://schemas.openxmlformats.org/officeDocument/2006/customXml" ds:itemID="{C07D6DA6-7275-4EE6-838C-84DB2F6E5595}">
  <ds:schemaRefs>
    <ds:schemaRef ds:uri="http://schemas.microsoft.com/office/2006/metadata/properties"/>
    <ds:schemaRef ds:uri="f7969d14-ffe6-4910-b0d9-6c8920be8452"/>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3</Pages>
  <Words>744</Words>
  <Characters>4492</Characters>
  <Application>Microsoft Office Word</Application>
  <DocSecurity>0</DocSecurity>
  <Lines>115</Lines>
  <Paragraphs>40</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38</cp:revision>
  <cp:lastPrinted>2024-09-12T19:52:00Z</cp:lastPrinted>
  <dcterms:created xsi:type="dcterms:W3CDTF">2026-05-21T20:32:00Z</dcterms:created>
  <dcterms:modified xsi:type="dcterms:W3CDTF">2026-06-09T21:08:00Z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0x010100F5C72DAABE852146B93E812EFFB3E10A</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docLang">
    <vt:lpwstr>en</vt:lpwstr>
  </property>
  <property fmtid="{D5CDD505-2E9C-101B-9397-08002B2CF9AE}" pid="7" name="GrammarlyDocumentId">
    <vt:lpwstr>3f485f32-ce08-4b0a-9997-cf10aed28a7e</vt:lpwstr>
  </property>
</Properties>
</file>