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BC977" w14:textId="48AD6E60" w:rsidR="005A2333" w:rsidRDefault="005A2333" w:rsidP="006733EA">
      <w:pPr>
        <w:pStyle w:val="NoSpacing"/>
        <w:jc w:val="center"/>
        <w:rPr>
          <w:rFonts w:ascii="Times New Roman" w:hAnsi="Times New Roman" w:cs="Times New Roman"/>
        </w:rPr>
      </w:pPr>
      <w:r>
        <w:rPr>
          <w:rFonts w:ascii="Times New Roman" w:hAnsi="Times New Roman" w:cs="Times New Roman"/>
        </w:rPr>
        <w:t>ORDINANCE NO.</w:t>
      </w:r>
      <w:r w:rsidR="003524F2">
        <w:rPr>
          <w:rFonts w:ascii="Times New Roman" w:hAnsi="Times New Roman" w:cs="Times New Roman"/>
        </w:rPr>
        <w:t xml:space="preserve"> _______</w:t>
      </w:r>
    </w:p>
    <w:p w14:paraId="41094461" w14:textId="77777777" w:rsidR="005A2333" w:rsidRDefault="005A2333" w:rsidP="006733EA">
      <w:pPr>
        <w:pStyle w:val="NoSpacing"/>
        <w:jc w:val="center"/>
        <w:rPr>
          <w:rFonts w:ascii="Times New Roman" w:hAnsi="Times New Roman" w:cs="Times New Roman"/>
        </w:rPr>
      </w:pPr>
    </w:p>
    <w:p w14:paraId="2791130D" w14:textId="06977A71" w:rsidR="005A2333" w:rsidRDefault="005A2333" w:rsidP="00C23B8C">
      <w:pPr>
        <w:pStyle w:val="NoSpacing"/>
        <w:rPr>
          <w:rFonts w:ascii="Times New Roman" w:hAnsi="Times New Roman" w:cs="Times New Roman"/>
        </w:rPr>
      </w:pPr>
      <w:r>
        <w:rPr>
          <w:rFonts w:ascii="Times New Roman" w:hAnsi="Times New Roman" w:cs="Times New Roman"/>
        </w:rPr>
        <w:t xml:space="preserve">AN ORDINANCE OF THE CITY OF SANTA ROSA AMENDING </w:t>
      </w:r>
      <w:r w:rsidR="006E5982">
        <w:rPr>
          <w:rFonts w:ascii="Times New Roman" w:hAnsi="Times New Roman" w:cs="Times New Roman"/>
        </w:rPr>
        <w:t xml:space="preserve">CHAPTER </w:t>
      </w:r>
      <w:r>
        <w:rPr>
          <w:rFonts w:ascii="Times New Roman" w:hAnsi="Times New Roman" w:cs="Times New Roman"/>
        </w:rPr>
        <w:t>3-28</w:t>
      </w:r>
      <w:r w:rsidR="006E5982">
        <w:rPr>
          <w:rFonts w:ascii="Times New Roman" w:hAnsi="Times New Roman" w:cs="Times New Roman"/>
        </w:rPr>
        <w:t xml:space="preserve"> </w:t>
      </w:r>
      <w:r>
        <w:rPr>
          <w:rFonts w:ascii="Times New Roman" w:hAnsi="Times New Roman" w:cs="Times New Roman"/>
        </w:rPr>
        <w:t>OF THE SANTA ROSA CITY CODE</w:t>
      </w:r>
      <w:r w:rsidR="006E5982">
        <w:rPr>
          <w:rFonts w:ascii="Times New Roman" w:hAnsi="Times New Roman" w:cs="Times New Roman"/>
        </w:rPr>
        <w:t>,</w:t>
      </w:r>
      <w:r>
        <w:rPr>
          <w:rFonts w:ascii="Times New Roman" w:hAnsi="Times New Roman" w:cs="Times New Roman"/>
        </w:rPr>
        <w:t xml:space="preserve"> ENTITLED “TRANSIENT OCCUPANCY TAX</w:t>
      </w:r>
      <w:r w:rsidR="006E5982">
        <w:rPr>
          <w:rFonts w:ascii="Times New Roman" w:hAnsi="Times New Roman" w:cs="Times New Roman"/>
        </w:rPr>
        <w:t>,”</w:t>
      </w:r>
      <w:r w:rsidR="00C23B8C">
        <w:rPr>
          <w:rFonts w:ascii="Times New Roman" w:hAnsi="Times New Roman" w:cs="Times New Roman"/>
        </w:rPr>
        <w:t xml:space="preserve"> TO INCREASE BY 2% THE TAX </w:t>
      </w:r>
      <w:r w:rsidR="0006298F">
        <w:rPr>
          <w:rFonts w:ascii="Times New Roman" w:hAnsi="Times New Roman" w:cs="Times New Roman"/>
        </w:rPr>
        <w:t>PAID BY</w:t>
      </w:r>
      <w:r w:rsidR="006E5982">
        <w:rPr>
          <w:rFonts w:ascii="Times New Roman" w:hAnsi="Times New Roman" w:cs="Times New Roman"/>
        </w:rPr>
        <w:t xml:space="preserve"> GUESTS AT </w:t>
      </w:r>
      <w:r w:rsidR="00C23B8C">
        <w:rPr>
          <w:rFonts w:ascii="Times New Roman" w:hAnsi="Times New Roman" w:cs="Times New Roman"/>
        </w:rPr>
        <w:t>HOTEL</w:t>
      </w:r>
      <w:r w:rsidR="006E5982">
        <w:rPr>
          <w:rFonts w:ascii="Times New Roman" w:hAnsi="Times New Roman" w:cs="Times New Roman"/>
        </w:rPr>
        <w:t xml:space="preserve">S, </w:t>
      </w:r>
      <w:r w:rsidR="00C23B8C">
        <w:rPr>
          <w:rFonts w:ascii="Times New Roman" w:hAnsi="Times New Roman" w:cs="Times New Roman"/>
        </w:rPr>
        <w:t>MOTEL</w:t>
      </w:r>
      <w:r w:rsidR="006E5982">
        <w:rPr>
          <w:rFonts w:ascii="Times New Roman" w:hAnsi="Times New Roman" w:cs="Times New Roman"/>
        </w:rPr>
        <w:t xml:space="preserve">S, AND OTHER </w:t>
      </w:r>
      <w:r w:rsidR="00C23B8C">
        <w:rPr>
          <w:rFonts w:ascii="Times New Roman" w:hAnsi="Times New Roman" w:cs="Times New Roman"/>
        </w:rPr>
        <w:t xml:space="preserve">LODGING </w:t>
      </w:r>
      <w:r w:rsidR="006E5982">
        <w:rPr>
          <w:rFonts w:ascii="Times New Roman" w:hAnsi="Times New Roman" w:cs="Times New Roman"/>
        </w:rPr>
        <w:t>ESTABLISHMENTS</w:t>
      </w:r>
    </w:p>
    <w:p w14:paraId="318EF9E9" w14:textId="77777777" w:rsidR="005A2333" w:rsidRDefault="005A2333" w:rsidP="005A2333">
      <w:pPr>
        <w:pStyle w:val="NoSpacing"/>
        <w:rPr>
          <w:rFonts w:ascii="Times New Roman" w:hAnsi="Times New Roman" w:cs="Times New Roman"/>
        </w:rPr>
      </w:pPr>
    </w:p>
    <w:p w14:paraId="50EA38BE" w14:textId="68B56C90" w:rsidR="005A2333" w:rsidRDefault="005A2333" w:rsidP="005A2333">
      <w:pPr>
        <w:pStyle w:val="NoSpacing"/>
        <w:rPr>
          <w:rFonts w:ascii="Times New Roman" w:hAnsi="Times New Roman" w:cs="Times New Roman"/>
        </w:rPr>
      </w:pPr>
      <w:r>
        <w:rPr>
          <w:rFonts w:ascii="Times New Roman" w:hAnsi="Times New Roman" w:cs="Times New Roman"/>
        </w:rPr>
        <w:tab/>
        <w:t>THE PEOPLE OF THE CITY OF SANTA ROSA DO ENACT AS FOLLOWS:</w:t>
      </w:r>
    </w:p>
    <w:p w14:paraId="533AF09C" w14:textId="77777777" w:rsidR="005A2333" w:rsidRDefault="005A2333" w:rsidP="005A2333">
      <w:pPr>
        <w:pStyle w:val="NoSpacing"/>
        <w:rPr>
          <w:rFonts w:ascii="Times New Roman" w:hAnsi="Times New Roman" w:cs="Times New Roman"/>
        </w:rPr>
      </w:pPr>
    </w:p>
    <w:p w14:paraId="4325833B" w14:textId="5C8F1BB4" w:rsidR="005A2333" w:rsidRDefault="005A2333" w:rsidP="003524F2">
      <w:pPr>
        <w:pStyle w:val="NoSpacing"/>
        <w:ind w:firstLine="720"/>
        <w:jc w:val="both"/>
        <w:rPr>
          <w:rFonts w:ascii="Times New Roman" w:hAnsi="Times New Roman" w:cs="Times New Roman"/>
        </w:rPr>
      </w:pPr>
      <w:r w:rsidRPr="003524F2">
        <w:rPr>
          <w:rFonts w:ascii="Times New Roman" w:hAnsi="Times New Roman" w:cs="Times New Roman"/>
          <w:b/>
          <w:bCs/>
          <w:u w:val="single"/>
        </w:rPr>
        <w:t>Section 1.</w:t>
      </w:r>
      <w:r>
        <w:rPr>
          <w:rFonts w:ascii="Times New Roman" w:hAnsi="Times New Roman" w:cs="Times New Roman"/>
        </w:rPr>
        <w:t xml:space="preserve">  Section 3-28.020 of the Santa Rosa City Code is hereby amended to read as follows:</w:t>
      </w:r>
    </w:p>
    <w:p w14:paraId="3F1511C5" w14:textId="77777777" w:rsidR="005A2333" w:rsidRDefault="005A2333" w:rsidP="006733EA">
      <w:pPr>
        <w:pStyle w:val="NoSpacing"/>
        <w:jc w:val="both"/>
        <w:rPr>
          <w:rFonts w:ascii="Times New Roman" w:hAnsi="Times New Roman" w:cs="Times New Roman"/>
        </w:rPr>
      </w:pPr>
    </w:p>
    <w:p w14:paraId="6C713D8B" w14:textId="2C373165" w:rsidR="00347DE2" w:rsidRDefault="006E5982" w:rsidP="006733EA">
      <w:pPr>
        <w:pStyle w:val="NoSpacing"/>
        <w:ind w:left="720"/>
        <w:jc w:val="both"/>
        <w:rPr>
          <w:rFonts w:ascii="Times New Roman" w:hAnsi="Times New Roman" w:cs="Times New Roman"/>
        </w:rPr>
      </w:pPr>
      <w:r>
        <w:rPr>
          <w:rFonts w:ascii="Times New Roman" w:hAnsi="Times New Roman" w:cs="Times New Roman"/>
          <w:u w:val="single"/>
        </w:rPr>
        <w:t>“</w:t>
      </w:r>
      <w:r w:rsidR="005A2333" w:rsidRPr="006733EA">
        <w:rPr>
          <w:rFonts w:ascii="Times New Roman" w:hAnsi="Times New Roman" w:cs="Times New Roman"/>
          <w:u w:val="single"/>
        </w:rPr>
        <w:t>Section 3-28.020.</w:t>
      </w:r>
      <w:r w:rsidR="005A2333">
        <w:rPr>
          <w:rFonts w:ascii="Times New Roman" w:hAnsi="Times New Roman" w:cs="Times New Roman"/>
        </w:rPr>
        <w:t xml:space="preserve"> Imposition. For the privilege of occupancy in any hotel, each transient is subject to and shall pay a tax in the amount of </w:t>
      </w:r>
      <w:r w:rsidR="005A2333" w:rsidRPr="003524F2">
        <w:rPr>
          <w:rFonts w:ascii="Times New Roman" w:hAnsi="Times New Roman" w:cs="Times New Roman"/>
        </w:rPr>
        <w:t>eleven percent (11%)</w:t>
      </w:r>
      <w:r w:rsidR="005A2333">
        <w:rPr>
          <w:rFonts w:ascii="Times New Roman" w:hAnsi="Times New Roman" w:cs="Times New Roman"/>
        </w:rPr>
        <w:t xml:space="preserve"> of the rent charged by the operator.  Said tax constitutes a debt owed by the transient to the City which is extinguished only by payment to the operator of the hotel at the time the rent is paid.  If the rent is paid in </w:t>
      </w:r>
      <w:r w:rsidR="006733EA">
        <w:rPr>
          <w:rFonts w:ascii="Times New Roman" w:hAnsi="Times New Roman" w:cs="Times New Roman"/>
        </w:rPr>
        <w:t>installments</w:t>
      </w:r>
      <w:r w:rsidR="005A2333">
        <w:rPr>
          <w:rFonts w:ascii="Times New Roman" w:hAnsi="Times New Roman" w:cs="Times New Roman"/>
        </w:rPr>
        <w:t>, a proportionate share of the tax shall be paid with each installment.  The unpaid tax shall be due upon the transient’s ceasing to occupy space in the hotel.  If, for any reason, the tax due is not paid to the operator</w:t>
      </w:r>
      <w:r w:rsidR="00347DE2">
        <w:rPr>
          <w:rFonts w:ascii="Times New Roman" w:hAnsi="Times New Roman" w:cs="Times New Roman"/>
        </w:rPr>
        <w:t xml:space="preserve"> of the hotel, the tax collector may require that such tax be paid directly to the tax collector.</w:t>
      </w:r>
      <w:r>
        <w:rPr>
          <w:rFonts w:ascii="Times New Roman" w:hAnsi="Times New Roman" w:cs="Times New Roman"/>
        </w:rPr>
        <w:t>”</w:t>
      </w:r>
    </w:p>
    <w:p w14:paraId="3A3DF76B" w14:textId="77777777" w:rsidR="00347DE2" w:rsidRDefault="00347DE2" w:rsidP="006733EA">
      <w:pPr>
        <w:pStyle w:val="NoSpacing"/>
        <w:jc w:val="both"/>
        <w:rPr>
          <w:rFonts w:ascii="Times New Roman" w:hAnsi="Times New Roman" w:cs="Times New Roman"/>
        </w:rPr>
      </w:pPr>
    </w:p>
    <w:p w14:paraId="74128B37" w14:textId="21C5616C" w:rsidR="00347DE2" w:rsidRDefault="00347DE2" w:rsidP="003524F2">
      <w:pPr>
        <w:pStyle w:val="NoSpacing"/>
        <w:ind w:firstLine="720"/>
        <w:jc w:val="both"/>
        <w:rPr>
          <w:rFonts w:ascii="Times New Roman" w:hAnsi="Times New Roman" w:cs="Times New Roman"/>
        </w:rPr>
      </w:pPr>
      <w:r w:rsidRPr="003524F2">
        <w:rPr>
          <w:rFonts w:ascii="Times New Roman" w:hAnsi="Times New Roman" w:cs="Times New Roman"/>
          <w:b/>
          <w:bCs/>
          <w:u w:val="single"/>
        </w:rPr>
        <w:t>Section 2.</w:t>
      </w:r>
      <w:r>
        <w:rPr>
          <w:rFonts w:ascii="Times New Roman" w:hAnsi="Times New Roman" w:cs="Times New Roman"/>
        </w:rPr>
        <w:t xml:space="preserve">  </w:t>
      </w:r>
      <w:r w:rsidR="006E5982" w:rsidRPr="003524F2">
        <w:rPr>
          <w:rFonts w:ascii="Times New Roman" w:hAnsi="Times New Roman" w:cs="Times New Roman"/>
          <w:u w:val="single"/>
        </w:rPr>
        <w:t>Environmental Determination</w:t>
      </w:r>
      <w:r w:rsidR="006E5982">
        <w:rPr>
          <w:rFonts w:ascii="Times New Roman" w:hAnsi="Times New Roman" w:cs="Times New Roman"/>
        </w:rPr>
        <w:t xml:space="preserve">. </w:t>
      </w:r>
      <w:r w:rsidR="003524F2" w:rsidRPr="003524F2">
        <w:rPr>
          <w:rFonts w:ascii="Times New Roman" w:eastAsia="Calibri" w:hAnsi="Times New Roman" w:cs="Times New Roman"/>
          <w:kern w:val="0"/>
          <w14:ligatures w14:val="none"/>
        </w:rPr>
        <w:t>The Council finds the rate increase adopted by the ordinance is exempt from the provisions of the California Environmental Quality Act (CEQA) pursuant to CEQA Guidelines Section 15061(b)(3) and 15378 in that there is no possibility that such an increase may have a significant effect on the environment.</w:t>
      </w:r>
    </w:p>
    <w:p w14:paraId="20D189F6" w14:textId="77777777" w:rsidR="00347DE2" w:rsidRDefault="00347DE2" w:rsidP="006733EA">
      <w:pPr>
        <w:pStyle w:val="NoSpacing"/>
        <w:jc w:val="both"/>
        <w:rPr>
          <w:rFonts w:ascii="Times New Roman" w:hAnsi="Times New Roman" w:cs="Times New Roman"/>
        </w:rPr>
      </w:pPr>
    </w:p>
    <w:p w14:paraId="5CC213EF" w14:textId="193850FB" w:rsidR="006E5982" w:rsidRDefault="006E5982" w:rsidP="006E5982">
      <w:pPr>
        <w:spacing w:after="0" w:line="240" w:lineRule="auto"/>
        <w:ind w:firstLine="720"/>
        <w:rPr>
          <w:rFonts w:ascii="Times New Roman" w:hAnsi="Times New Roman" w:cs="Times New Roman"/>
        </w:rPr>
      </w:pPr>
      <w:r w:rsidRPr="005617A7">
        <w:rPr>
          <w:rFonts w:ascii="Times New Roman" w:hAnsi="Times New Roman" w:cs="Times New Roman"/>
          <w:b/>
          <w:bCs/>
          <w:u w:val="single"/>
        </w:rPr>
        <w:t xml:space="preserve">Section </w:t>
      </w:r>
      <w:r>
        <w:rPr>
          <w:rFonts w:ascii="Times New Roman" w:hAnsi="Times New Roman" w:cs="Times New Roman"/>
          <w:b/>
          <w:bCs/>
          <w:u w:val="single"/>
        </w:rPr>
        <w:t>3</w:t>
      </w:r>
      <w:r w:rsidRPr="005617A7">
        <w:rPr>
          <w:rFonts w:ascii="Times New Roman" w:hAnsi="Times New Roman" w:cs="Times New Roman"/>
          <w:b/>
          <w:bCs/>
        </w:rPr>
        <w:t>.</w:t>
      </w:r>
      <w:r w:rsidRPr="00B95D84">
        <w:rPr>
          <w:rFonts w:ascii="Times New Roman" w:hAnsi="Times New Roman" w:cs="Times New Roman"/>
        </w:rPr>
        <w:t xml:space="preserve">  </w:t>
      </w:r>
      <w:r w:rsidRPr="00B95D84">
        <w:rPr>
          <w:rFonts w:ascii="Times New Roman" w:hAnsi="Times New Roman" w:cs="Times New Roman"/>
          <w:u w:val="single"/>
        </w:rPr>
        <w:t>Severability</w:t>
      </w:r>
      <w:r w:rsidRPr="00B95D84">
        <w:rPr>
          <w:rFonts w:ascii="Times New Roman" w:hAnsi="Times New Roman" w:cs="Times New Roman"/>
        </w:rPr>
        <w:t>.</w:t>
      </w:r>
      <w:r w:rsidRPr="002B2E7D">
        <w:rPr>
          <w:rFonts w:ascii="Times New Roman" w:hAnsi="Times New Roman" w:cs="Times New Roman"/>
        </w:rPr>
        <w:t xml:space="preserve"> If any provision of this ordinance or the</w:t>
      </w:r>
      <w:r>
        <w:rPr>
          <w:rFonts w:ascii="Times New Roman" w:hAnsi="Times New Roman" w:cs="Times New Roman"/>
        </w:rPr>
        <w:t xml:space="preserve"> </w:t>
      </w:r>
      <w:r w:rsidRPr="002B2E7D">
        <w:rPr>
          <w:rFonts w:ascii="Times New Roman" w:hAnsi="Times New Roman" w:cs="Times New Roman"/>
        </w:rPr>
        <w:t>application thereof to any person or circumstance is held invalid, the remainder of the ordinance</w:t>
      </w:r>
      <w:r>
        <w:rPr>
          <w:rFonts w:ascii="Times New Roman" w:hAnsi="Times New Roman" w:cs="Times New Roman"/>
        </w:rPr>
        <w:t xml:space="preserve"> </w:t>
      </w:r>
      <w:r w:rsidRPr="002B2E7D">
        <w:rPr>
          <w:rFonts w:ascii="Times New Roman" w:hAnsi="Times New Roman" w:cs="Times New Roman"/>
        </w:rPr>
        <w:t>and the application of such provision to other persons or circumstances shall not be affected</w:t>
      </w:r>
      <w:r>
        <w:rPr>
          <w:rFonts w:ascii="Times New Roman" w:hAnsi="Times New Roman" w:cs="Times New Roman"/>
        </w:rPr>
        <w:t xml:space="preserve"> </w:t>
      </w:r>
      <w:r w:rsidRPr="002B2E7D">
        <w:rPr>
          <w:rFonts w:ascii="Times New Roman" w:hAnsi="Times New Roman" w:cs="Times New Roman"/>
        </w:rPr>
        <w:t>thereby.</w:t>
      </w:r>
    </w:p>
    <w:p w14:paraId="1C839C15" w14:textId="77777777" w:rsidR="006E5982" w:rsidRDefault="006E5982" w:rsidP="006E5982">
      <w:pPr>
        <w:spacing w:after="0" w:line="240" w:lineRule="auto"/>
        <w:ind w:firstLine="720"/>
        <w:rPr>
          <w:rFonts w:ascii="Times New Roman" w:hAnsi="Times New Roman" w:cs="Times New Roman"/>
          <w:u w:val="single"/>
        </w:rPr>
      </w:pPr>
    </w:p>
    <w:p w14:paraId="1CA7CDD8" w14:textId="77777777" w:rsidR="003524F2" w:rsidRPr="003524F2" w:rsidRDefault="006E5982" w:rsidP="003524F2">
      <w:pPr>
        <w:spacing w:after="0" w:line="240" w:lineRule="auto"/>
        <w:ind w:firstLine="720"/>
        <w:rPr>
          <w:rFonts w:ascii="Times New Roman" w:eastAsia="Calibri" w:hAnsi="Times New Roman" w:cs="Times New Roman"/>
          <w:kern w:val="0"/>
          <w14:ligatures w14:val="none"/>
        </w:rPr>
      </w:pPr>
      <w:r w:rsidRPr="005617A7">
        <w:rPr>
          <w:rFonts w:ascii="Times New Roman" w:hAnsi="Times New Roman" w:cs="Times New Roman"/>
          <w:b/>
          <w:bCs/>
          <w:u w:val="single"/>
        </w:rPr>
        <w:t xml:space="preserve">Section </w:t>
      </w:r>
      <w:r>
        <w:rPr>
          <w:rFonts w:ascii="Times New Roman" w:hAnsi="Times New Roman" w:cs="Times New Roman"/>
          <w:b/>
          <w:bCs/>
          <w:u w:val="single"/>
        </w:rPr>
        <w:t>4</w:t>
      </w:r>
      <w:r w:rsidRPr="005617A7">
        <w:rPr>
          <w:rFonts w:ascii="Times New Roman" w:hAnsi="Times New Roman" w:cs="Times New Roman"/>
          <w:b/>
          <w:bCs/>
        </w:rPr>
        <w:t>.</w:t>
      </w:r>
      <w:r w:rsidRPr="00B95D84">
        <w:rPr>
          <w:rFonts w:ascii="Times New Roman" w:hAnsi="Times New Roman" w:cs="Times New Roman"/>
        </w:rPr>
        <w:t xml:space="preserve">  </w:t>
      </w:r>
      <w:r w:rsidR="003524F2" w:rsidRPr="003524F2">
        <w:rPr>
          <w:rFonts w:ascii="Times New Roman" w:eastAsia="Calibri" w:hAnsi="Times New Roman" w:cs="Times New Roman"/>
          <w:kern w:val="0"/>
          <w:u w:val="single"/>
          <w14:ligatures w14:val="none"/>
        </w:rPr>
        <w:t>Effective Date</w:t>
      </w:r>
      <w:r w:rsidR="003524F2" w:rsidRPr="003524F2">
        <w:rPr>
          <w:rFonts w:ascii="Times New Roman" w:eastAsia="Calibri" w:hAnsi="Times New Roman" w:cs="Times New Roman"/>
          <w:kern w:val="0"/>
          <w14:ligatures w14:val="none"/>
        </w:rPr>
        <w:t xml:space="preserve">.  This ordinance, following its adoption by majority vote of the City Council, its publication, and approval by a majority of the voters of the City of Santa Rosa voting thereon at an election called for that purpose, shall become effective on January 1, 2025. </w:t>
      </w:r>
    </w:p>
    <w:p w14:paraId="77525253" w14:textId="6C909D26" w:rsidR="00347DE2" w:rsidRDefault="00347DE2" w:rsidP="003524F2">
      <w:pPr>
        <w:spacing w:after="0" w:line="240" w:lineRule="auto"/>
        <w:ind w:firstLine="720"/>
        <w:rPr>
          <w:rFonts w:ascii="Times New Roman" w:hAnsi="Times New Roman" w:cs="Times New Roman"/>
        </w:rPr>
      </w:pPr>
    </w:p>
    <w:p w14:paraId="333F9C90" w14:textId="77777777" w:rsidR="006E5982" w:rsidRPr="00B95D84" w:rsidRDefault="006E5982" w:rsidP="006E5982">
      <w:pPr>
        <w:spacing w:after="0" w:line="240" w:lineRule="auto"/>
        <w:ind w:firstLine="720"/>
        <w:rPr>
          <w:rFonts w:ascii="Times New Roman" w:hAnsi="Times New Roman" w:cs="Times New Roman"/>
        </w:rPr>
      </w:pPr>
      <w:r w:rsidRPr="00B95D84">
        <w:rPr>
          <w:rFonts w:ascii="Times New Roman" w:hAnsi="Times New Roman" w:cs="Times New Roman"/>
        </w:rPr>
        <w:t>This ordinance was introduced by the Council of the City of Santa Rosa on</w:t>
      </w:r>
      <w:r>
        <w:rPr>
          <w:rFonts w:ascii="Times New Roman" w:hAnsi="Times New Roman" w:cs="Times New Roman"/>
        </w:rPr>
        <w:t xml:space="preserve"> August 6, 2024.</w:t>
      </w:r>
    </w:p>
    <w:p w14:paraId="3402C790" w14:textId="77777777" w:rsidR="006E5982" w:rsidRDefault="006E5982" w:rsidP="005A2333">
      <w:pPr>
        <w:pStyle w:val="NoSpacing"/>
        <w:rPr>
          <w:rFonts w:ascii="Times New Roman" w:hAnsi="Times New Roman" w:cs="Times New Roman"/>
        </w:rPr>
      </w:pPr>
    </w:p>
    <w:p w14:paraId="129C3E76" w14:textId="77777777" w:rsidR="00037253" w:rsidRPr="00037253" w:rsidRDefault="00037253" w:rsidP="00037253">
      <w:pPr>
        <w:widowControl w:val="0"/>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IN COUNCIL DULY PASSED AND ADOPTED this _____ day of ___________, 2024.</w:t>
      </w:r>
    </w:p>
    <w:p w14:paraId="0F14F7C8"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32726F00"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AYES:</w:t>
      </w:r>
    </w:p>
    <w:p w14:paraId="6B192771"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3F0B0F17"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NOES:</w:t>
      </w:r>
    </w:p>
    <w:p w14:paraId="264EB4B5"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347744F1"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ABSENT:</w:t>
      </w:r>
    </w:p>
    <w:p w14:paraId="5E9CAC70"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3B902B31"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ABSTAIN/RECUSE:</w:t>
      </w:r>
    </w:p>
    <w:p w14:paraId="24D5BCDC"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36BB1765"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427D3E81" w14:textId="77777777" w:rsidR="00037253" w:rsidRPr="00037253" w:rsidRDefault="00037253" w:rsidP="00037253">
      <w:pPr>
        <w:widowControl w:val="0"/>
        <w:tabs>
          <w:tab w:val="left" w:pos="-1440"/>
        </w:tabs>
        <w:autoSpaceDE w:val="0"/>
        <w:autoSpaceDN w:val="0"/>
        <w:adjustRightInd w:val="0"/>
        <w:spacing w:after="0" w:line="240" w:lineRule="auto"/>
        <w:ind w:left="4320" w:hanging="4320"/>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ATTEST: _________________________</w:t>
      </w:r>
      <w:r w:rsidRPr="00037253">
        <w:rPr>
          <w:rFonts w:ascii="Times New Roman" w:eastAsia="Times New Roman" w:hAnsi="Times New Roman" w:cs="Times New Roman"/>
          <w:kern w:val="0"/>
          <w14:ligatures w14:val="none"/>
        </w:rPr>
        <w:tab/>
        <w:t>APPROVED: ______________________________</w:t>
      </w:r>
    </w:p>
    <w:p w14:paraId="59D3B946" w14:textId="77777777" w:rsidR="00037253" w:rsidRPr="00037253" w:rsidRDefault="00037253" w:rsidP="00037253">
      <w:pPr>
        <w:widowControl w:val="0"/>
        <w:tabs>
          <w:tab w:val="left" w:pos="-1440"/>
        </w:tabs>
        <w:autoSpaceDE w:val="0"/>
        <w:autoSpaceDN w:val="0"/>
        <w:adjustRightInd w:val="0"/>
        <w:spacing w:after="0" w:line="240" w:lineRule="auto"/>
        <w:ind w:left="6840" w:hanging="5040"/>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City Clerk</w:t>
      </w:r>
      <w:r w:rsidRPr="00037253">
        <w:rPr>
          <w:rFonts w:ascii="Times New Roman" w:eastAsia="Times New Roman" w:hAnsi="Times New Roman" w:cs="Times New Roman"/>
          <w:kern w:val="0"/>
          <w14:ligatures w14:val="none"/>
        </w:rPr>
        <w:tab/>
        <w:t>Mayor</w:t>
      </w:r>
    </w:p>
    <w:p w14:paraId="2A77872D"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46898D88" w14:textId="77777777" w:rsidR="00037253" w:rsidRPr="00037253" w:rsidRDefault="00037253" w:rsidP="0003725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APPROVED AS TO FORM: ________________________</w:t>
      </w:r>
    </w:p>
    <w:p w14:paraId="26077F7D" w14:textId="77777777" w:rsidR="00037253" w:rsidRPr="00037253" w:rsidRDefault="00037253" w:rsidP="00037253">
      <w:pPr>
        <w:widowControl w:val="0"/>
        <w:autoSpaceDE w:val="0"/>
        <w:autoSpaceDN w:val="0"/>
        <w:adjustRightInd w:val="0"/>
        <w:spacing w:after="0" w:line="240" w:lineRule="auto"/>
        <w:ind w:firstLine="3600"/>
        <w:rPr>
          <w:rFonts w:ascii="Times New Roman" w:eastAsia="Times New Roman" w:hAnsi="Times New Roman" w:cs="Times New Roman"/>
          <w:kern w:val="0"/>
          <w14:ligatures w14:val="none"/>
        </w:rPr>
      </w:pPr>
      <w:r w:rsidRPr="00037253">
        <w:rPr>
          <w:rFonts w:ascii="Times New Roman" w:eastAsia="Times New Roman" w:hAnsi="Times New Roman" w:cs="Times New Roman"/>
          <w:kern w:val="0"/>
          <w14:ligatures w14:val="none"/>
        </w:rPr>
        <w:t>City Attorney</w:t>
      </w:r>
    </w:p>
    <w:p w14:paraId="3C5D0533" w14:textId="667DC69E" w:rsidR="006733EA" w:rsidRPr="005A2333" w:rsidRDefault="006733EA" w:rsidP="00037253">
      <w:pPr>
        <w:pStyle w:val="NoSpacing"/>
        <w:rPr>
          <w:rFonts w:ascii="Times New Roman" w:hAnsi="Times New Roman" w:cs="Times New Roman"/>
        </w:rPr>
      </w:pPr>
    </w:p>
    <w:sectPr w:rsidR="006733EA" w:rsidRPr="005A2333" w:rsidSect="003524F2">
      <w:foot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C25E6" w14:textId="77777777" w:rsidR="003524F2" w:rsidRDefault="003524F2" w:rsidP="003524F2">
      <w:pPr>
        <w:spacing w:after="0" w:line="240" w:lineRule="auto"/>
      </w:pPr>
      <w:r>
        <w:separator/>
      </w:r>
    </w:p>
  </w:endnote>
  <w:endnote w:type="continuationSeparator" w:id="0">
    <w:p w14:paraId="2253D8B7" w14:textId="77777777" w:rsidR="003524F2" w:rsidRDefault="003524F2" w:rsidP="00352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911F" w14:textId="58BD99F5" w:rsidR="003524F2" w:rsidRPr="003524F2" w:rsidRDefault="003524F2">
    <w:pPr>
      <w:pStyle w:val="Footer"/>
      <w:jc w:val="right"/>
      <w:rPr>
        <w:rFonts w:ascii="Times New Roman" w:hAnsi="Times New Roman" w:cs="Times New Roman"/>
      </w:rPr>
    </w:pPr>
    <w:r>
      <w:rPr>
        <w:rFonts w:ascii="Times New Roman" w:hAnsi="Times New Roman" w:cs="Times New Roman"/>
      </w:rPr>
      <w:t>Ord</w:t>
    </w:r>
    <w:r w:rsidRPr="003524F2">
      <w:rPr>
        <w:rFonts w:ascii="Times New Roman" w:hAnsi="Times New Roman" w:cs="Times New Roman"/>
      </w:rPr>
      <w:t>. No. __________</w:t>
    </w:r>
  </w:p>
  <w:p w14:paraId="32589E45" w14:textId="5F4508FE" w:rsidR="003524F2" w:rsidRPr="003524F2" w:rsidRDefault="003524F2" w:rsidP="003524F2">
    <w:pPr>
      <w:pStyle w:val="Footer"/>
      <w:jc w:val="right"/>
      <w:rPr>
        <w:rFonts w:ascii="Times New Roman" w:hAnsi="Times New Roman" w:cs="Times New Roman"/>
      </w:rPr>
    </w:pPr>
    <w:r w:rsidRPr="003524F2">
      <w:rPr>
        <w:rFonts w:ascii="Times New Roman" w:hAnsi="Times New Roman" w:cs="Times New Roman"/>
      </w:rPr>
      <w:t xml:space="preserve">Page </w:t>
    </w:r>
    <w:r w:rsidRPr="003524F2">
      <w:rPr>
        <w:rFonts w:ascii="Times New Roman" w:hAnsi="Times New Roman" w:cs="Times New Roman"/>
      </w:rPr>
      <w:fldChar w:fldCharType="begin"/>
    </w:r>
    <w:r w:rsidRPr="003524F2">
      <w:rPr>
        <w:rFonts w:ascii="Times New Roman" w:hAnsi="Times New Roman" w:cs="Times New Roman"/>
      </w:rPr>
      <w:instrText xml:space="preserve"> PAGE </w:instrText>
    </w:r>
    <w:r w:rsidRPr="003524F2">
      <w:rPr>
        <w:rFonts w:ascii="Times New Roman" w:hAnsi="Times New Roman" w:cs="Times New Roman"/>
      </w:rPr>
      <w:fldChar w:fldCharType="separate"/>
    </w:r>
    <w:r w:rsidRPr="003524F2">
      <w:rPr>
        <w:rFonts w:ascii="Times New Roman" w:hAnsi="Times New Roman" w:cs="Times New Roman"/>
        <w:noProof/>
      </w:rPr>
      <w:t>1</w:t>
    </w:r>
    <w:r w:rsidRPr="003524F2">
      <w:rPr>
        <w:rFonts w:ascii="Times New Roman" w:hAnsi="Times New Roman" w:cs="Times New Roman"/>
      </w:rPr>
      <w:fldChar w:fldCharType="end"/>
    </w:r>
    <w:r w:rsidRPr="003524F2">
      <w:rPr>
        <w:rFonts w:ascii="Times New Roman" w:hAnsi="Times New Roman" w:cs="Times New Roman"/>
      </w:rPr>
      <w:t xml:space="preserve"> of </w:t>
    </w:r>
    <w:r w:rsidRPr="003524F2">
      <w:rPr>
        <w:rFonts w:ascii="Times New Roman" w:hAnsi="Times New Roman" w:cs="Times New Roman"/>
      </w:rPr>
      <w:fldChar w:fldCharType="begin"/>
    </w:r>
    <w:r w:rsidRPr="003524F2">
      <w:rPr>
        <w:rFonts w:ascii="Times New Roman" w:hAnsi="Times New Roman" w:cs="Times New Roman"/>
      </w:rPr>
      <w:instrText xml:space="preserve"> NUMPAGES </w:instrText>
    </w:r>
    <w:r w:rsidRPr="003524F2">
      <w:rPr>
        <w:rFonts w:ascii="Times New Roman" w:hAnsi="Times New Roman" w:cs="Times New Roman"/>
      </w:rPr>
      <w:fldChar w:fldCharType="separate"/>
    </w:r>
    <w:r w:rsidRPr="003524F2">
      <w:rPr>
        <w:rFonts w:ascii="Times New Roman" w:hAnsi="Times New Roman" w:cs="Times New Roman"/>
        <w:noProof/>
      </w:rPr>
      <w:t>1</w:t>
    </w:r>
    <w:r w:rsidRPr="003524F2">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E9AC" w14:textId="77777777" w:rsidR="003524F2" w:rsidRDefault="003524F2" w:rsidP="003524F2">
      <w:pPr>
        <w:spacing w:after="0" w:line="240" w:lineRule="auto"/>
      </w:pPr>
      <w:r>
        <w:separator/>
      </w:r>
    </w:p>
  </w:footnote>
  <w:footnote w:type="continuationSeparator" w:id="0">
    <w:p w14:paraId="4424B2F5" w14:textId="77777777" w:rsidR="003524F2" w:rsidRDefault="003524F2" w:rsidP="003524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333"/>
    <w:rsid w:val="00037253"/>
    <w:rsid w:val="0006298F"/>
    <w:rsid w:val="001806E1"/>
    <w:rsid w:val="002400B9"/>
    <w:rsid w:val="00347DE2"/>
    <w:rsid w:val="003524F2"/>
    <w:rsid w:val="005A0A29"/>
    <w:rsid w:val="005A2333"/>
    <w:rsid w:val="006733EA"/>
    <w:rsid w:val="006E5982"/>
    <w:rsid w:val="00C23B8C"/>
    <w:rsid w:val="00E07909"/>
    <w:rsid w:val="00E7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F699"/>
  <w15:chartTrackingRefBased/>
  <w15:docId w15:val="{D5A0D895-3653-4E07-83AD-9D7132032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333"/>
    <w:rPr>
      <w:rFonts w:eastAsiaTheme="majorEastAsia" w:cstheme="majorBidi"/>
      <w:color w:val="272727" w:themeColor="text1" w:themeTint="D8"/>
    </w:rPr>
  </w:style>
  <w:style w:type="paragraph" w:styleId="Title">
    <w:name w:val="Title"/>
    <w:basedOn w:val="Normal"/>
    <w:next w:val="Normal"/>
    <w:link w:val="TitleChar"/>
    <w:uiPriority w:val="10"/>
    <w:qFormat/>
    <w:rsid w:val="005A2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333"/>
    <w:pPr>
      <w:spacing w:before="160"/>
      <w:jc w:val="center"/>
    </w:pPr>
    <w:rPr>
      <w:i/>
      <w:iCs/>
      <w:color w:val="404040" w:themeColor="text1" w:themeTint="BF"/>
    </w:rPr>
  </w:style>
  <w:style w:type="character" w:customStyle="1" w:styleId="QuoteChar">
    <w:name w:val="Quote Char"/>
    <w:basedOn w:val="DefaultParagraphFont"/>
    <w:link w:val="Quote"/>
    <w:uiPriority w:val="29"/>
    <w:rsid w:val="005A2333"/>
    <w:rPr>
      <w:i/>
      <w:iCs/>
      <w:color w:val="404040" w:themeColor="text1" w:themeTint="BF"/>
    </w:rPr>
  </w:style>
  <w:style w:type="paragraph" w:styleId="ListParagraph">
    <w:name w:val="List Paragraph"/>
    <w:basedOn w:val="Normal"/>
    <w:uiPriority w:val="34"/>
    <w:qFormat/>
    <w:rsid w:val="005A2333"/>
    <w:pPr>
      <w:ind w:left="720"/>
      <w:contextualSpacing/>
    </w:pPr>
  </w:style>
  <w:style w:type="character" w:styleId="IntenseEmphasis">
    <w:name w:val="Intense Emphasis"/>
    <w:basedOn w:val="DefaultParagraphFont"/>
    <w:uiPriority w:val="21"/>
    <w:qFormat/>
    <w:rsid w:val="005A2333"/>
    <w:rPr>
      <w:i/>
      <w:iCs/>
      <w:color w:val="0F4761" w:themeColor="accent1" w:themeShade="BF"/>
    </w:rPr>
  </w:style>
  <w:style w:type="paragraph" w:styleId="IntenseQuote">
    <w:name w:val="Intense Quote"/>
    <w:basedOn w:val="Normal"/>
    <w:next w:val="Normal"/>
    <w:link w:val="IntenseQuoteChar"/>
    <w:uiPriority w:val="30"/>
    <w:qFormat/>
    <w:rsid w:val="005A2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333"/>
    <w:rPr>
      <w:i/>
      <w:iCs/>
      <w:color w:val="0F4761" w:themeColor="accent1" w:themeShade="BF"/>
    </w:rPr>
  </w:style>
  <w:style w:type="character" w:styleId="IntenseReference">
    <w:name w:val="Intense Reference"/>
    <w:basedOn w:val="DefaultParagraphFont"/>
    <w:uiPriority w:val="32"/>
    <w:qFormat/>
    <w:rsid w:val="005A2333"/>
    <w:rPr>
      <w:b/>
      <w:bCs/>
      <w:smallCaps/>
      <w:color w:val="0F4761" w:themeColor="accent1" w:themeShade="BF"/>
      <w:spacing w:val="5"/>
    </w:rPr>
  </w:style>
  <w:style w:type="paragraph" w:styleId="NoSpacing">
    <w:name w:val="No Spacing"/>
    <w:uiPriority w:val="1"/>
    <w:qFormat/>
    <w:rsid w:val="005A2333"/>
    <w:pPr>
      <w:spacing w:after="0" w:line="240" w:lineRule="auto"/>
    </w:pPr>
  </w:style>
  <w:style w:type="paragraph" w:styleId="Revision">
    <w:name w:val="Revision"/>
    <w:hidden/>
    <w:uiPriority w:val="99"/>
    <w:semiHidden/>
    <w:rsid w:val="00C23B8C"/>
    <w:pPr>
      <w:spacing w:after="0" w:line="240" w:lineRule="auto"/>
    </w:pPr>
  </w:style>
  <w:style w:type="character" w:styleId="CommentReference">
    <w:name w:val="annotation reference"/>
    <w:basedOn w:val="DefaultParagraphFont"/>
    <w:uiPriority w:val="99"/>
    <w:semiHidden/>
    <w:unhideWhenUsed/>
    <w:rsid w:val="00C23B8C"/>
    <w:rPr>
      <w:sz w:val="16"/>
      <w:szCs w:val="16"/>
    </w:rPr>
  </w:style>
  <w:style w:type="paragraph" w:styleId="CommentText">
    <w:name w:val="annotation text"/>
    <w:basedOn w:val="Normal"/>
    <w:link w:val="CommentTextChar"/>
    <w:uiPriority w:val="99"/>
    <w:semiHidden/>
    <w:unhideWhenUsed/>
    <w:rsid w:val="00C23B8C"/>
    <w:pPr>
      <w:spacing w:line="240" w:lineRule="auto"/>
    </w:pPr>
    <w:rPr>
      <w:sz w:val="20"/>
      <w:szCs w:val="20"/>
    </w:rPr>
  </w:style>
  <w:style w:type="character" w:customStyle="1" w:styleId="CommentTextChar">
    <w:name w:val="Comment Text Char"/>
    <w:basedOn w:val="DefaultParagraphFont"/>
    <w:link w:val="CommentText"/>
    <w:uiPriority w:val="99"/>
    <w:semiHidden/>
    <w:rsid w:val="00C23B8C"/>
    <w:rPr>
      <w:sz w:val="20"/>
      <w:szCs w:val="20"/>
    </w:rPr>
  </w:style>
  <w:style w:type="paragraph" w:styleId="CommentSubject">
    <w:name w:val="annotation subject"/>
    <w:basedOn w:val="CommentText"/>
    <w:next w:val="CommentText"/>
    <w:link w:val="CommentSubjectChar"/>
    <w:uiPriority w:val="99"/>
    <w:semiHidden/>
    <w:unhideWhenUsed/>
    <w:rsid w:val="00C23B8C"/>
    <w:rPr>
      <w:b/>
      <w:bCs/>
    </w:rPr>
  </w:style>
  <w:style w:type="character" w:customStyle="1" w:styleId="CommentSubjectChar">
    <w:name w:val="Comment Subject Char"/>
    <w:basedOn w:val="CommentTextChar"/>
    <w:link w:val="CommentSubject"/>
    <w:uiPriority w:val="99"/>
    <w:semiHidden/>
    <w:rsid w:val="00C23B8C"/>
    <w:rPr>
      <w:b/>
      <w:bCs/>
      <w:sz w:val="20"/>
      <w:szCs w:val="20"/>
    </w:rPr>
  </w:style>
  <w:style w:type="paragraph" w:styleId="Header">
    <w:name w:val="header"/>
    <w:basedOn w:val="Normal"/>
    <w:link w:val="HeaderChar"/>
    <w:uiPriority w:val="99"/>
    <w:unhideWhenUsed/>
    <w:rsid w:val="00352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4F2"/>
  </w:style>
  <w:style w:type="paragraph" w:styleId="Footer">
    <w:name w:val="footer"/>
    <w:basedOn w:val="Normal"/>
    <w:link w:val="FooterChar"/>
    <w:unhideWhenUsed/>
    <w:rsid w:val="003524F2"/>
    <w:pPr>
      <w:tabs>
        <w:tab w:val="center" w:pos="4680"/>
        <w:tab w:val="right" w:pos="9360"/>
      </w:tabs>
      <w:spacing w:after="0" w:line="240" w:lineRule="auto"/>
    </w:pPr>
  </w:style>
  <w:style w:type="character" w:customStyle="1" w:styleId="FooterChar">
    <w:name w:val="Footer Char"/>
    <w:basedOn w:val="DefaultParagraphFont"/>
    <w:link w:val="Footer"/>
    <w:rsid w:val="00352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Alton, Alan</dc:creator>
  <cp:keywords/>
  <dc:description/>
  <cp:lastModifiedBy>Kathryn Marko</cp:lastModifiedBy>
  <cp:revision>2</cp:revision>
  <dcterms:created xsi:type="dcterms:W3CDTF">2024-07-31T21:49:00Z</dcterms:created>
  <dcterms:modified xsi:type="dcterms:W3CDTF">2024-07-31T21:49:00Z</dcterms:modified>
</cp:coreProperties>
</file>