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86E58" w14:textId="087D82F9" w:rsidR="0033698E" w:rsidRPr="0033698E" w:rsidRDefault="0033698E" w:rsidP="20899C27">
      <w:pPr>
        <w:tabs>
          <w:tab w:val="right" w:pos="9360"/>
        </w:tabs>
        <w:spacing w:after="0" w:line="240" w:lineRule="auto"/>
        <w:jc w:val="right"/>
        <w:rPr>
          <w:rFonts w:ascii="Arial" w:hAnsi="Arial" w:cs="Arial"/>
          <w:sz w:val="24"/>
          <w:szCs w:val="24"/>
        </w:rPr>
      </w:pPr>
      <w:r w:rsidRPr="0033698E">
        <w:rPr>
          <w:rFonts w:ascii="Arial" w:hAnsi="Arial" w:cs="Arial"/>
          <w:sz w:val="24"/>
          <w:szCs w:val="24"/>
        </w:rPr>
        <w:t>Agenda Item #</w:t>
      </w:r>
      <w:r w:rsidR="00F35BF2">
        <w:rPr>
          <w:rFonts w:ascii="Arial" w:hAnsi="Arial" w:cs="Arial"/>
          <w:sz w:val="24"/>
          <w:szCs w:val="24"/>
        </w:rPr>
        <w:t>16.2</w:t>
      </w:r>
    </w:p>
    <w:p w14:paraId="76986E59" w14:textId="4F49641F" w:rsidR="0033698E" w:rsidRPr="0033698E" w:rsidRDefault="0033698E" w:rsidP="20899C27">
      <w:pPr>
        <w:tabs>
          <w:tab w:val="right" w:pos="9360"/>
        </w:tabs>
        <w:spacing w:after="0" w:line="240" w:lineRule="auto"/>
        <w:jc w:val="right"/>
        <w:rPr>
          <w:rFonts w:ascii="Arial" w:hAnsi="Arial" w:cs="Arial"/>
          <w:sz w:val="24"/>
          <w:szCs w:val="24"/>
        </w:rPr>
      </w:pPr>
      <w:r w:rsidRPr="0033698E">
        <w:rPr>
          <w:rFonts w:ascii="Arial" w:hAnsi="Arial" w:cs="Arial"/>
          <w:sz w:val="24"/>
          <w:szCs w:val="24"/>
        </w:rPr>
        <w:t xml:space="preserve">For Council Meeting of: </w:t>
      </w:r>
      <w:r w:rsidR="00BC3755">
        <w:rPr>
          <w:rFonts w:ascii="Arial" w:hAnsi="Arial" w:cs="Arial"/>
          <w:sz w:val="24"/>
          <w:szCs w:val="24"/>
        </w:rPr>
        <w:t>December 16, 2025</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76986E61" w14:textId="5629EB70" w:rsidR="0033698E"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B51DDF">
        <w:rPr>
          <w:rFonts w:ascii="Arial" w:hAnsi="Arial" w:cs="Arial"/>
          <w:sz w:val="24"/>
          <w:szCs w:val="24"/>
        </w:rPr>
        <w:t xml:space="preserve">SCOTT WAGNER, </w:t>
      </w:r>
      <w:r w:rsidR="00E6731A">
        <w:rPr>
          <w:rFonts w:ascii="Arial" w:hAnsi="Arial" w:cs="Arial"/>
          <w:sz w:val="24"/>
          <w:szCs w:val="24"/>
        </w:rPr>
        <w:t>CHIEF FINANCIAL OFFICER</w:t>
      </w:r>
      <w:r w:rsidR="00632067">
        <w:rPr>
          <w:rFonts w:ascii="Arial" w:hAnsi="Arial" w:cs="Arial"/>
          <w:sz w:val="24"/>
          <w:szCs w:val="24"/>
        </w:rPr>
        <w:t>, FINANCE</w:t>
      </w:r>
    </w:p>
    <w:p w14:paraId="76986E63" w14:textId="1AE48434" w:rsidR="0033698E" w:rsidRDefault="0033698E" w:rsidP="009926F1">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4A07DF">
        <w:rPr>
          <w:rFonts w:ascii="Arial" w:hAnsi="Arial" w:cs="Arial"/>
          <w:sz w:val="24"/>
          <w:szCs w:val="24"/>
        </w:rPr>
        <w:t>AMENDED</w:t>
      </w:r>
      <w:r w:rsidR="000435A7">
        <w:rPr>
          <w:rFonts w:ascii="Arial" w:hAnsi="Arial" w:cs="Arial"/>
          <w:sz w:val="24"/>
          <w:szCs w:val="24"/>
        </w:rPr>
        <w:t xml:space="preserve"> </w:t>
      </w:r>
      <w:r w:rsidR="00BB7524">
        <w:rPr>
          <w:rFonts w:ascii="Arial" w:hAnsi="Arial" w:cs="Arial"/>
          <w:sz w:val="24"/>
          <w:szCs w:val="24"/>
        </w:rPr>
        <w:t>FEE SCHEDULES</w:t>
      </w:r>
      <w:r w:rsidR="00FF3079">
        <w:rPr>
          <w:rFonts w:ascii="Arial" w:hAnsi="Arial" w:cs="Arial"/>
          <w:sz w:val="24"/>
          <w:szCs w:val="24"/>
        </w:rPr>
        <w:t xml:space="preserve"> FOR</w:t>
      </w:r>
      <w:r w:rsidR="002E6194">
        <w:rPr>
          <w:rFonts w:ascii="Arial" w:hAnsi="Arial" w:cs="Arial"/>
          <w:sz w:val="24"/>
          <w:szCs w:val="24"/>
        </w:rPr>
        <w:t xml:space="preserve"> THE</w:t>
      </w:r>
      <w:r w:rsidR="00FF3079">
        <w:rPr>
          <w:rFonts w:ascii="Arial" w:hAnsi="Arial" w:cs="Arial"/>
          <w:sz w:val="24"/>
          <w:szCs w:val="24"/>
        </w:rPr>
        <w:t xml:space="preserve"> PARKING </w:t>
      </w:r>
      <w:r w:rsidR="00EF7882">
        <w:rPr>
          <w:rFonts w:ascii="Arial" w:hAnsi="Arial" w:cs="Arial"/>
          <w:sz w:val="24"/>
          <w:szCs w:val="24"/>
        </w:rPr>
        <w:t>DIVISION</w:t>
      </w:r>
      <w:r w:rsidR="009926F1">
        <w:rPr>
          <w:rFonts w:ascii="Arial" w:hAnsi="Arial" w:cs="Arial"/>
          <w:sz w:val="24"/>
          <w:szCs w:val="24"/>
        </w:rPr>
        <w:t xml:space="preserve"> RATE ADJUSTMENTS</w:t>
      </w:r>
    </w:p>
    <w:p w14:paraId="57241CDF" w14:textId="77777777" w:rsidR="003044F8" w:rsidRPr="0033698E" w:rsidRDefault="003044F8" w:rsidP="009926F1">
      <w:pPr>
        <w:spacing w:after="0" w:line="240" w:lineRule="auto"/>
        <w:ind w:left="2160" w:hanging="2160"/>
        <w:rPr>
          <w:rFonts w:ascii="Arial" w:hAnsi="Arial" w:cs="Arial"/>
          <w:sz w:val="24"/>
          <w:szCs w:val="24"/>
        </w:rPr>
      </w:pPr>
    </w:p>
    <w:p w14:paraId="76986E64" w14:textId="5D0B16A6"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sdt>
        <w:sdtPr>
          <w:rPr>
            <w:rFonts w:ascii="Arial" w:hAnsi="Arial" w:cs="Arial"/>
            <w:sz w:val="24"/>
            <w:szCs w:val="24"/>
          </w:rPr>
          <w:alias w:val="AGENDA ACTION"/>
          <w:tag w:val="AGENDA ACTION"/>
          <w:id w:val="162515405"/>
          <w:placeholder>
            <w:docPart w:val="CAE30414ADAC479D885B3271B984A803"/>
          </w:placeholder>
          <w:dropDownList>
            <w:listItem w:value="Choose an item."/>
            <w:listItem w:displayText="MOTION" w:value="MOTION"/>
            <w:listItem w:displayText="RESOLUTION" w:value="RESOLUTION"/>
            <w:listItem w:displayText="ORDINANCE INTRODUCTION" w:value="ORDINANCE INTRODUCTION"/>
            <w:listItem w:displayText="PUBLIC HEARING" w:value="PUBLIC HEARING"/>
            <w:listItem w:displayText="STUDY SESSION" w:value="STUDY SESSION"/>
            <w:listItem w:displayText="ACCEPT" w:value="ACCEPT"/>
          </w:dropDownList>
        </w:sdtPr>
        <w:sdtEndPr/>
        <w:sdtContent>
          <w:r w:rsidR="003853D0">
            <w:rPr>
              <w:rFonts w:ascii="Arial" w:hAnsi="Arial" w:cs="Arial"/>
              <w:sz w:val="24"/>
              <w:szCs w:val="24"/>
            </w:rPr>
            <w:t>RESOLUTION</w:t>
          </w:r>
        </w:sdtContent>
      </w:sdt>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38389DD4" w14:textId="1756E98E" w:rsidR="002D4934" w:rsidRDefault="0033698E" w:rsidP="00BC3755">
      <w:pPr>
        <w:spacing w:after="0" w:line="240" w:lineRule="auto"/>
        <w:rPr>
          <w:rFonts w:ascii="Arial" w:hAnsi="Arial" w:cs="Arial"/>
          <w:sz w:val="24"/>
          <w:szCs w:val="24"/>
          <w:u w:val="single"/>
        </w:rPr>
      </w:pPr>
      <w:r>
        <w:rPr>
          <w:rFonts w:ascii="Arial" w:hAnsi="Arial" w:cs="Arial"/>
          <w:sz w:val="24"/>
          <w:szCs w:val="24"/>
          <w:u w:val="single"/>
        </w:rPr>
        <w:t>RECOMMENDATION</w:t>
      </w:r>
    </w:p>
    <w:p w14:paraId="56025673" w14:textId="77777777" w:rsidR="00BC3755" w:rsidRPr="00BC3755" w:rsidRDefault="00BC3755" w:rsidP="00BC3755">
      <w:pPr>
        <w:spacing w:after="0" w:line="240" w:lineRule="auto"/>
        <w:rPr>
          <w:rFonts w:ascii="Arial" w:hAnsi="Arial" w:cs="Arial"/>
          <w:sz w:val="24"/>
          <w:szCs w:val="24"/>
          <w:u w:val="single"/>
        </w:rPr>
      </w:pPr>
    </w:p>
    <w:p w14:paraId="01177B70" w14:textId="0CF62913" w:rsidR="000734B0" w:rsidRPr="00ED6ACA" w:rsidRDefault="00BC3755" w:rsidP="00C75327">
      <w:pPr>
        <w:rPr>
          <w:rFonts w:ascii="Arial" w:hAnsi="Arial" w:cs="Arial"/>
          <w:sz w:val="24"/>
          <w:szCs w:val="24"/>
        </w:rPr>
      </w:pPr>
      <w:bookmarkStart w:id="0" w:name="_Hlk216178299"/>
      <w:r w:rsidRPr="00ED6ACA">
        <w:rPr>
          <w:rFonts w:ascii="Arial" w:hAnsi="Arial" w:cs="Arial"/>
          <w:sz w:val="24"/>
          <w:szCs w:val="24"/>
        </w:rPr>
        <w:t xml:space="preserve">The Finance Department recommends that the Council, by resolution, approve the </w:t>
      </w:r>
      <w:r w:rsidR="00632DBE">
        <w:rPr>
          <w:rFonts w:ascii="Arial" w:hAnsi="Arial" w:cs="Arial"/>
          <w:sz w:val="24"/>
          <w:szCs w:val="24"/>
        </w:rPr>
        <w:t>amended</w:t>
      </w:r>
      <w:r w:rsidRPr="00ED6ACA">
        <w:rPr>
          <w:rFonts w:ascii="Arial" w:hAnsi="Arial" w:cs="Arial"/>
          <w:sz w:val="24"/>
          <w:szCs w:val="24"/>
        </w:rPr>
        <w:t xml:space="preserve"> fee schedule</w:t>
      </w:r>
      <w:r w:rsidR="00BC1749" w:rsidRPr="00ED6ACA">
        <w:rPr>
          <w:rFonts w:ascii="Arial" w:hAnsi="Arial" w:cs="Arial"/>
          <w:sz w:val="24"/>
          <w:szCs w:val="24"/>
        </w:rPr>
        <w:t>s</w:t>
      </w:r>
      <w:r w:rsidRPr="00ED6ACA">
        <w:rPr>
          <w:rFonts w:ascii="Arial" w:hAnsi="Arial" w:cs="Arial"/>
          <w:sz w:val="24"/>
          <w:szCs w:val="24"/>
        </w:rPr>
        <w:t xml:space="preserve"> for the Parking District</w:t>
      </w:r>
      <w:r w:rsidR="00BC1749" w:rsidRPr="00ED6ACA">
        <w:rPr>
          <w:rFonts w:ascii="Arial" w:hAnsi="Arial" w:cs="Arial"/>
          <w:sz w:val="24"/>
          <w:szCs w:val="24"/>
        </w:rPr>
        <w:t>. These schedules, Exhibits A and B, apply to</w:t>
      </w:r>
      <w:r w:rsidRPr="00ED6ACA">
        <w:rPr>
          <w:rFonts w:ascii="Arial" w:hAnsi="Arial" w:cs="Arial"/>
          <w:sz w:val="24"/>
          <w:szCs w:val="24"/>
        </w:rPr>
        <w:t xml:space="preserve"> all on-street and off-street parking</w:t>
      </w:r>
      <w:r w:rsidR="00BC1749" w:rsidRPr="00ED6ACA">
        <w:rPr>
          <w:rFonts w:ascii="Arial" w:hAnsi="Arial" w:cs="Arial"/>
          <w:sz w:val="24"/>
          <w:szCs w:val="24"/>
        </w:rPr>
        <w:t xml:space="preserve"> and the </w:t>
      </w:r>
      <w:r w:rsidR="00632DBE">
        <w:rPr>
          <w:rFonts w:ascii="Arial" w:hAnsi="Arial" w:cs="Arial"/>
          <w:sz w:val="24"/>
          <w:szCs w:val="24"/>
        </w:rPr>
        <w:t xml:space="preserve">amendments </w:t>
      </w:r>
      <w:r w:rsidR="00BC1749" w:rsidRPr="00ED6ACA">
        <w:rPr>
          <w:rFonts w:ascii="Arial" w:hAnsi="Arial" w:cs="Arial"/>
          <w:sz w:val="24"/>
          <w:szCs w:val="24"/>
        </w:rPr>
        <w:t xml:space="preserve">address </w:t>
      </w:r>
      <w:r w:rsidR="00B15291">
        <w:rPr>
          <w:rFonts w:ascii="Arial" w:hAnsi="Arial" w:cs="Arial"/>
          <w:sz w:val="24"/>
          <w:szCs w:val="24"/>
        </w:rPr>
        <w:t>clerical errors</w:t>
      </w:r>
      <w:r w:rsidR="00BC1749" w:rsidRPr="00ED6ACA">
        <w:rPr>
          <w:rFonts w:ascii="Arial" w:hAnsi="Arial" w:cs="Arial"/>
          <w:sz w:val="24"/>
          <w:szCs w:val="24"/>
        </w:rPr>
        <w:t xml:space="preserve"> related to the </w:t>
      </w:r>
      <w:r w:rsidR="009C58A9">
        <w:rPr>
          <w:rFonts w:ascii="Arial" w:hAnsi="Arial" w:cs="Arial"/>
          <w:sz w:val="24"/>
          <w:szCs w:val="24"/>
        </w:rPr>
        <w:t>effective</w:t>
      </w:r>
      <w:r w:rsidR="00BC1749" w:rsidRPr="00ED6ACA">
        <w:rPr>
          <w:rFonts w:ascii="Arial" w:hAnsi="Arial" w:cs="Arial"/>
          <w:sz w:val="24"/>
          <w:szCs w:val="24"/>
        </w:rPr>
        <w:t xml:space="preserve"> date </w:t>
      </w:r>
      <w:r w:rsidR="009C58A9">
        <w:rPr>
          <w:rFonts w:ascii="Arial" w:hAnsi="Arial" w:cs="Arial"/>
          <w:sz w:val="24"/>
          <w:szCs w:val="24"/>
        </w:rPr>
        <w:t xml:space="preserve">of the rate adjustments </w:t>
      </w:r>
      <w:r w:rsidR="00BC1749" w:rsidRPr="00ED6ACA">
        <w:rPr>
          <w:rFonts w:ascii="Arial" w:hAnsi="Arial" w:cs="Arial"/>
          <w:sz w:val="24"/>
          <w:szCs w:val="24"/>
        </w:rPr>
        <w:t>as well as the omission of the Premium Zone Lot fee</w:t>
      </w:r>
      <w:r w:rsidRPr="00ED6ACA">
        <w:rPr>
          <w:rFonts w:ascii="Arial" w:hAnsi="Arial" w:cs="Arial"/>
          <w:sz w:val="24"/>
          <w:szCs w:val="24"/>
        </w:rPr>
        <w:t>.</w:t>
      </w:r>
      <w:r w:rsidR="00BC1749" w:rsidRPr="00ED6ACA">
        <w:rPr>
          <w:rFonts w:ascii="Arial" w:hAnsi="Arial" w:cs="Arial"/>
          <w:sz w:val="24"/>
          <w:szCs w:val="24"/>
        </w:rPr>
        <w:t xml:space="preserve"> </w:t>
      </w:r>
      <w:bookmarkEnd w:id="0"/>
      <w:r w:rsidR="00C75327" w:rsidRPr="00ED6ACA">
        <w:rPr>
          <w:rFonts w:ascii="Arial" w:hAnsi="Arial" w:cs="Arial"/>
          <w:sz w:val="24"/>
          <w:szCs w:val="24"/>
        </w:rPr>
        <w:t xml:space="preserve">This item </w:t>
      </w:r>
      <w:sdt>
        <w:sdtPr>
          <w:rPr>
            <w:rFonts w:ascii="Arial" w:hAnsi="Arial" w:cs="Arial"/>
            <w:sz w:val="24"/>
            <w:szCs w:val="24"/>
          </w:rPr>
          <w:alias w:val="Fiscal Impact"/>
          <w:tag w:val="Fiscal Impact"/>
          <w:id w:val="-1020089313"/>
          <w:placeholder>
            <w:docPart w:val="4DE912E9F89B4C3DB504A06F4F5DC70A"/>
          </w:placeholder>
          <w:dropDownList>
            <w:listItem w:value="Choose an item."/>
            <w:listItem w:displayText="has no impact on current fiscal year budget." w:value="has no impact on current fiscal year budget."/>
            <w:listItem w:displayText="is requesting appropriations for one-time funding." w:value="is requesting appropriations for one-time funding."/>
            <w:listItem w:displayText="is requesting appropriations for on-going funding." w:value="is requesting appropriations for on-going funding."/>
          </w:dropDownList>
        </w:sdtPr>
        <w:sdtEndPr/>
        <w:sdtContent>
          <w:r w:rsidR="00BC1749" w:rsidRPr="00ED6ACA">
            <w:rPr>
              <w:rFonts w:ascii="Arial" w:hAnsi="Arial" w:cs="Arial"/>
              <w:sz w:val="24"/>
              <w:szCs w:val="24"/>
            </w:rPr>
            <w:t>has no impact on current fiscal year budget.</w:t>
          </w:r>
        </w:sdtContent>
      </w:sdt>
      <w:r w:rsidR="00D647D8">
        <w:rPr>
          <w:rFonts w:ascii="Arial" w:hAnsi="Arial" w:cs="Arial"/>
          <w:sz w:val="24"/>
          <w:szCs w:val="24"/>
        </w:rPr>
        <w:br/>
      </w: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2568F000" w14:textId="40EE80A4" w:rsidR="00F949FA" w:rsidRPr="00F949FA" w:rsidRDefault="00F949FA" w:rsidP="00F949FA">
      <w:pPr>
        <w:spacing w:after="0" w:line="240" w:lineRule="auto"/>
        <w:rPr>
          <w:rFonts w:ascii="Arial" w:hAnsi="Arial" w:cs="Arial"/>
          <w:sz w:val="24"/>
          <w:szCs w:val="24"/>
        </w:rPr>
      </w:pPr>
      <w:bookmarkStart w:id="1" w:name="_Hlk216178285"/>
      <w:bookmarkStart w:id="2" w:name="_Hlk181173962"/>
      <w:r w:rsidRPr="00F949FA">
        <w:rPr>
          <w:rFonts w:ascii="Arial" w:hAnsi="Arial" w:cs="Arial"/>
          <w:sz w:val="24"/>
          <w:szCs w:val="24"/>
        </w:rPr>
        <w:t xml:space="preserve">This action is intended to finalize the </w:t>
      </w:r>
      <w:r w:rsidR="00632DBE">
        <w:rPr>
          <w:rFonts w:ascii="Arial" w:hAnsi="Arial" w:cs="Arial"/>
          <w:sz w:val="24"/>
          <w:szCs w:val="24"/>
        </w:rPr>
        <w:t>amendments</w:t>
      </w:r>
      <w:r w:rsidRPr="00F949FA">
        <w:rPr>
          <w:rFonts w:ascii="Arial" w:hAnsi="Arial" w:cs="Arial"/>
          <w:sz w:val="24"/>
          <w:szCs w:val="24"/>
        </w:rPr>
        <w:t xml:space="preserve"> to the Parking District fee schedules recommended by the Finance Department. It follows the Public Hearing held on November 4, 2025, and the Study Session on September 9, 2025. The original Exhibits A and B attached to Resolution No. RES-2025-180 contained clerical errors, which this action now resolves</w:t>
      </w:r>
      <w:bookmarkEnd w:id="1"/>
      <w:r>
        <w:rPr>
          <w:rFonts w:ascii="Arial" w:hAnsi="Arial" w:cs="Arial"/>
          <w:sz w:val="24"/>
          <w:szCs w:val="24"/>
        </w:rPr>
        <w:t>.</w:t>
      </w:r>
    </w:p>
    <w:p w14:paraId="640EE79A" w14:textId="77777777" w:rsidR="00D458C9" w:rsidRDefault="00D458C9" w:rsidP="0033698E">
      <w:pPr>
        <w:spacing w:after="0" w:line="240" w:lineRule="auto"/>
        <w:rPr>
          <w:rFonts w:ascii="Arial" w:hAnsi="Arial" w:cs="Arial"/>
          <w:sz w:val="24"/>
          <w:szCs w:val="24"/>
        </w:rPr>
      </w:pPr>
    </w:p>
    <w:p w14:paraId="72524F9C" w14:textId="77777777" w:rsidR="00B97EE8" w:rsidRPr="003619F1" w:rsidRDefault="00B97EE8" w:rsidP="0033698E">
      <w:pPr>
        <w:spacing w:after="0" w:line="240" w:lineRule="auto"/>
        <w:rPr>
          <w:rFonts w:ascii="Arial" w:hAnsi="Arial" w:cs="Arial"/>
          <w:sz w:val="24"/>
          <w:szCs w:val="24"/>
          <w:u w:val="single"/>
        </w:rPr>
      </w:pPr>
      <w:r w:rsidRPr="003619F1">
        <w:rPr>
          <w:rFonts w:ascii="Arial" w:hAnsi="Arial" w:cs="Arial"/>
          <w:sz w:val="24"/>
          <w:szCs w:val="24"/>
          <w:u w:val="single"/>
        </w:rPr>
        <w:t>GOAL</w:t>
      </w:r>
    </w:p>
    <w:p w14:paraId="12A529D1" w14:textId="0BA47B1C" w:rsidR="00B97EE8" w:rsidRDefault="00B97EE8" w:rsidP="20899C27">
      <w:pPr>
        <w:spacing w:after="0" w:line="240" w:lineRule="auto"/>
        <w:rPr>
          <w:rFonts w:ascii="Arial" w:hAnsi="Arial" w:cs="Arial"/>
          <w:sz w:val="24"/>
          <w:szCs w:val="24"/>
        </w:rPr>
      </w:pPr>
    </w:p>
    <w:bookmarkEnd w:id="2"/>
    <w:p w14:paraId="564CFF4B" w14:textId="77777777" w:rsidR="00D458C9" w:rsidRPr="0033698E" w:rsidRDefault="00D458C9" w:rsidP="00D458C9">
      <w:pPr>
        <w:spacing w:after="0" w:line="240" w:lineRule="auto"/>
        <w:rPr>
          <w:rFonts w:ascii="Arial" w:hAnsi="Arial" w:cs="Arial"/>
          <w:sz w:val="24"/>
          <w:szCs w:val="24"/>
        </w:rPr>
      </w:pPr>
      <w:r>
        <w:rPr>
          <w:rFonts w:ascii="Arial" w:hAnsi="Arial" w:cs="Arial"/>
          <w:sz w:val="24"/>
          <w:szCs w:val="24"/>
        </w:rPr>
        <w:t xml:space="preserve">This item relates to Council </w:t>
      </w:r>
      <w:sdt>
        <w:sdtPr>
          <w:rPr>
            <w:rFonts w:ascii="Arial" w:hAnsi="Arial" w:cs="Arial"/>
            <w:sz w:val="24"/>
            <w:szCs w:val="24"/>
          </w:rPr>
          <w:alias w:val="Goals - "/>
          <w:tag w:val="Goals"/>
          <w:id w:val="-1806539378"/>
          <w:placeholder>
            <w:docPart w:val="D476F95822904FAB94A8E05D6EC91275"/>
          </w:placeholder>
          <w:dropDownList>
            <w:listItem w:value="Choose an item."/>
            <w:listItem w:displayText="Goal #1 - Achieve and Maintain Budgeting Excellence and Fiscal Stability" w:value="Goal #1 - Achieve and Maintain Budgeting Excellence and Fiscal Stability"/>
            <w:listItem w:displayText="Goal #2 - Invest in the Development and Maintenance of the City's Infrastructure" w:value="Goal #2 - Invest in the Development and Maintenance of the City's Infrastructure"/>
            <w:listItem w:displayText="Goal #3 - Promote Citwide Economic Development" w:value="Goal #3 - Promote Citwide Economic Development"/>
            <w:listItem w:displayText="Goal #4 - Foster a Safe, Healthy, and Inclusive Community" w:value="Goal #4 - Foster a Safe, Healthy, and Inclusive Community"/>
            <w:listItem w:displayText="Goal #5 - Plan for and Encourage Housing for All and Reduce Homelessness" w:value="Goal #5 - Plan for and Encourage Housing for All and Reduce Homelessness"/>
            <w:listItem w:displayText="legal mandate" w:value="legal mandate"/>
            <w:listItem w:displayText="core service" w:value="core service"/>
          </w:dropDownList>
        </w:sdtPr>
        <w:sdtEndPr/>
        <w:sdtContent>
          <w:r>
            <w:rPr>
              <w:rFonts w:ascii="Arial" w:hAnsi="Arial" w:cs="Arial"/>
              <w:sz w:val="24"/>
              <w:szCs w:val="24"/>
            </w:rPr>
            <w:t>Goal #1 - Achieve and Maintain Budgeting Excellence and Fiscal Stability</w:t>
          </w:r>
        </w:sdtContent>
      </w:sdt>
      <w:r>
        <w:rPr>
          <w:rFonts w:ascii="Arial" w:hAnsi="Arial" w:cs="Arial"/>
          <w:sz w:val="24"/>
          <w:szCs w:val="24"/>
        </w:rPr>
        <w:t xml:space="preserve"> and will adjust parking rates to reflect current occupancy and utilization, as well as financially stabilize the Parking Enterprise Fund to continue providing needed security and improvements to parking facilities.</w:t>
      </w:r>
    </w:p>
    <w:p w14:paraId="76986E72" w14:textId="77777777" w:rsidR="005E3EED" w:rsidRDefault="005E3EED" w:rsidP="0033698E">
      <w:pPr>
        <w:spacing w:after="0" w:line="240" w:lineRule="auto"/>
        <w:rPr>
          <w:rFonts w:ascii="Arial" w:hAnsi="Arial" w:cs="Arial"/>
          <w:sz w:val="24"/>
          <w:szCs w:val="24"/>
        </w:rPr>
      </w:pPr>
    </w:p>
    <w:p w14:paraId="76986E73" w14:textId="752532E4" w:rsidR="0033698E" w:rsidRPr="005E3EED" w:rsidRDefault="0033698E" w:rsidP="0033698E">
      <w:pPr>
        <w:spacing w:after="0" w:line="240" w:lineRule="auto"/>
        <w:rPr>
          <w:rFonts w:ascii="Arial" w:hAnsi="Arial" w:cs="Arial"/>
          <w:sz w:val="24"/>
          <w:szCs w:val="24"/>
          <w:u w:val="single"/>
        </w:rPr>
      </w:pPr>
      <w:bookmarkStart w:id="3" w:name="_Hlk177138750"/>
      <w:r w:rsidRPr="005E3EED">
        <w:rPr>
          <w:rFonts w:ascii="Arial" w:hAnsi="Arial" w:cs="Arial"/>
          <w:sz w:val="24"/>
          <w:szCs w:val="24"/>
          <w:u w:val="single"/>
        </w:rPr>
        <w:t>BACKGROUND</w:t>
      </w:r>
      <w:r w:rsidR="0051463B">
        <w:rPr>
          <w:rFonts w:ascii="Arial" w:hAnsi="Arial" w:cs="Arial"/>
          <w:sz w:val="24"/>
          <w:szCs w:val="24"/>
          <w:u w:val="single"/>
        </w:rPr>
        <w:t>/PRIOR COUNCIL REVIEW</w:t>
      </w:r>
    </w:p>
    <w:p w14:paraId="76986E74" w14:textId="77777777" w:rsidR="0033698E" w:rsidRPr="0033698E" w:rsidRDefault="0033698E" w:rsidP="0033698E">
      <w:pPr>
        <w:spacing w:after="0" w:line="240" w:lineRule="auto"/>
        <w:rPr>
          <w:rFonts w:ascii="Arial" w:hAnsi="Arial" w:cs="Arial"/>
          <w:sz w:val="24"/>
          <w:szCs w:val="24"/>
        </w:rPr>
      </w:pPr>
    </w:p>
    <w:p w14:paraId="1BCC3F5A" w14:textId="25144481" w:rsidR="00F3312F" w:rsidRPr="00A75F62" w:rsidRDefault="00F3312F" w:rsidP="00F3312F">
      <w:pPr>
        <w:spacing w:after="0" w:line="240" w:lineRule="auto"/>
        <w:rPr>
          <w:rFonts w:ascii="Arial" w:hAnsi="Arial" w:cs="Arial"/>
          <w:sz w:val="24"/>
          <w:szCs w:val="24"/>
        </w:rPr>
      </w:pPr>
      <w:bookmarkStart w:id="4" w:name="_Hlk181173938"/>
      <w:r w:rsidRPr="00A75F62">
        <w:rPr>
          <w:rFonts w:ascii="Arial" w:hAnsi="Arial" w:cs="Arial"/>
          <w:sz w:val="24"/>
          <w:szCs w:val="24"/>
        </w:rPr>
        <w:t>In 2023, the City of Santa Rosa was awarded a grant by the Metropolitan Transportation Commission (MTC) to evaluate existing parking conditions and develop a comprehensive short and long-term parking management strategy. The MTC selected the consulting firm Sam Schwartz/TYLin to lead the project, with support from their subcontractor, Convey.</w:t>
      </w:r>
    </w:p>
    <w:p w14:paraId="05A72263" w14:textId="77777777" w:rsidR="00F3312F" w:rsidRPr="00A75F62" w:rsidRDefault="00F3312F" w:rsidP="00F3312F">
      <w:pPr>
        <w:spacing w:after="0" w:line="240" w:lineRule="auto"/>
        <w:rPr>
          <w:rFonts w:ascii="Arial" w:hAnsi="Arial" w:cs="Arial"/>
          <w:sz w:val="24"/>
          <w:szCs w:val="24"/>
        </w:rPr>
      </w:pPr>
    </w:p>
    <w:p w14:paraId="77DED666" w14:textId="77777777" w:rsidR="00F3312F" w:rsidRPr="00A75F62" w:rsidRDefault="00F3312F" w:rsidP="00F3312F">
      <w:pPr>
        <w:spacing w:after="0" w:line="240" w:lineRule="auto"/>
        <w:rPr>
          <w:rFonts w:ascii="Arial" w:hAnsi="Arial" w:cs="Arial"/>
          <w:sz w:val="24"/>
          <w:szCs w:val="24"/>
        </w:rPr>
      </w:pPr>
      <w:r w:rsidRPr="00A75F62">
        <w:rPr>
          <w:rFonts w:ascii="Arial" w:hAnsi="Arial" w:cs="Arial"/>
          <w:sz w:val="24"/>
          <w:szCs w:val="24"/>
        </w:rPr>
        <w:t>As part of the study, TYLin analyzed data provided by the Parking Division, conducted a citywide community survey, and facilitated stakeholder focus group sessions to gather qualitative feedback. The results of this engagement were compiled into the City of Santa Rosa Downtown Parking Management Study Engagement Summary Report, published in August 2025.</w:t>
      </w:r>
    </w:p>
    <w:p w14:paraId="3AD40E3A" w14:textId="77777777" w:rsidR="00F3312F" w:rsidRPr="00A75F62" w:rsidRDefault="00F3312F" w:rsidP="00F3312F">
      <w:pPr>
        <w:spacing w:after="0" w:line="240" w:lineRule="auto"/>
        <w:rPr>
          <w:rFonts w:ascii="Arial" w:hAnsi="Arial" w:cs="Arial"/>
          <w:sz w:val="24"/>
          <w:szCs w:val="24"/>
        </w:rPr>
      </w:pPr>
    </w:p>
    <w:p w14:paraId="7432949E" w14:textId="77777777" w:rsidR="00F3312F" w:rsidRDefault="00F3312F" w:rsidP="00F3312F">
      <w:pPr>
        <w:spacing w:after="0" w:line="240" w:lineRule="auto"/>
        <w:rPr>
          <w:rFonts w:ascii="Arial" w:hAnsi="Arial" w:cs="Arial"/>
          <w:sz w:val="24"/>
          <w:szCs w:val="24"/>
        </w:rPr>
      </w:pPr>
      <w:r w:rsidRPr="00A75F62">
        <w:rPr>
          <w:rFonts w:ascii="Arial" w:hAnsi="Arial" w:cs="Arial"/>
          <w:sz w:val="24"/>
          <w:szCs w:val="24"/>
        </w:rPr>
        <w:t xml:space="preserve">Beginning in early 2025, TYLin submitted a series of recommendations to the City’s Finance Division based on their findings. In response, </w:t>
      </w:r>
      <w:r>
        <w:rPr>
          <w:rFonts w:ascii="Arial" w:hAnsi="Arial" w:cs="Arial"/>
          <w:sz w:val="24"/>
          <w:szCs w:val="24"/>
        </w:rPr>
        <w:t xml:space="preserve">the </w:t>
      </w:r>
      <w:r w:rsidRPr="00A75F62">
        <w:rPr>
          <w:rFonts w:ascii="Arial" w:hAnsi="Arial" w:cs="Arial"/>
          <w:sz w:val="24"/>
          <w:szCs w:val="24"/>
        </w:rPr>
        <w:t>Parking Division initiated outreach efforts with key stakeholders</w:t>
      </w:r>
      <w:r>
        <w:rPr>
          <w:rFonts w:ascii="Arial" w:hAnsi="Arial" w:cs="Arial"/>
          <w:sz w:val="24"/>
          <w:szCs w:val="24"/>
        </w:rPr>
        <w:t xml:space="preserve">, </w:t>
      </w:r>
      <w:r w:rsidRPr="00A75F62">
        <w:rPr>
          <w:rFonts w:ascii="Arial" w:hAnsi="Arial" w:cs="Arial"/>
          <w:sz w:val="24"/>
          <w:szCs w:val="24"/>
        </w:rPr>
        <w:t>including Downtown and Railroad Square merchants and organizations</w:t>
      </w:r>
      <w:r>
        <w:rPr>
          <w:rFonts w:ascii="Arial" w:hAnsi="Arial" w:cs="Arial"/>
          <w:sz w:val="24"/>
          <w:szCs w:val="24"/>
        </w:rPr>
        <w:t xml:space="preserve">, </w:t>
      </w:r>
      <w:r w:rsidRPr="00A75F62">
        <w:rPr>
          <w:rFonts w:ascii="Arial" w:hAnsi="Arial" w:cs="Arial"/>
          <w:sz w:val="24"/>
          <w:szCs w:val="24"/>
        </w:rPr>
        <w:t>to collaboratively develop comprehensive rate adjustments aimed at addressing public concerns while ensuring the long-term fiscal stability of the Parking Enterprise Fund.</w:t>
      </w:r>
    </w:p>
    <w:p w14:paraId="1601F2A6" w14:textId="77777777" w:rsidR="00F3312F" w:rsidRDefault="00F3312F" w:rsidP="0033698E">
      <w:pPr>
        <w:spacing w:after="0" w:line="240" w:lineRule="auto"/>
        <w:rPr>
          <w:rFonts w:ascii="Arial" w:hAnsi="Arial" w:cs="Arial"/>
          <w:sz w:val="24"/>
          <w:szCs w:val="24"/>
        </w:rPr>
      </w:pPr>
    </w:p>
    <w:p w14:paraId="35B53F6D" w14:textId="72003364" w:rsidR="00666A42" w:rsidRDefault="00F3312F" w:rsidP="0033698E">
      <w:pPr>
        <w:spacing w:after="0" w:line="240" w:lineRule="auto"/>
        <w:rPr>
          <w:rFonts w:ascii="Arial" w:hAnsi="Arial" w:cs="Arial"/>
          <w:sz w:val="24"/>
          <w:szCs w:val="24"/>
        </w:rPr>
      </w:pPr>
      <w:r>
        <w:rPr>
          <w:rFonts w:ascii="Arial" w:hAnsi="Arial" w:cs="Arial"/>
          <w:sz w:val="24"/>
          <w:szCs w:val="24"/>
        </w:rPr>
        <w:t xml:space="preserve">These recommendations were presented to </w:t>
      </w:r>
      <w:r w:rsidR="00BA5DA8">
        <w:rPr>
          <w:rFonts w:ascii="Arial" w:hAnsi="Arial" w:cs="Arial"/>
          <w:sz w:val="24"/>
          <w:szCs w:val="24"/>
        </w:rPr>
        <w:t xml:space="preserve">City </w:t>
      </w:r>
      <w:r>
        <w:rPr>
          <w:rFonts w:ascii="Arial" w:hAnsi="Arial" w:cs="Arial"/>
          <w:sz w:val="24"/>
          <w:szCs w:val="24"/>
        </w:rPr>
        <w:t xml:space="preserve">Council in a Study Session on September 9, </w:t>
      </w:r>
      <w:r w:rsidR="00426490">
        <w:rPr>
          <w:rFonts w:ascii="Arial" w:hAnsi="Arial" w:cs="Arial"/>
          <w:sz w:val="24"/>
          <w:szCs w:val="24"/>
        </w:rPr>
        <w:t>2025,</w:t>
      </w:r>
      <w:r>
        <w:rPr>
          <w:rFonts w:ascii="Arial" w:hAnsi="Arial" w:cs="Arial"/>
          <w:sz w:val="24"/>
          <w:szCs w:val="24"/>
        </w:rPr>
        <w:t xml:space="preserve"> and in a Public Hearing on November 4, </w:t>
      </w:r>
      <w:r w:rsidR="00426490">
        <w:rPr>
          <w:rFonts w:ascii="Arial" w:hAnsi="Arial" w:cs="Arial"/>
          <w:sz w:val="24"/>
          <w:szCs w:val="24"/>
        </w:rPr>
        <w:t>2025,</w:t>
      </w:r>
      <w:r>
        <w:rPr>
          <w:rFonts w:ascii="Arial" w:hAnsi="Arial" w:cs="Arial"/>
          <w:sz w:val="24"/>
          <w:szCs w:val="24"/>
        </w:rPr>
        <w:t xml:space="preserve"> where Cou</w:t>
      </w:r>
      <w:r w:rsidR="00666A42">
        <w:rPr>
          <w:rFonts w:ascii="Arial" w:hAnsi="Arial" w:cs="Arial"/>
          <w:sz w:val="24"/>
          <w:szCs w:val="24"/>
        </w:rPr>
        <w:t>n</w:t>
      </w:r>
      <w:r>
        <w:rPr>
          <w:rFonts w:ascii="Arial" w:hAnsi="Arial" w:cs="Arial"/>
          <w:sz w:val="24"/>
          <w:szCs w:val="24"/>
        </w:rPr>
        <w:t xml:space="preserve">cil approved </w:t>
      </w:r>
      <w:r w:rsidR="00666A42">
        <w:rPr>
          <w:rFonts w:ascii="Arial" w:hAnsi="Arial" w:cs="Arial"/>
          <w:sz w:val="24"/>
          <w:szCs w:val="24"/>
        </w:rPr>
        <w:t>R</w:t>
      </w:r>
      <w:r>
        <w:rPr>
          <w:rFonts w:ascii="Arial" w:hAnsi="Arial" w:cs="Arial"/>
          <w:sz w:val="24"/>
          <w:szCs w:val="24"/>
        </w:rPr>
        <w:t xml:space="preserve">esolution </w:t>
      </w:r>
      <w:r w:rsidR="00666A42">
        <w:rPr>
          <w:rFonts w:ascii="Arial" w:hAnsi="Arial" w:cs="Arial"/>
          <w:sz w:val="24"/>
          <w:szCs w:val="24"/>
        </w:rPr>
        <w:t xml:space="preserve">No. </w:t>
      </w:r>
      <w:r w:rsidR="00666A42" w:rsidRPr="00666A42">
        <w:rPr>
          <w:rFonts w:ascii="Arial" w:hAnsi="Arial" w:cs="Arial"/>
          <w:sz w:val="24"/>
          <w:szCs w:val="24"/>
        </w:rPr>
        <w:t xml:space="preserve">RES-2025-180 </w:t>
      </w:r>
      <w:r>
        <w:rPr>
          <w:rFonts w:ascii="Arial" w:hAnsi="Arial" w:cs="Arial"/>
          <w:sz w:val="24"/>
          <w:szCs w:val="24"/>
        </w:rPr>
        <w:t xml:space="preserve">to update the new and revised </w:t>
      </w:r>
      <w:r w:rsidR="00666A42">
        <w:rPr>
          <w:rFonts w:ascii="Arial" w:hAnsi="Arial" w:cs="Arial"/>
          <w:sz w:val="24"/>
          <w:szCs w:val="24"/>
        </w:rPr>
        <w:t xml:space="preserve">fee schedules for the </w:t>
      </w:r>
      <w:r>
        <w:rPr>
          <w:rFonts w:ascii="Arial" w:hAnsi="Arial" w:cs="Arial"/>
          <w:sz w:val="24"/>
          <w:szCs w:val="24"/>
        </w:rPr>
        <w:t>Park</w:t>
      </w:r>
      <w:r w:rsidR="00666A42">
        <w:rPr>
          <w:rFonts w:ascii="Arial" w:hAnsi="Arial" w:cs="Arial"/>
          <w:sz w:val="24"/>
          <w:szCs w:val="24"/>
        </w:rPr>
        <w:t>ing Division.</w:t>
      </w:r>
    </w:p>
    <w:p w14:paraId="459D1A33" w14:textId="77777777" w:rsidR="00666A42" w:rsidRDefault="00666A42" w:rsidP="0033698E">
      <w:pPr>
        <w:spacing w:after="0" w:line="240" w:lineRule="auto"/>
        <w:rPr>
          <w:rFonts w:ascii="Arial" w:hAnsi="Arial" w:cs="Arial"/>
          <w:sz w:val="24"/>
          <w:szCs w:val="24"/>
        </w:rPr>
      </w:pPr>
    </w:p>
    <w:bookmarkEnd w:id="4"/>
    <w:p w14:paraId="507C2F24" w14:textId="1594BFF0" w:rsidR="0026306F" w:rsidRPr="0026306F" w:rsidRDefault="0026306F" w:rsidP="0026306F">
      <w:pPr>
        <w:spacing w:after="0" w:line="240" w:lineRule="auto"/>
        <w:rPr>
          <w:rFonts w:ascii="Arial" w:hAnsi="Arial" w:cs="Arial"/>
          <w:sz w:val="24"/>
          <w:szCs w:val="24"/>
        </w:rPr>
      </w:pPr>
      <w:r w:rsidRPr="0026306F">
        <w:rPr>
          <w:rFonts w:ascii="Arial" w:hAnsi="Arial" w:cs="Arial"/>
          <w:sz w:val="24"/>
          <w:szCs w:val="24"/>
        </w:rPr>
        <w:t xml:space="preserve">This resolution seeks approval of </w:t>
      </w:r>
      <w:r w:rsidR="00632DBE">
        <w:rPr>
          <w:rFonts w:ascii="Arial" w:hAnsi="Arial" w:cs="Arial"/>
          <w:sz w:val="24"/>
          <w:szCs w:val="24"/>
        </w:rPr>
        <w:t>amended</w:t>
      </w:r>
      <w:r w:rsidRPr="0026306F">
        <w:rPr>
          <w:rFonts w:ascii="Arial" w:hAnsi="Arial" w:cs="Arial"/>
          <w:sz w:val="24"/>
          <w:szCs w:val="24"/>
        </w:rPr>
        <w:t xml:space="preserve"> fee schedules for Exhibits A and B. The </w:t>
      </w:r>
      <w:r w:rsidR="00632DBE">
        <w:rPr>
          <w:rFonts w:ascii="Arial" w:hAnsi="Arial" w:cs="Arial"/>
          <w:sz w:val="24"/>
          <w:szCs w:val="24"/>
        </w:rPr>
        <w:t>amendments</w:t>
      </w:r>
      <w:r w:rsidRPr="0026306F">
        <w:rPr>
          <w:rFonts w:ascii="Arial" w:hAnsi="Arial" w:cs="Arial"/>
          <w:sz w:val="24"/>
          <w:szCs w:val="24"/>
        </w:rPr>
        <w:t xml:space="preserve"> address two issues: (1) the </w:t>
      </w:r>
      <w:r w:rsidR="00B31E83">
        <w:rPr>
          <w:rFonts w:ascii="Arial" w:hAnsi="Arial" w:cs="Arial"/>
          <w:sz w:val="24"/>
          <w:szCs w:val="24"/>
        </w:rPr>
        <w:t>effective</w:t>
      </w:r>
      <w:r w:rsidRPr="0026306F">
        <w:rPr>
          <w:rFonts w:ascii="Arial" w:hAnsi="Arial" w:cs="Arial"/>
          <w:sz w:val="24"/>
          <w:szCs w:val="24"/>
        </w:rPr>
        <w:t xml:space="preserve"> date should be January 1, 202</w:t>
      </w:r>
      <w:r w:rsidR="001279EF">
        <w:rPr>
          <w:rFonts w:ascii="Arial" w:hAnsi="Arial" w:cs="Arial"/>
          <w:sz w:val="24"/>
          <w:szCs w:val="24"/>
        </w:rPr>
        <w:t>6</w:t>
      </w:r>
      <w:r w:rsidRPr="0026306F">
        <w:rPr>
          <w:rFonts w:ascii="Arial" w:hAnsi="Arial" w:cs="Arial"/>
          <w:sz w:val="24"/>
          <w:szCs w:val="24"/>
        </w:rPr>
        <w:t xml:space="preserve">, and (2) the Premium Zone Lot fee, previously omitted, </w:t>
      </w:r>
      <w:r w:rsidR="000C1317">
        <w:rPr>
          <w:rFonts w:ascii="Arial" w:hAnsi="Arial" w:cs="Arial"/>
          <w:sz w:val="24"/>
          <w:szCs w:val="24"/>
        </w:rPr>
        <w:t>have</w:t>
      </w:r>
      <w:r w:rsidR="000C1317" w:rsidRPr="0026306F">
        <w:rPr>
          <w:rFonts w:ascii="Arial" w:hAnsi="Arial" w:cs="Arial"/>
          <w:sz w:val="24"/>
          <w:szCs w:val="24"/>
        </w:rPr>
        <w:t xml:space="preserve"> </w:t>
      </w:r>
      <w:r w:rsidRPr="0026306F">
        <w:rPr>
          <w:rFonts w:ascii="Arial" w:hAnsi="Arial" w:cs="Arial"/>
          <w:sz w:val="24"/>
          <w:szCs w:val="24"/>
        </w:rPr>
        <w:t>now been included.</w:t>
      </w:r>
    </w:p>
    <w:p w14:paraId="13352A59" w14:textId="77777777" w:rsidR="00363C6E" w:rsidRDefault="00363C6E"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33698E">
      <w:pPr>
        <w:spacing w:after="0" w:line="240" w:lineRule="auto"/>
        <w:rPr>
          <w:rFonts w:ascii="Arial" w:hAnsi="Arial" w:cs="Arial"/>
          <w:sz w:val="24"/>
          <w:szCs w:val="24"/>
        </w:rPr>
      </w:pPr>
    </w:p>
    <w:p w14:paraId="6A15347F" w14:textId="702BC207" w:rsidR="00034DC7" w:rsidRDefault="00034DC7" w:rsidP="0048429A">
      <w:pPr>
        <w:pStyle w:val="ListParagraph"/>
        <w:widowControl w:val="0"/>
        <w:numPr>
          <w:ilvl w:val="0"/>
          <w:numId w:val="4"/>
        </w:numPr>
        <w:spacing w:after="0" w:line="240" w:lineRule="auto"/>
        <w:rPr>
          <w:rFonts w:ascii="Arial" w:hAnsi="Arial" w:cs="Arial"/>
          <w:sz w:val="24"/>
          <w:szCs w:val="24"/>
        </w:rPr>
      </w:pPr>
      <w:bookmarkStart w:id="5" w:name="_Hlk181173869"/>
      <w:bookmarkEnd w:id="3"/>
      <w:r>
        <w:rPr>
          <w:rFonts w:ascii="Arial" w:hAnsi="Arial" w:cs="Arial"/>
          <w:sz w:val="24"/>
          <w:szCs w:val="24"/>
        </w:rPr>
        <w:t>The original Exhibit A contained a clerical error that listed the effective date as Ju</w:t>
      </w:r>
      <w:r w:rsidR="006C3AEE">
        <w:rPr>
          <w:rFonts w:ascii="Arial" w:hAnsi="Arial" w:cs="Arial"/>
          <w:sz w:val="24"/>
          <w:szCs w:val="24"/>
        </w:rPr>
        <w:t>ne</w:t>
      </w:r>
      <w:r>
        <w:rPr>
          <w:rFonts w:ascii="Arial" w:hAnsi="Arial" w:cs="Arial"/>
          <w:sz w:val="24"/>
          <w:szCs w:val="24"/>
        </w:rPr>
        <w:t xml:space="preserve"> 1, 2026.</w:t>
      </w:r>
    </w:p>
    <w:p w14:paraId="7363F3E0" w14:textId="01312457" w:rsidR="00B31F01" w:rsidRDefault="003044F8" w:rsidP="0048429A">
      <w:pPr>
        <w:pStyle w:val="ListParagraph"/>
        <w:widowControl w:val="0"/>
        <w:numPr>
          <w:ilvl w:val="0"/>
          <w:numId w:val="4"/>
        </w:numPr>
        <w:spacing w:after="0" w:line="240" w:lineRule="auto"/>
        <w:rPr>
          <w:rFonts w:ascii="Arial" w:hAnsi="Arial" w:cs="Arial"/>
          <w:sz w:val="24"/>
          <w:szCs w:val="24"/>
        </w:rPr>
      </w:pPr>
      <w:r>
        <w:rPr>
          <w:rFonts w:ascii="Arial" w:hAnsi="Arial" w:cs="Arial"/>
          <w:sz w:val="24"/>
          <w:szCs w:val="24"/>
        </w:rPr>
        <w:t>Exhibit</w:t>
      </w:r>
      <w:r w:rsidR="00B84F8F">
        <w:rPr>
          <w:rFonts w:ascii="Arial" w:hAnsi="Arial" w:cs="Arial"/>
          <w:sz w:val="24"/>
          <w:szCs w:val="24"/>
        </w:rPr>
        <w:t>s</w:t>
      </w:r>
      <w:r>
        <w:rPr>
          <w:rFonts w:ascii="Arial" w:hAnsi="Arial" w:cs="Arial"/>
          <w:sz w:val="24"/>
          <w:szCs w:val="24"/>
        </w:rPr>
        <w:t xml:space="preserve"> A </w:t>
      </w:r>
      <w:r w:rsidR="00B84F8F">
        <w:rPr>
          <w:rFonts w:ascii="Arial" w:hAnsi="Arial" w:cs="Arial"/>
          <w:sz w:val="24"/>
          <w:szCs w:val="24"/>
        </w:rPr>
        <w:t xml:space="preserve">and B </w:t>
      </w:r>
      <w:r>
        <w:rPr>
          <w:rFonts w:ascii="Arial" w:hAnsi="Arial" w:cs="Arial"/>
          <w:sz w:val="24"/>
          <w:szCs w:val="24"/>
        </w:rPr>
        <w:t xml:space="preserve">in Resolution No. RES-2025-180 </w:t>
      </w:r>
      <w:r w:rsidR="00363504">
        <w:rPr>
          <w:rFonts w:ascii="Arial" w:hAnsi="Arial" w:cs="Arial"/>
          <w:sz w:val="24"/>
          <w:szCs w:val="24"/>
        </w:rPr>
        <w:t>are</w:t>
      </w:r>
      <w:r w:rsidR="008272A5">
        <w:rPr>
          <w:rFonts w:ascii="Arial" w:hAnsi="Arial" w:cs="Arial"/>
          <w:sz w:val="24"/>
          <w:szCs w:val="24"/>
        </w:rPr>
        <w:t xml:space="preserve"> </w:t>
      </w:r>
      <w:r w:rsidR="00632DBE">
        <w:rPr>
          <w:rFonts w:ascii="Arial" w:hAnsi="Arial" w:cs="Arial"/>
          <w:sz w:val="24"/>
          <w:szCs w:val="24"/>
        </w:rPr>
        <w:t>amend</w:t>
      </w:r>
      <w:r w:rsidR="00C458E0">
        <w:rPr>
          <w:rFonts w:ascii="Arial" w:hAnsi="Arial" w:cs="Arial"/>
          <w:sz w:val="24"/>
          <w:szCs w:val="24"/>
        </w:rPr>
        <w:t>ed</w:t>
      </w:r>
      <w:r w:rsidR="008272A5">
        <w:rPr>
          <w:rFonts w:ascii="Arial" w:hAnsi="Arial" w:cs="Arial"/>
          <w:sz w:val="24"/>
          <w:szCs w:val="24"/>
        </w:rPr>
        <w:t xml:space="preserve"> to reflect the </w:t>
      </w:r>
      <w:r w:rsidR="00B31E83">
        <w:rPr>
          <w:rFonts w:ascii="Arial" w:hAnsi="Arial" w:cs="Arial"/>
          <w:sz w:val="24"/>
          <w:szCs w:val="24"/>
        </w:rPr>
        <w:t>effective</w:t>
      </w:r>
      <w:r w:rsidR="008272A5">
        <w:rPr>
          <w:rFonts w:ascii="Arial" w:hAnsi="Arial" w:cs="Arial"/>
          <w:sz w:val="24"/>
          <w:szCs w:val="24"/>
        </w:rPr>
        <w:t xml:space="preserve"> date of January 1, 202</w:t>
      </w:r>
      <w:r w:rsidR="001279EF">
        <w:rPr>
          <w:rFonts w:ascii="Arial" w:hAnsi="Arial" w:cs="Arial"/>
          <w:sz w:val="24"/>
          <w:szCs w:val="24"/>
        </w:rPr>
        <w:t>6</w:t>
      </w:r>
      <w:r w:rsidR="008272A5">
        <w:rPr>
          <w:rFonts w:ascii="Arial" w:hAnsi="Arial" w:cs="Arial"/>
          <w:sz w:val="24"/>
          <w:szCs w:val="24"/>
        </w:rPr>
        <w:t xml:space="preserve">. </w:t>
      </w:r>
    </w:p>
    <w:p w14:paraId="254EEDDC" w14:textId="2484FAEE" w:rsidR="0048429A" w:rsidRPr="0048429A" w:rsidRDefault="0048429A" w:rsidP="0048429A">
      <w:pPr>
        <w:pStyle w:val="ListParagraph"/>
        <w:widowControl w:val="0"/>
        <w:numPr>
          <w:ilvl w:val="0"/>
          <w:numId w:val="4"/>
        </w:numPr>
        <w:spacing w:after="0" w:line="240" w:lineRule="auto"/>
        <w:rPr>
          <w:rFonts w:ascii="Arial" w:hAnsi="Arial" w:cs="Arial"/>
          <w:sz w:val="24"/>
          <w:szCs w:val="24"/>
        </w:rPr>
      </w:pPr>
      <w:r>
        <w:rPr>
          <w:rFonts w:ascii="Arial" w:hAnsi="Arial" w:cs="Arial"/>
          <w:sz w:val="24"/>
          <w:szCs w:val="24"/>
        </w:rPr>
        <w:t xml:space="preserve">The effective date of January 1, </w:t>
      </w:r>
      <w:r w:rsidR="00594164">
        <w:rPr>
          <w:rFonts w:ascii="Arial" w:hAnsi="Arial" w:cs="Arial"/>
          <w:sz w:val="24"/>
          <w:szCs w:val="24"/>
        </w:rPr>
        <w:t>2026,</w:t>
      </w:r>
      <w:r>
        <w:rPr>
          <w:rFonts w:ascii="Arial" w:hAnsi="Arial" w:cs="Arial"/>
          <w:sz w:val="24"/>
          <w:szCs w:val="24"/>
        </w:rPr>
        <w:t xml:space="preserve"> was used in the analysis of the fiscal impacts and was verbally</w:t>
      </w:r>
      <w:r w:rsidR="003853D0">
        <w:rPr>
          <w:rFonts w:ascii="Arial" w:hAnsi="Arial" w:cs="Arial"/>
          <w:sz w:val="24"/>
          <w:szCs w:val="24"/>
        </w:rPr>
        <w:t xml:space="preserve"> and visually</w:t>
      </w:r>
      <w:r>
        <w:rPr>
          <w:rFonts w:ascii="Arial" w:hAnsi="Arial" w:cs="Arial"/>
          <w:sz w:val="24"/>
          <w:szCs w:val="24"/>
        </w:rPr>
        <w:t xml:space="preserve"> presented to </w:t>
      </w:r>
      <w:r w:rsidR="0048669F">
        <w:rPr>
          <w:rFonts w:ascii="Arial" w:hAnsi="Arial" w:cs="Arial"/>
          <w:sz w:val="24"/>
          <w:szCs w:val="24"/>
        </w:rPr>
        <w:t>City Council in the Public Hearing on November 4, 2025.</w:t>
      </w:r>
    </w:p>
    <w:p w14:paraId="76986E82" w14:textId="04BE80AF" w:rsidR="005E3EED" w:rsidRDefault="00B84F8F" w:rsidP="005E3EED">
      <w:pPr>
        <w:pStyle w:val="ListParagraph"/>
        <w:widowControl w:val="0"/>
        <w:numPr>
          <w:ilvl w:val="0"/>
          <w:numId w:val="4"/>
        </w:numPr>
        <w:spacing w:after="0" w:line="240" w:lineRule="auto"/>
        <w:rPr>
          <w:rFonts w:ascii="Arial" w:hAnsi="Arial" w:cs="Arial"/>
          <w:sz w:val="24"/>
          <w:szCs w:val="24"/>
        </w:rPr>
      </w:pPr>
      <w:r>
        <w:rPr>
          <w:rFonts w:ascii="Arial" w:hAnsi="Arial" w:cs="Arial"/>
          <w:sz w:val="24"/>
          <w:szCs w:val="24"/>
        </w:rPr>
        <w:t xml:space="preserve">Exhibit </w:t>
      </w:r>
      <w:r w:rsidR="001D591D">
        <w:rPr>
          <w:rFonts w:ascii="Arial" w:hAnsi="Arial" w:cs="Arial"/>
          <w:sz w:val="24"/>
          <w:szCs w:val="24"/>
        </w:rPr>
        <w:t xml:space="preserve">A is being </w:t>
      </w:r>
      <w:r w:rsidR="00637E99">
        <w:rPr>
          <w:rFonts w:ascii="Arial" w:hAnsi="Arial" w:cs="Arial"/>
          <w:sz w:val="24"/>
          <w:szCs w:val="24"/>
        </w:rPr>
        <w:t>amended</w:t>
      </w:r>
      <w:r w:rsidR="001D591D">
        <w:rPr>
          <w:rFonts w:ascii="Arial" w:hAnsi="Arial" w:cs="Arial"/>
          <w:sz w:val="24"/>
          <w:szCs w:val="24"/>
        </w:rPr>
        <w:t xml:space="preserve"> to </w:t>
      </w:r>
      <w:r w:rsidR="00363504">
        <w:rPr>
          <w:rFonts w:ascii="Arial" w:hAnsi="Arial" w:cs="Arial"/>
          <w:sz w:val="24"/>
          <w:szCs w:val="24"/>
        </w:rPr>
        <w:t>include the Premium</w:t>
      </w:r>
      <w:r w:rsidR="00BA1B82">
        <w:rPr>
          <w:rFonts w:ascii="Arial" w:hAnsi="Arial" w:cs="Arial"/>
          <w:sz w:val="24"/>
          <w:szCs w:val="24"/>
        </w:rPr>
        <w:t xml:space="preserve"> Zone</w:t>
      </w:r>
      <w:r w:rsidR="00363504">
        <w:rPr>
          <w:rFonts w:ascii="Arial" w:hAnsi="Arial" w:cs="Arial"/>
          <w:sz w:val="24"/>
          <w:szCs w:val="24"/>
        </w:rPr>
        <w:t xml:space="preserve"> Lot rate of $2.00</w:t>
      </w:r>
      <w:r w:rsidR="00C57E39">
        <w:rPr>
          <w:rFonts w:ascii="Arial" w:hAnsi="Arial" w:cs="Arial"/>
          <w:sz w:val="24"/>
          <w:szCs w:val="24"/>
        </w:rPr>
        <w:t>/hour</w:t>
      </w:r>
      <w:r w:rsidR="00363504">
        <w:rPr>
          <w:rFonts w:ascii="Arial" w:hAnsi="Arial" w:cs="Arial"/>
          <w:sz w:val="24"/>
          <w:szCs w:val="24"/>
        </w:rPr>
        <w:t xml:space="preserve"> which was omitted from the ori</w:t>
      </w:r>
      <w:r w:rsidR="009E3C82">
        <w:rPr>
          <w:rFonts w:ascii="Arial" w:hAnsi="Arial" w:cs="Arial"/>
          <w:sz w:val="24"/>
          <w:szCs w:val="24"/>
        </w:rPr>
        <w:t xml:space="preserve">ginal </w:t>
      </w:r>
      <w:r w:rsidR="0061151F">
        <w:rPr>
          <w:rFonts w:ascii="Arial" w:hAnsi="Arial" w:cs="Arial"/>
          <w:sz w:val="24"/>
          <w:szCs w:val="24"/>
        </w:rPr>
        <w:t>e</w:t>
      </w:r>
      <w:r w:rsidR="009E3C82">
        <w:rPr>
          <w:rFonts w:ascii="Arial" w:hAnsi="Arial" w:cs="Arial"/>
          <w:sz w:val="24"/>
          <w:szCs w:val="24"/>
        </w:rPr>
        <w:t>xhibit.</w:t>
      </w:r>
    </w:p>
    <w:p w14:paraId="5C246F5C" w14:textId="349C373F" w:rsidR="00CB72BE" w:rsidRDefault="0030184C" w:rsidP="005E3EED">
      <w:pPr>
        <w:pStyle w:val="ListParagraph"/>
        <w:widowControl w:val="0"/>
        <w:numPr>
          <w:ilvl w:val="0"/>
          <w:numId w:val="4"/>
        </w:numPr>
        <w:spacing w:after="0" w:line="240" w:lineRule="auto"/>
        <w:rPr>
          <w:rFonts w:ascii="Arial" w:hAnsi="Arial" w:cs="Arial"/>
          <w:sz w:val="24"/>
          <w:szCs w:val="24"/>
        </w:rPr>
      </w:pPr>
      <w:r>
        <w:rPr>
          <w:rFonts w:ascii="Arial" w:hAnsi="Arial" w:cs="Arial"/>
          <w:sz w:val="24"/>
          <w:szCs w:val="24"/>
        </w:rPr>
        <w:t xml:space="preserve">Original </w:t>
      </w:r>
      <w:r w:rsidR="00E15AAF">
        <w:rPr>
          <w:rFonts w:ascii="Arial" w:hAnsi="Arial" w:cs="Arial"/>
          <w:sz w:val="24"/>
          <w:szCs w:val="24"/>
        </w:rPr>
        <w:t>r</w:t>
      </w:r>
      <w:r>
        <w:rPr>
          <w:rFonts w:ascii="Arial" w:hAnsi="Arial" w:cs="Arial"/>
          <w:sz w:val="24"/>
          <w:szCs w:val="24"/>
        </w:rPr>
        <w:t xml:space="preserve">esolution and </w:t>
      </w:r>
      <w:r w:rsidR="00E15AAF">
        <w:rPr>
          <w:rFonts w:ascii="Arial" w:hAnsi="Arial" w:cs="Arial"/>
          <w:sz w:val="24"/>
          <w:szCs w:val="24"/>
        </w:rPr>
        <w:t>e</w:t>
      </w:r>
      <w:r>
        <w:rPr>
          <w:rFonts w:ascii="Arial" w:hAnsi="Arial" w:cs="Arial"/>
          <w:sz w:val="24"/>
          <w:szCs w:val="24"/>
        </w:rPr>
        <w:t xml:space="preserve">xhibits can be found as Attachment 1 and </w:t>
      </w:r>
      <w:r w:rsidR="00637E99">
        <w:rPr>
          <w:rFonts w:ascii="Arial" w:hAnsi="Arial" w:cs="Arial"/>
          <w:sz w:val="24"/>
          <w:szCs w:val="24"/>
        </w:rPr>
        <w:t>changes</w:t>
      </w:r>
      <w:r w:rsidR="00CB72BE">
        <w:rPr>
          <w:rFonts w:ascii="Arial" w:hAnsi="Arial" w:cs="Arial"/>
          <w:sz w:val="24"/>
          <w:szCs w:val="24"/>
        </w:rPr>
        <w:t xml:space="preserve"> </w:t>
      </w:r>
      <w:r w:rsidR="00FE7E43">
        <w:rPr>
          <w:rFonts w:ascii="Arial" w:hAnsi="Arial" w:cs="Arial"/>
          <w:sz w:val="24"/>
          <w:szCs w:val="24"/>
        </w:rPr>
        <w:t xml:space="preserve">are </w:t>
      </w:r>
      <w:r w:rsidR="003F5DC0">
        <w:rPr>
          <w:rFonts w:ascii="Arial" w:hAnsi="Arial" w:cs="Arial"/>
          <w:sz w:val="24"/>
          <w:szCs w:val="24"/>
        </w:rPr>
        <w:t>outlined</w:t>
      </w:r>
      <w:r w:rsidR="00CB72BE">
        <w:rPr>
          <w:rFonts w:ascii="Arial" w:hAnsi="Arial" w:cs="Arial"/>
          <w:sz w:val="24"/>
          <w:szCs w:val="24"/>
        </w:rPr>
        <w:t xml:space="preserve"> in Attachments 2 and 3 </w:t>
      </w:r>
      <w:r>
        <w:rPr>
          <w:rFonts w:ascii="Arial" w:hAnsi="Arial" w:cs="Arial"/>
          <w:sz w:val="24"/>
          <w:szCs w:val="24"/>
        </w:rPr>
        <w:t>of</w:t>
      </w:r>
      <w:r w:rsidR="00CB72BE">
        <w:rPr>
          <w:rFonts w:ascii="Arial" w:hAnsi="Arial" w:cs="Arial"/>
          <w:sz w:val="24"/>
          <w:szCs w:val="24"/>
        </w:rPr>
        <w:t xml:space="preserve"> th</w:t>
      </w:r>
      <w:r>
        <w:rPr>
          <w:rFonts w:ascii="Arial" w:hAnsi="Arial" w:cs="Arial"/>
          <w:sz w:val="24"/>
          <w:szCs w:val="24"/>
        </w:rPr>
        <w:t>is</w:t>
      </w:r>
      <w:r w:rsidR="00CB72BE">
        <w:rPr>
          <w:rFonts w:ascii="Arial" w:hAnsi="Arial" w:cs="Arial"/>
          <w:sz w:val="24"/>
          <w:szCs w:val="24"/>
        </w:rPr>
        <w:t xml:space="preserve"> </w:t>
      </w:r>
      <w:r w:rsidR="005E501F">
        <w:rPr>
          <w:rFonts w:ascii="Arial" w:hAnsi="Arial" w:cs="Arial"/>
          <w:sz w:val="24"/>
          <w:szCs w:val="24"/>
        </w:rPr>
        <w:t>s</w:t>
      </w:r>
      <w:r w:rsidR="00CB72BE">
        <w:rPr>
          <w:rFonts w:ascii="Arial" w:hAnsi="Arial" w:cs="Arial"/>
          <w:sz w:val="24"/>
          <w:szCs w:val="24"/>
        </w:rPr>
        <w:t xml:space="preserve">taff </w:t>
      </w:r>
      <w:r w:rsidR="005E501F">
        <w:rPr>
          <w:rFonts w:ascii="Arial" w:hAnsi="Arial" w:cs="Arial"/>
          <w:sz w:val="24"/>
          <w:szCs w:val="24"/>
        </w:rPr>
        <w:t>r</w:t>
      </w:r>
      <w:r w:rsidR="00CB72BE">
        <w:rPr>
          <w:rFonts w:ascii="Arial" w:hAnsi="Arial" w:cs="Arial"/>
          <w:sz w:val="24"/>
          <w:szCs w:val="24"/>
        </w:rPr>
        <w:t>eport.</w:t>
      </w:r>
    </w:p>
    <w:p w14:paraId="4F8FB0F2" w14:textId="77777777" w:rsidR="00A3585E" w:rsidRPr="00A3585E" w:rsidRDefault="00A3585E" w:rsidP="0061151F">
      <w:pPr>
        <w:pStyle w:val="ListParagraph"/>
        <w:widowControl w:val="0"/>
        <w:spacing w:after="0" w:line="240" w:lineRule="auto"/>
        <w:rPr>
          <w:rFonts w:ascii="Arial" w:hAnsi="Arial" w:cs="Arial"/>
          <w:sz w:val="24"/>
          <w:szCs w:val="24"/>
        </w:rPr>
      </w:pPr>
    </w:p>
    <w:bookmarkEnd w:id="5"/>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65373D5F" w14:textId="32B2E5DA" w:rsidR="00F3312F" w:rsidRPr="00A009DC" w:rsidRDefault="008E7BA2" w:rsidP="00F3312F">
      <w:pPr>
        <w:widowControl w:val="0"/>
        <w:spacing w:after="0" w:line="240" w:lineRule="auto"/>
        <w:rPr>
          <w:rFonts w:ascii="Arial" w:hAnsi="Arial" w:cs="Arial"/>
          <w:sz w:val="24"/>
          <w:szCs w:val="24"/>
        </w:rPr>
      </w:pPr>
      <w:r>
        <w:rPr>
          <w:rFonts w:ascii="Arial" w:hAnsi="Arial" w:cs="Arial"/>
          <w:sz w:val="24"/>
          <w:szCs w:val="24"/>
        </w:rPr>
        <w:t xml:space="preserve">There </w:t>
      </w:r>
      <w:r w:rsidR="00D3160D">
        <w:rPr>
          <w:rFonts w:ascii="Arial" w:hAnsi="Arial" w:cs="Arial"/>
          <w:sz w:val="24"/>
          <w:szCs w:val="24"/>
        </w:rPr>
        <w:t>are</w:t>
      </w:r>
      <w:r>
        <w:rPr>
          <w:rFonts w:ascii="Arial" w:hAnsi="Arial" w:cs="Arial"/>
          <w:sz w:val="24"/>
          <w:szCs w:val="24"/>
        </w:rPr>
        <w:t xml:space="preserve"> no fiscal impact</w:t>
      </w:r>
      <w:r w:rsidR="00D3160D">
        <w:rPr>
          <w:rFonts w:ascii="Arial" w:hAnsi="Arial" w:cs="Arial"/>
          <w:sz w:val="24"/>
          <w:szCs w:val="24"/>
        </w:rPr>
        <w:t>s</w:t>
      </w:r>
      <w:r w:rsidR="0061151F">
        <w:rPr>
          <w:rFonts w:ascii="Arial" w:hAnsi="Arial" w:cs="Arial"/>
          <w:sz w:val="24"/>
          <w:szCs w:val="24"/>
        </w:rPr>
        <w:t xml:space="preserve"> </w:t>
      </w:r>
      <w:r w:rsidR="00D3160D">
        <w:rPr>
          <w:rFonts w:ascii="Arial" w:hAnsi="Arial" w:cs="Arial"/>
          <w:sz w:val="24"/>
          <w:szCs w:val="24"/>
        </w:rPr>
        <w:t>for</w:t>
      </w:r>
      <w:r w:rsidR="0061151F">
        <w:rPr>
          <w:rFonts w:ascii="Arial" w:hAnsi="Arial" w:cs="Arial"/>
          <w:sz w:val="24"/>
          <w:szCs w:val="24"/>
        </w:rPr>
        <w:t xml:space="preserve"> the </w:t>
      </w:r>
      <w:r w:rsidR="00637E99">
        <w:rPr>
          <w:rFonts w:ascii="Arial" w:hAnsi="Arial" w:cs="Arial"/>
          <w:sz w:val="24"/>
          <w:szCs w:val="24"/>
        </w:rPr>
        <w:t>amendment of the s</w:t>
      </w:r>
      <w:r w:rsidR="00D3160D">
        <w:rPr>
          <w:rFonts w:ascii="Arial" w:hAnsi="Arial" w:cs="Arial"/>
          <w:sz w:val="24"/>
          <w:szCs w:val="24"/>
        </w:rPr>
        <w:t>chedu</w:t>
      </w:r>
      <w:r w:rsidR="00637E99">
        <w:rPr>
          <w:rFonts w:ascii="Arial" w:hAnsi="Arial" w:cs="Arial"/>
          <w:sz w:val="24"/>
          <w:szCs w:val="24"/>
        </w:rPr>
        <w:t>l</w:t>
      </w:r>
      <w:r w:rsidR="00217FDE">
        <w:rPr>
          <w:rFonts w:ascii="Arial" w:hAnsi="Arial" w:cs="Arial"/>
          <w:sz w:val="24"/>
          <w:szCs w:val="24"/>
        </w:rPr>
        <w:t>es</w:t>
      </w:r>
      <w:r>
        <w:rPr>
          <w:rFonts w:ascii="Arial" w:hAnsi="Arial" w:cs="Arial"/>
          <w:sz w:val="24"/>
          <w:szCs w:val="24"/>
        </w:rPr>
        <w:t xml:space="preserve">. </w:t>
      </w:r>
      <w:r w:rsidR="00F3312F" w:rsidRPr="00A009DC">
        <w:rPr>
          <w:rFonts w:ascii="Arial" w:hAnsi="Arial" w:cs="Arial"/>
          <w:sz w:val="24"/>
          <w:szCs w:val="24"/>
        </w:rPr>
        <w:t xml:space="preserve">Projected outcomes of the proposed </w:t>
      </w:r>
      <w:r w:rsidR="00D3160D">
        <w:rPr>
          <w:rFonts w:ascii="Arial" w:hAnsi="Arial" w:cs="Arial"/>
          <w:sz w:val="24"/>
          <w:szCs w:val="24"/>
        </w:rPr>
        <w:t xml:space="preserve">fee </w:t>
      </w:r>
      <w:r w:rsidR="00F3312F" w:rsidRPr="00A009DC">
        <w:rPr>
          <w:rFonts w:ascii="Arial" w:hAnsi="Arial" w:cs="Arial"/>
          <w:sz w:val="24"/>
          <w:szCs w:val="24"/>
        </w:rPr>
        <w:t>adjustments</w:t>
      </w:r>
      <w:r w:rsidR="00D3160D">
        <w:rPr>
          <w:rFonts w:ascii="Arial" w:hAnsi="Arial" w:cs="Arial"/>
          <w:sz w:val="24"/>
          <w:szCs w:val="24"/>
        </w:rPr>
        <w:t xml:space="preserve"> from the original </w:t>
      </w:r>
      <w:r w:rsidR="00DF4019">
        <w:rPr>
          <w:rFonts w:ascii="Arial" w:hAnsi="Arial" w:cs="Arial"/>
          <w:sz w:val="24"/>
          <w:szCs w:val="24"/>
        </w:rPr>
        <w:t>analysis</w:t>
      </w:r>
      <w:r w:rsidR="00F3312F" w:rsidRPr="00A009DC">
        <w:rPr>
          <w:rFonts w:ascii="Arial" w:hAnsi="Arial" w:cs="Arial"/>
          <w:sz w:val="24"/>
          <w:szCs w:val="24"/>
        </w:rPr>
        <w:t xml:space="preserve"> include</w:t>
      </w:r>
      <w:r w:rsidR="00DF4019">
        <w:rPr>
          <w:rFonts w:ascii="Arial" w:hAnsi="Arial" w:cs="Arial"/>
          <w:sz w:val="24"/>
          <w:szCs w:val="24"/>
        </w:rPr>
        <w:t xml:space="preserve">d the January 1, </w:t>
      </w:r>
      <w:r w:rsidR="000C1317">
        <w:rPr>
          <w:rFonts w:ascii="Arial" w:hAnsi="Arial" w:cs="Arial"/>
          <w:sz w:val="24"/>
          <w:szCs w:val="24"/>
        </w:rPr>
        <w:t>2026,</w:t>
      </w:r>
      <w:r w:rsidR="00DF4019">
        <w:rPr>
          <w:rFonts w:ascii="Arial" w:hAnsi="Arial" w:cs="Arial"/>
          <w:sz w:val="24"/>
          <w:szCs w:val="24"/>
        </w:rPr>
        <w:t xml:space="preserve"> start date and </w:t>
      </w:r>
      <w:r w:rsidR="00BA1B82">
        <w:rPr>
          <w:rFonts w:ascii="Arial" w:hAnsi="Arial" w:cs="Arial"/>
          <w:sz w:val="24"/>
          <w:szCs w:val="24"/>
        </w:rPr>
        <w:t xml:space="preserve">the Premium Zone Lot rate, therefore there is no change to the </w:t>
      </w:r>
      <w:r w:rsidR="00F3312F" w:rsidRPr="00A009DC">
        <w:rPr>
          <w:rFonts w:ascii="Arial" w:hAnsi="Arial" w:cs="Arial"/>
          <w:sz w:val="24"/>
          <w:szCs w:val="24"/>
        </w:rPr>
        <w:t>estimated $1 million in additional annual revenue for the Parking Enterprise Fund and approximately $350,000 in additional annual revenue for the General Fund</w:t>
      </w:r>
      <w:r w:rsidR="000C4456">
        <w:rPr>
          <w:rFonts w:ascii="Arial" w:hAnsi="Arial" w:cs="Arial"/>
          <w:sz w:val="24"/>
          <w:szCs w:val="24"/>
        </w:rPr>
        <w:t xml:space="preserve"> as </w:t>
      </w:r>
      <w:r>
        <w:rPr>
          <w:rFonts w:ascii="Arial" w:hAnsi="Arial" w:cs="Arial"/>
          <w:sz w:val="24"/>
          <w:szCs w:val="24"/>
        </w:rPr>
        <w:t>presented on November 4, 2025.</w:t>
      </w:r>
    </w:p>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lastRenderedPageBreak/>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6986E8A" w14:textId="0B211521" w:rsidR="0071146C" w:rsidRDefault="00F3312F" w:rsidP="005E3EED">
      <w:pPr>
        <w:widowControl w:val="0"/>
        <w:spacing w:after="0" w:line="240" w:lineRule="auto"/>
        <w:rPr>
          <w:rFonts w:ascii="Arial" w:hAnsi="Arial" w:cs="Arial"/>
          <w:sz w:val="24"/>
          <w:szCs w:val="24"/>
        </w:rPr>
      </w:pPr>
      <w:r w:rsidRPr="008477DB">
        <w:rPr>
          <w:rFonts w:ascii="Arial" w:hAnsi="Arial" w:cs="Arial"/>
          <w:sz w:val="24"/>
          <w:szCs w:val="24"/>
        </w:rPr>
        <w:t>Pursuant to CEQA Guidelines Section 15378, the recommended action is not a “project” subject to the California Environmental Quality Act (CEQA) because it does not have a potential for resulting in either a direct physical change in the environment or a reasonably foreseeable indirect physical change in the environment. In the alternative, the recommended action is exempt from CEQA pursuant to CEQA Guidelines section 15061(b)(3) because it can be seen with certainty that there is no possibility that the project may have a significant effect on the environment.</w:t>
      </w:r>
    </w:p>
    <w:p w14:paraId="4ABD643F" w14:textId="77777777" w:rsidR="00F3312F" w:rsidRDefault="00F3312F"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76986E8D" w14:textId="6486562B" w:rsidR="00350663" w:rsidRDefault="00350663" w:rsidP="00350663">
      <w:pPr>
        <w:widowControl w:val="0"/>
        <w:spacing w:after="0" w:line="240" w:lineRule="auto"/>
        <w:rPr>
          <w:rFonts w:ascii="Arial" w:hAnsi="Arial" w:cs="Arial"/>
          <w:sz w:val="24"/>
          <w:szCs w:val="24"/>
        </w:rPr>
      </w:pPr>
      <w:r>
        <w:rPr>
          <w:rFonts w:ascii="Arial" w:hAnsi="Arial" w:cs="Arial"/>
          <w:sz w:val="24"/>
          <w:szCs w:val="24"/>
        </w:rPr>
        <w:t>Not applicable.</w:t>
      </w:r>
    </w:p>
    <w:p w14:paraId="54F34FDA" w14:textId="77777777" w:rsidR="00363C6E" w:rsidRDefault="00363C6E" w:rsidP="00350663">
      <w:pPr>
        <w:widowControl w:val="0"/>
        <w:spacing w:after="0" w:line="240" w:lineRule="auto"/>
        <w:rPr>
          <w:rFonts w:ascii="Arial" w:hAnsi="Arial" w:cs="Arial"/>
          <w:sz w:val="24"/>
          <w:szCs w:val="24"/>
        </w:rPr>
      </w:pPr>
    </w:p>
    <w:p w14:paraId="76986E93" w14:textId="5A2A03EC"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6" w14:textId="77777777" w:rsidR="008975AF" w:rsidRPr="0033698E" w:rsidRDefault="008975AF" w:rsidP="0033698E">
      <w:pPr>
        <w:spacing w:after="0" w:line="240" w:lineRule="auto"/>
        <w:rPr>
          <w:rFonts w:ascii="Arial" w:hAnsi="Arial" w:cs="Arial"/>
          <w:sz w:val="24"/>
          <w:szCs w:val="24"/>
        </w:rPr>
      </w:pPr>
    </w:p>
    <w:p w14:paraId="76986E97" w14:textId="09BC8F0C" w:rsidR="0033698E" w:rsidRPr="008975AF" w:rsidRDefault="008975AF" w:rsidP="008975AF">
      <w:pPr>
        <w:pStyle w:val="ListParagraph"/>
        <w:numPr>
          <w:ilvl w:val="0"/>
          <w:numId w:val="3"/>
        </w:numPr>
        <w:spacing w:after="0" w:line="240" w:lineRule="auto"/>
        <w:rPr>
          <w:rFonts w:ascii="Arial" w:hAnsi="Arial" w:cs="Arial"/>
          <w:sz w:val="24"/>
          <w:szCs w:val="24"/>
        </w:rPr>
      </w:pPr>
      <w:r w:rsidRPr="008975AF">
        <w:rPr>
          <w:rFonts w:ascii="Arial" w:hAnsi="Arial" w:cs="Arial"/>
          <w:sz w:val="24"/>
          <w:szCs w:val="24"/>
        </w:rPr>
        <w:t xml:space="preserve">Attachment 1 – </w:t>
      </w:r>
      <w:r w:rsidR="00DD5B84">
        <w:rPr>
          <w:rFonts w:ascii="Arial" w:hAnsi="Arial" w:cs="Arial"/>
          <w:sz w:val="24"/>
          <w:szCs w:val="24"/>
        </w:rPr>
        <w:t>RES-2025-180</w:t>
      </w:r>
      <w:r w:rsidR="0005112B">
        <w:rPr>
          <w:rFonts w:ascii="Arial" w:hAnsi="Arial" w:cs="Arial"/>
          <w:sz w:val="24"/>
          <w:szCs w:val="24"/>
        </w:rPr>
        <w:t xml:space="preserve"> with Original </w:t>
      </w:r>
      <w:r w:rsidR="00293A94">
        <w:rPr>
          <w:rFonts w:ascii="Arial" w:hAnsi="Arial" w:cs="Arial"/>
          <w:sz w:val="24"/>
          <w:szCs w:val="24"/>
        </w:rPr>
        <w:t>Exhibits</w:t>
      </w:r>
    </w:p>
    <w:p w14:paraId="76986E98" w14:textId="44C428FB" w:rsidR="0033698E" w:rsidRDefault="008975AF"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Attachment 2 – </w:t>
      </w:r>
      <w:r w:rsidR="0005112B">
        <w:rPr>
          <w:rFonts w:ascii="Arial" w:hAnsi="Arial" w:cs="Arial"/>
          <w:sz w:val="24"/>
          <w:szCs w:val="24"/>
        </w:rPr>
        <w:t>Redline to Exhibit A</w:t>
      </w:r>
    </w:p>
    <w:p w14:paraId="22BD8DAA" w14:textId="17FE9549" w:rsidR="0005112B" w:rsidRDefault="0005112B"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Attachment 3 – Redline to Exhibit B</w:t>
      </w:r>
    </w:p>
    <w:p w14:paraId="7DD054EE" w14:textId="77777777" w:rsidR="00A862D9" w:rsidRDefault="006152C7" w:rsidP="007042EF">
      <w:pPr>
        <w:pStyle w:val="ListParagraph"/>
        <w:numPr>
          <w:ilvl w:val="0"/>
          <w:numId w:val="3"/>
        </w:numPr>
        <w:spacing w:after="0" w:line="240" w:lineRule="auto"/>
        <w:rPr>
          <w:rFonts w:ascii="Arial" w:hAnsi="Arial" w:cs="Arial"/>
          <w:sz w:val="24"/>
          <w:szCs w:val="24"/>
        </w:rPr>
      </w:pPr>
      <w:r>
        <w:rPr>
          <w:rFonts w:ascii="Arial" w:hAnsi="Arial" w:cs="Arial"/>
          <w:sz w:val="24"/>
          <w:szCs w:val="24"/>
        </w:rPr>
        <w:t>Resolution</w:t>
      </w:r>
    </w:p>
    <w:p w14:paraId="76986E9A" w14:textId="39122B9A" w:rsidR="006152C7" w:rsidRDefault="006152C7" w:rsidP="007042E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Exhibit </w:t>
      </w:r>
      <w:r w:rsidR="00A862D9">
        <w:rPr>
          <w:rFonts w:ascii="Arial" w:hAnsi="Arial" w:cs="Arial"/>
          <w:sz w:val="24"/>
          <w:szCs w:val="24"/>
        </w:rPr>
        <w:t xml:space="preserve">A – </w:t>
      </w:r>
      <w:r w:rsidR="00A94D42">
        <w:rPr>
          <w:rFonts w:ascii="Arial" w:hAnsi="Arial" w:cs="Arial"/>
          <w:sz w:val="24"/>
          <w:szCs w:val="24"/>
        </w:rPr>
        <w:t>Schedule of Parking User Fees</w:t>
      </w:r>
      <w:r w:rsidR="00F7008E">
        <w:rPr>
          <w:rFonts w:ascii="Arial" w:hAnsi="Arial" w:cs="Arial"/>
          <w:sz w:val="24"/>
          <w:szCs w:val="24"/>
        </w:rPr>
        <w:t xml:space="preserve"> </w:t>
      </w:r>
      <w:r w:rsidR="00B4147E">
        <w:rPr>
          <w:rFonts w:ascii="Arial" w:hAnsi="Arial" w:cs="Arial"/>
          <w:sz w:val="24"/>
          <w:szCs w:val="24"/>
        </w:rPr>
        <w:t>– Revised 12.2025</w:t>
      </w:r>
    </w:p>
    <w:p w14:paraId="24DB43A4" w14:textId="33B4D944" w:rsidR="00A94D42" w:rsidRPr="007042EF" w:rsidRDefault="00A94D42" w:rsidP="007042E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Exhibit B – Schedule of </w:t>
      </w:r>
      <w:r w:rsidR="001D5352">
        <w:rPr>
          <w:rFonts w:ascii="Arial" w:hAnsi="Arial" w:cs="Arial"/>
          <w:sz w:val="24"/>
          <w:szCs w:val="24"/>
        </w:rPr>
        <w:t>Parking Fines and Penalties</w:t>
      </w:r>
      <w:r w:rsidR="00B4147E">
        <w:rPr>
          <w:rFonts w:ascii="Arial" w:hAnsi="Arial" w:cs="Arial"/>
          <w:sz w:val="24"/>
          <w:szCs w:val="24"/>
        </w:rPr>
        <w:t xml:space="preserve"> – Revised 12.2025</w:t>
      </w:r>
    </w:p>
    <w:p w14:paraId="76986E9B" w14:textId="77777777" w:rsidR="008975AF" w:rsidRDefault="008975AF" w:rsidP="008975AF">
      <w:pPr>
        <w:spacing w:after="0" w:line="240" w:lineRule="auto"/>
        <w:rPr>
          <w:rFonts w:ascii="Arial" w:hAnsi="Arial" w:cs="Arial"/>
          <w:sz w:val="24"/>
          <w:szCs w:val="24"/>
        </w:rPr>
      </w:pPr>
    </w:p>
    <w:p w14:paraId="76986E9C" w14:textId="65A4AA44"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r w:rsidR="00062374">
        <w:rPr>
          <w:rFonts w:ascii="Arial" w:hAnsi="Arial" w:cs="Arial"/>
          <w:sz w:val="24"/>
          <w:szCs w:val="24"/>
          <w:u w:val="single"/>
        </w:rPr>
        <w:t>(S)</w:t>
      </w:r>
    </w:p>
    <w:p w14:paraId="76986E9D" w14:textId="77777777" w:rsidR="008975AF" w:rsidRDefault="008975AF" w:rsidP="008975AF">
      <w:pPr>
        <w:spacing w:after="0" w:line="240" w:lineRule="auto"/>
        <w:rPr>
          <w:rFonts w:ascii="Arial" w:hAnsi="Arial" w:cs="Arial"/>
          <w:sz w:val="24"/>
          <w:szCs w:val="24"/>
        </w:rPr>
      </w:pPr>
    </w:p>
    <w:p w14:paraId="76986E9F" w14:textId="610563C4" w:rsidR="003E2CAC" w:rsidRPr="0033698E" w:rsidRDefault="00C7222A" w:rsidP="0033698E">
      <w:pPr>
        <w:spacing w:after="0" w:line="240" w:lineRule="auto"/>
        <w:rPr>
          <w:rFonts w:ascii="Arial" w:hAnsi="Arial" w:cs="Arial"/>
          <w:sz w:val="24"/>
          <w:szCs w:val="24"/>
        </w:rPr>
      </w:pPr>
      <w:r>
        <w:rPr>
          <w:rFonts w:ascii="Arial" w:hAnsi="Arial" w:cs="Arial"/>
          <w:sz w:val="24"/>
          <w:szCs w:val="24"/>
        </w:rPr>
        <w:t xml:space="preserve">Chad Hedge, Parking </w:t>
      </w:r>
      <w:r w:rsidR="008112F2">
        <w:rPr>
          <w:rFonts w:ascii="Arial" w:hAnsi="Arial" w:cs="Arial"/>
          <w:sz w:val="24"/>
          <w:szCs w:val="24"/>
        </w:rPr>
        <w:t>Manager</w:t>
      </w:r>
      <w:r w:rsidR="008112F2">
        <w:rPr>
          <w:rFonts w:ascii="Arial" w:hAnsi="Arial" w:cs="Arial"/>
          <w:sz w:val="24"/>
          <w:szCs w:val="24"/>
        </w:rPr>
        <w:br/>
        <w:t xml:space="preserve">Tania Cordova, Parking </w:t>
      </w:r>
      <w:r w:rsidR="00426490">
        <w:rPr>
          <w:rFonts w:ascii="Arial" w:hAnsi="Arial" w:cs="Arial"/>
          <w:sz w:val="24"/>
          <w:szCs w:val="24"/>
        </w:rPr>
        <w:t>Administrative</w:t>
      </w:r>
      <w:r w:rsidR="008112F2">
        <w:rPr>
          <w:rFonts w:ascii="Arial" w:hAnsi="Arial" w:cs="Arial"/>
          <w:sz w:val="24"/>
          <w:szCs w:val="24"/>
        </w:rPr>
        <w:t xml:space="preserve"> Analyst</w:t>
      </w:r>
    </w:p>
    <w:sectPr w:rsidR="003E2CAC" w:rsidRPr="0033698E" w:rsidSect="008205BD">
      <w:head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B9D55" w14:textId="77777777" w:rsidR="00CF6892" w:rsidRDefault="00CF6892" w:rsidP="00F551AC">
      <w:pPr>
        <w:spacing w:after="0" w:line="240" w:lineRule="auto"/>
      </w:pPr>
      <w:r>
        <w:separator/>
      </w:r>
    </w:p>
  </w:endnote>
  <w:endnote w:type="continuationSeparator" w:id="0">
    <w:p w14:paraId="708B69D7" w14:textId="77777777" w:rsidR="00CF6892" w:rsidRDefault="00CF6892"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1E3FD" w14:textId="77777777" w:rsidR="00CF6892" w:rsidRDefault="00CF6892" w:rsidP="00F551AC">
      <w:pPr>
        <w:spacing w:after="0" w:line="240" w:lineRule="auto"/>
      </w:pPr>
      <w:r>
        <w:separator/>
      </w:r>
    </w:p>
  </w:footnote>
  <w:footnote w:type="continuationSeparator" w:id="0">
    <w:p w14:paraId="355B5793" w14:textId="77777777" w:rsidR="00CF6892" w:rsidRDefault="00CF6892"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3EB87" w14:textId="78C549F9" w:rsidR="008205BD" w:rsidRPr="00C75B3E" w:rsidRDefault="00994B2D" w:rsidP="008205BD">
    <w:pPr>
      <w:pStyle w:val="Footer"/>
      <w:rPr>
        <w:rFonts w:ascii="Arial" w:hAnsi="Arial" w:cs="Arial"/>
        <w:sz w:val="24"/>
        <w:szCs w:val="24"/>
      </w:rPr>
    </w:pPr>
    <w:r>
      <w:rPr>
        <w:rFonts w:ascii="Arial" w:hAnsi="Arial" w:cs="Arial"/>
        <w:sz w:val="24"/>
        <w:szCs w:val="24"/>
      </w:rPr>
      <w:t xml:space="preserve">AMENDED FEE SCHEDULES FOR THE PARKING DIVISION RATE ADJUSTMENTS </w:t>
    </w:r>
    <w:r w:rsidR="008205BD" w:rsidRPr="00C75B3E">
      <w:rPr>
        <w:rFonts w:ascii="Arial" w:hAnsi="Arial" w:cs="Arial"/>
        <w:sz w:val="24"/>
        <w:szCs w:val="24"/>
      </w:rPr>
      <w:t xml:space="preserve">PAGE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PAGE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r w:rsidR="008205BD" w:rsidRPr="00C75B3E">
      <w:rPr>
        <w:rFonts w:ascii="Arial" w:hAnsi="Arial" w:cs="Arial"/>
        <w:sz w:val="24"/>
        <w:szCs w:val="24"/>
      </w:rPr>
      <w:t xml:space="preserve"> OF </w:t>
    </w:r>
    <w:r w:rsidR="008205BD" w:rsidRPr="00C75B3E">
      <w:rPr>
        <w:rFonts w:ascii="Arial" w:hAnsi="Arial" w:cs="Arial"/>
        <w:sz w:val="24"/>
        <w:szCs w:val="24"/>
      </w:rPr>
      <w:fldChar w:fldCharType="begin"/>
    </w:r>
    <w:r w:rsidR="008205BD" w:rsidRPr="00C75B3E">
      <w:rPr>
        <w:rFonts w:ascii="Arial" w:hAnsi="Arial" w:cs="Arial"/>
        <w:sz w:val="24"/>
        <w:szCs w:val="24"/>
      </w:rPr>
      <w:instrText xml:space="preserve"> NUMPAGES </w:instrText>
    </w:r>
    <w:r w:rsidR="008205BD" w:rsidRPr="00C75B3E">
      <w:rPr>
        <w:rFonts w:ascii="Arial" w:hAnsi="Arial" w:cs="Arial"/>
        <w:sz w:val="24"/>
        <w:szCs w:val="24"/>
      </w:rPr>
      <w:fldChar w:fldCharType="separate"/>
    </w:r>
    <w:r w:rsidR="00CB53C2">
      <w:rPr>
        <w:rFonts w:ascii="Arial" w:hAnsi="Arial" w:cs="Arial"/>
        <w:noProof/>
        <w:sz w:val="24"/>
        <w:szCs w:val="24"/>
      </w:rPr>
      <w:t>3</w:t>
    </w:r>
    <w:r w:rsidR="008205BD"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1A93161"/>
    <w:multiLevelType w:val="hybridMultilevel"/>
    <w:tmpl w:val="F0EA0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6023319">
    <w:abstractNumId w:val="2"/>
  </w:num>
  <w:num w:numId="2" w16cid:durableId="514419203">
    <w:abstractNumId w:val="1"/>
  </w:num>
  <w:num w:numId="3" w16cid:durableId="836652512">
    <w:abstractNumId w:val="0"/>
  </w:num>
  <w:num w:numId="4" w16cid:durableId="1712604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01C16"/>
    <w:rsid w:val="00002900"/>
    <w:rsid w:val="0000443C"/>
    <w:rsid w:val="00007788"/>
    <w:rsid w:val="000113A3"/>
    <w:rsid w:val="000204C8"/>
    <w:rsid w:val="000309A9"/>
    <w:rsid w:val="000348FF"/>
    <w:rsid w:val="00034DC7"/>
    <w:rsid w:val="000375EB"/>
    <w:rsid w:val="000435A7"/>
    <w:rsid w:val="0004471E"/>
    <w:rsid w:val="00046069"/>
    <w:rsid w:val="0005112B"/>
    <w:rsid w:val="0005469B"/>
    <w:rsid w:val="0005487F"/>
    <w:rsid w:val="00062374"/>
    <w:rsid w:val="000658A9"/>
    <w:rsid w:val="000734B0"/>
    <w:rsid w:val="00075AF8"/>
    <w:rsid w:val="00081442"/>
    <w:rsid w:val="00096B74"/>
    <w:rsid w:val="000A2094"/>
    <w:rsid w:val="000A66B2"/>
    <w:rsid w:val="000C08BE"/>
    <w:rsid w:val="000C0BD9"/>
    <w:rsid w:val="000C1317"/>
    <w:rsid w:val="000C1869"/>
    <w:rsid w:val="000C39D7"/>
    <w:rsid w:val="000C4456"/>
    <w:rsid w:val="000F2340"/>
    <w:rsid w:val="000F4407"/>
    <w:rsid w:val="00111F42"/>
    <w:rsid w:val="001279EF"/>
    <w:rsid w:val="001333BE"/>
    <w:rsid w:val="00154A90"/>
    <w:rsid w:val="00156C04"/>
    <w:rsid w:val="00181615"/>
    <w:rsid w:val="0018794F"/>
    <w:rsid w:val="001B0032"/>
    <w:rsid w:val="001B211B"/>
    <w:rsid w:val="001C05EF"/>
    <w:rsid w:val="001D5352"/>
    <w:rsid w:val="001D591D"/>
    <w:rsid w:val="001E3991"/>
    <w:rsid w:val="002059E0"/>
    <w:rsid w:val="00205CE4"/>
    <w:rsid w:val="00217FDE"/>
    <w:rsid w:val="0022231F"/>
    <w:rsid w:val="00234F72"/>
    <w:rsid w:val="0023573C"/>
    <w:rsid w:val="00244A48"/>
    <w:rsid w:val="00254CA5"/>
    <w:rsid w:val="00262852"/>
    <w:rsid w:val="0026306F"/>
    <w:rsid w:val="00277070"/>
    <w:rsid w:val="0029355B"/>
    <w:rsid w:val="00293A94"/>
    <w:rsid w:val="002D4934"/>
    <w:rsid w:val="002E2FDC"/>
    <w:rsid w:val="002E6194"/>
    <w:rsid w:val="002E663F"/>
    <w:rsid w:val="002F6AEE"/>
    <w:rsid w:val="0030184C"/>
    <w:rsid w:val="00303C48"/>
    <w:rsid w:val="003044F8"/>
    <w:rsid w:val="0030622D"/>
    <w:rsid w:val="0030705A"/>
    <w:rsid w:val="00310DC7"/>
    <w:rsid w:val="003245ED"/>
    <w:rsid w:val="0033698E"/>
    <w:rsid w:val="0034154C"/>
    <w:rsid w:val="00350663"/>
    <w:rsid w:val="00357143"/>
    <w:rsid w:val="003619F1"/>
    <w:rsid w:val="0036246E"/>
    <w:rsid w:val="00363504"/>
    <w:rsid w:val="00363C6E"/>
    <w:rsid w:val="00370428"/>
    <w:rsid w:val="003845C3"/>
    <w:rsid w:val="003853D0"/>
    <w:rsid w:val="003A3B05"/>
    <w:rsid w:val="003A40A6"/>
    <w:rsid w:val="003A7252"/>
    <w:rsid w:val="003C1829"/>
    <w:rsid w:val="003C4FBE"/>
    <w:rsid w:val="003E2CAC"/>
    <w:rsid w:val="003E6450"/>
    <w:rsid w:val="003F5DC0"/>
    <w:rsid w:val="004013DD"/>
    <w:rsid w:val="00410A85"/>
    <w:rsid w:val="00426490"/>
    <w:rsid w:val="004321FE"/>
    <w:rsid w:val="004428D7"/>
    <w:rsid w:val="00444599"/>
    <w:rsid w:val="004541C0"/>
    <w:rsid w:val="00470976"/>
    <w:rsid w:val="0048429A"/>
    <w:rsid w:val="0048669F"/>
    <w:rsid w:val="004A07DF"/>
    <w:rsid w:val="004A39A9"/>
    <w:rsid w:val="004B2A7D"/>
    <w:rsid w:val="00500AE9"/>
    <w:rsid w:val="0050291B"/>
    <w:rsid w:val="0051463B"/>
    <w:rsid w:val="00522E16"/>
    <w:rsid w:val="00534776"/>
    <w:rsid w:val="00535B7B"/>
    <w:rsid w:val="005373E8"/>
    <w:rsid w:val="0054606C"/>
    <w:rsid w:val="005500A7"/>
    <w:rsid w:val="005517DF"/>
    <w:rsid w:val="00572118"/>
    <w:rsid w:val="00573CA1"/>
    <w:rsid w:val="0057695B"/>
    <w:rsid w:val="00594164"/>
    <w:rsid w:val="00596B8A"/>
    <w:rsid w:val="005B37FD"/>
    <w:rsid w:val="005B7D48"/>
    <w:rsid w:val="005C7036"/>
    <w:rsid w:val="005E3EED"/>
    <w:rsid w:val="005E4DB8"/>
    <w:rsid w:val="005E501F"/>
    <w:rsid w:val="005E6C3A"/>
    <w:rsid w:val="0060513F"/>
    <w:rsid w:val="00606D05"/>
    <w:rsid w:val="0061151F"/>
    <w:rsid w:val="006152C7"/>
    <w:rsid w:val="0062724A"/>
    <w:rsid w:val="00632067"/>
    <w:rsid w:val="00632DBE"/>
    <w:rsid w:val="006347DE"/>
    <w:rsid w:val="00637E99"/>
    <w:rsid w:val="00652E94"/>
    <w:rsid w:val="00666A42"/>
    <w:rsid w:val="00697EC3"/>
    <w:rsid w:val="006B5C46"/>
    <w:rsid w:val="006C259E"/>
    <w:rsid w:val="006C3AEE"/>
    <w:rsid w:val="006D144A"/>
    <w:rsid w:val="006D174B"/>
    <w:rsid w:val="006E69EF"/>
    <w:rsid w:val="006F0E42"/>
    <w:rsid w:val="007042EF"/>
    <w:rsid w:val="0070496E"/>
    <w:rsid w:val="0071146C"/>
    <w:rsid w:val="00725A28"/>
    <w:rsid w:val="007370D9"/>
    <w:rsid w:val="00740B46"/>
    <w:rsid w:val="0074211D"/>
    <w:rsid w:val="007473C0"/>
    <w:rsid w:val="00756741"/>
    <w:rsid w:val="00757D48"/>
    <w:rsid w:val="00760B07"/>
    <w:rsid w:val="007B2CE4"/>
    <w:rsid w:val="007B3FE3"/>
    <w:rsid w:val="007B6C77"/>
    <w:rsid w:val="007B780D"/>
    <w:rsid w:val="007C1F36"/>
    <w:rsid w:val="007C73DE"/>
    <w:rsid w:val="007E0093"/>
    <w:rsid w:val="007E47F8"/>
    <w:rsid w:val="007F0746"/>
    <w:rsid w:val="007F48D0"/>
    <w:rsid w:val="007F634E"/>
    <w:rsid w:val="007F69BD"/>
    <w:rsid w:val="00801CAB"/>
    <w:rsid w:val="00803552"/>
    <w:rsid w:val="008112F2"/>
    <w:rsid w:val="008205BD"/>
    <w:rsid w:val="008272A5"/>
    <w:rsid w:val="0083110E"/>
    <w:rsid w:val="00840AD0"/>
    <w:rsid w:val="00843B2C"/>
    <w:rsid w:val="00853595"/>
    <w:rsid w:val="0087163A"/>
    <w:rsid w:val="00872114"/>
    <w:rsid w:val="0087600E"/>
    <w:rsid w:val="008975AF"/>
    <w:rsid w:val="008A2C54"/>
    <w:rsid w:val="008C2408"/>
    <w:rsid w:val="008C5FC7"/>
    <w:rsid w:val="008C776A"/>
    <w:rsid w:val="008E44BF"/>
    <w:rsid w:val="008E7BA2"/>
    <w:rsid w:val="00950F61"/>
    <w:rsid w:val="00957DAE"/>
    <w:rsid w:val="00966723"/>
    <w:rsid w:val="009700D3"/>
    <w:rsid w:val="009726CA"/>
    <w:rsid w:val="00977B3E"/>
    <w:rsid w:val="0098555D"/>
    <w:rsid w:val="00990BD8"/>
    <w:rsid w:val="009926F1"/>
    <w:rsid w:val="00993ADD"/>
    <w:rsid w:val="00994B2D"/>
    <w:rsid w:val="00996609"/>
    <w:rsid w:val="009A694D"/>
    <w:rsid w:val="009C58A9"/>
    <w:rsid w:val="009E2B6E"/>
    <w:rsid w:val="009E3C82"/>
    <w:rsid w:val="009E4ED8"/>
    <w:rsid w:val="009F4AC3"/>
    <w:rsid w:val="00A00BFF"/>
    <w:rsid w:val="00A07B3C"/>
    <w:rsid w:val="00A07C89"/>
    <w:rsid w:val="00A12FC6"/>
    <w:rsid w:val="00A13BBB"/>
    <w:rsid w:val="00A20049"/>
    <w:rsid w:val="00A308B7"/>
    <w:rsid w:val="00A32D1C"/>
    <w:rsid w:val="00A3585E"/>
    <w:rsid w:val="00A403D5"/>
    <w:rsid w:val="00A53F92"/>
    <w:rsid w:val="00A6483F"/>
    <w:rsid w:val="00A776D2"/>
    <w:rsid w:val="00A862D9"/>
    <w:rsid w:val="00A90245"/>
    <w:rsid w:val="00A91CC1"/>
    <w:rsid w:val="00A94D42"/>
    <w:rsid w:val="00AA2964"/>
    <w:rsid w:val="00AA35C7"/>
    <w:rsid w:val="00AA6068"/>
    <w:rsid w:val="00AC68F0"/>
    <w:rsid w:val="00AF184D"/>
    <w:rsid w:val="00AF5709"/>
    <w:rsid w:val="00B15291"/>
    <w:rsid w:val="00B17079"/>
    <w:rsid w:val="00B31E83"/>
    <w:rsid w:val="00B31F01"/>
    <w:rsid w:val="00B34363"/>
    <w:rsid w:val="00B4147E"/>
    <w:rsid w:val="00B51DDF"/>
    <w:rsid w:val="00B623AC"/>
    <w:rsid w:val="00B73632"/>
    <w:rsid w:val="00B76DDF"/>
    <w:rsid w:val="00B84F8F"/>
    <w:rsid w:val="00B8760E"/>
    <w:rsid w:val="00B906D9"/>
    <w:rsid w:val="00B95D50"/>
    <w:rsid w:val="00B97EE8"/>
    <w:rsid w:val="00BA1B82"/>
    <w:rsid w:val="00BA45CE"/>
    <w:rsid w:val="00BA5DA8"/>
    <w:rsid w:val="00BA6D57"/>
    <w:rsid w:val="00BB7524"/>
    <w:rsid w:val="00BC1749"/>
    <w:rsid w:val="00BC3755"/>
    <w:rsid w:val="00BE3817"/>
    <w:rsid w:val="00C02B67"/>
    <w:rsid w:val="00C23594"/>
    <w:rsid w:val="00C458E0"/>
    <w:rsid w:val="00C46988"/>
    <w:rsid w:val="00C57C73"/>
    <w:rsid w:val="00C57E39"/>
    <w:rsid w:val="00C7222A"/>
    <w:rsid w:val="00C738CD"/>
    <w:rsid w:val="00C75327"/>
    <w:rsid w:val="00C75B3E"/>
    <w:rsid w:val="00C81476"/>
    <w:rsid w:val="00C8505A"/>
    <w:rsid w:val="00C95835"/>
    <w:rsid w:val="00CA0A83"/>
    <w:rsid w:val="00CA3C0B"/>
    <w:rsid w:val="00CA5090"/>
    <w:rsid w:val="00CA59B2"/>
    <w:rsid w:val="00CB0974"/>
    <w:rsid w:val="00CB4BCE"/>
    <w:rsid w:val="00CB53C2"/>
    <w:rsid w:val="00CB72BE"/>
    <w:rsid w:val="00CE7A4E"/>
    <w:rsid w:val="00CF6892"/>
    <w:rsid w:val="00D00476"/>
    <w:rsid w:val="00D17F2E"/>
    <w:rsid w:val="00D3160D"/>
    <w:rsid w:val="00D458C9"/>
    <w:rsid w:val="00D62ED6"/>
    <w:rsid w:val="00D647D8"/>
    <w:rsid w:val="00D85E6C"/>
    <w:rsid w:val="00DA1124"/>
    <w:rsid w:val="00DC6034"/>
    <w:rsid w:val="00DD4241"/>
    <w:rsid w:val="00DD5B84"/>
    <w:rsid w:val="00DD604C"/>
    <w:rsid w:val="00DE670A"/>
    <w:rsid w:val="00DF2787"/>
    <w:rsid w:val="00DF4019"/>
    <w:rsid w:val="00E15AAF"/>
    <w:rsid w:val="00E236EC"/>
    <w:rsid w:val="00E30CDA"/>
    <w:rsid w:val="00E52BE2"/>
    <w:rsid w:val="00E567F6"/>
    <w:rsid w:val="00E6731A"/>
    <w:rsid w:val="00E724BD"/>
    <w:rsid w:val="00E95AF0"/>
    <w:rsid w:val="00E95F4E"/>
    <w:rsid w:val="00EA5D08"/>
    <w:rsid w:val="00EB32C6"/>
    <w:rsid w:val="00EB52FB"/>
    <w:rsid w:val="00ED6ACA"/>
    <w:rsid w:val="00ED71C9"/>
    <w:rsid w:val="00EF7882"/>
    <w:rsid w:val="00F1206F"/>
    <w:rsid w:val="00F3312F"/>
    <w:rsid w:val="00F35BF2"/>
    <w:rsid w:val="00F45CBE"/>
    <w:rsid w:val="00F51E2C"/>
    <w:rsid w:val="00F551AC"/>
    <w:rsid w:val="00F63DDB"/>
    <w:rsid w:val="00F7008E"/>
    <w:rsid w:val="00F949FA"/>
    <w:rsid w:val="00FA1C9E"/>
    <w:rsid w:val="00FB6531"/>
    <w:rsid w:val="00FB6B8C"/>
    <w:rsid w:val="00FC67B5"/>
    <w:rsid w:val="00FE1114"/>
    <w:rsid w:val="00FE22DA"/>
    <w:rsid w:val="00FE7E43"/>
    <w:rsid w:val="00FF3079"/>
    <w:rsid w:val="00FF7C9A"/>
    <w:rsid w:val="12E91CC4"/>
    <w:rsid w:val="20899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BA93139C-40E1-41B1-8271-E6B4E2077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styleId="CommentReference">
    <w:name w:val="annotation reference"/>
    <w:basedOn w:val="DefaultParagraphFont"/>
    <w:uiPriority w:val="99"/>
    <w:semiHidden/>
    <w:unhideWhenUsed/>
    <w:rsid w:val="009700D3"/>
    <w:rPr>
      <w:sz w:val="16"/>
      <w:szCs w:val="16"/>
    </w:rPr>
  </w:style>
  <w:style w:type="paragraph" w:styleId="CommentText">
    <w:name w:val="annotation text"/>
    <w:basedOn w:val="Normal"/>
    <w:link w:val="CommentTextChar"/>
    <w:uiPriority w:val="99"/>
    <w:unhideWhenUsed/>
    <w:rsid w:val="009700D3"/>
    <w:pPr>
      <w:spacing w:line="240" w:lineRule="auto"/>
    </w:pPr>
    <w:rPr>
      <w:sz w:val="20"/>
      <w:szCs w:val="20"/>
    </w:rPr>
  </w:style>
  <w:style w:type="character" w:customStyle="1" w:styleId="CommentTextChar">
    <w:name w:val="Comment Text Char"/>
    <w:basedOn w:val="DefaultParagraphFont"/>
    <w:link w:val="CommentText"/>
    <w:uiPriority w:val="99"/>
    <w:rsid w:val="009700D3"/>
    <w:rPr>
      <w:sz w:val="20"/>
      <w:szCs w:val="20"/>
    </w:rPr>
  </w:style>
  <w:style w:type="paragraph" w:styleId="CommentSubject">
    <w:name w:val="annotation subject"/>
    <w:basedOn w:val="CommentText"/>
    <w:next w:val="CommentText"/>
    <w:link w:val="CommentSubjectChar"/>
    <w:uiPriority w:val="99"/>
    <w:semiHidden/>
    <w:unhideWhenUsed/>
    <w:rsid w:val="009700D3"/>
    <w:rPr>
      <w:b/>
      <w:bCs/>
    </w:rPr>
  </w:style>
  <w:style w:type="character" w:customStyle="1" w:styleId="CommentSubjectChar">
    <w:name w:val="Comment Subject Char"/>
    <w:basedOn w:val="CommentTextChar"/>
    <w:link w:val="CommentSubject"/>
    <w:uiPriority w:val="99"/>
    <w:semiHidden/>
    <w:rsid w:val="009700D3"/>
    <w:rPr>
      <w:b/>
      <w:bCs/>
      <w:sz w:val="20"/>
      <w:szCs w:val="20"/>
    </w:rPr>
  </w:style>
  <w:style w:type="paragraph" w:styleId="Revision">
    <w:name w:val="Revision"/>
    <w:hidden/>
    <w:uiPriority w:val="99"/>
    <w:semiHidden/>
    <w:rsid w:val="009700D3"/>
    <w:pPr>
      <w:spacing w:after="0" w:line="240" w:lineRule="auto"/>
    </w:pPr>
  </w:style>
  <w:style w:type="table" w:styleId="TableGrid">
    <w:name w:val="Table Grid"/>
    <w:basedOn w:val="TableNormal"/>
    <w:uiPriority w:val="39"/>
    <w:rsid w:val="00303C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6C259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5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AE30414ADAC479D885B3271B984A803"/>
        <w:category>
          <w:name w:val="General"/>
          <w:gallery w:val="placeholder"/>
        </w:category>
        <w:types>
          <w:type w:val="bbPlcHdr"/>
        </w:types>
        <w:behaviors>
          <w:behavior w:val="content"/>
        </w:behaviors>
        <w:guid w:val="{9C9139B8-A57E-4E0F-9CE2-1D04CC1FDFFB}"/>
      </w:docPartPr>
      <w:docPartBody>
        <w:p w:rsidR="00E149EF" w:rsidRDefault="00974804" w:rsidP="00974804">
          <w:pPr>
            <w:pStyle w:val="CAE30414ADAC479D885B3271B984A8031"/>
          </w:pPr>
          <w:r w:rsidRPr="00AC0A6B">
            <w:rPr>
              <w:rStyle w:val="PlaceholderText"/>
            </w:rPr>
            <w:t>Choose an item.</w:t>
          </w:r>
        </w:p>
      </w:docPartBody>
    </w:docPart>
    <w:docPart>
      <w:docPartPr>
        <w:name w:val="4DE912E9F89B4C3DB504A06F4F5DC70A"/>
        <w:category>
          <w:name w:val="General"/>
          <w:gallery w:val="placeholder"/>
        </w:category>
        <w:types>
          <w:type w:val="bbPlcHdr"/>
        </w:types>
        <w:behaviors>
          <w:behavior w:val="content"/>
        </w:behaviors>
        <w:guid w:val="{7AE62ADE-4D6C-416C-9E85-69D900A93E16}"/>
      </w:docPartPr>
      <w:docPartBody>
        <w:p w:rsidR="009739F1" w:rsidRDefault="00974804" w:rsidP="00974804">
          <w:pPr>
            <w:pStyle w:val="4DE912E9F89B4C3DB504A06F4F5DC70A1"/>
          </w:pPr>
          <w:r w:rsidRPr="004918F3">
            <w:rPr>
              <w:rStyle w:val="PlaceholderText"/>
              <w:rFonts w:ascii="Arial" w:hAnsi="Arial" w:cs="Arial"/>
            </w:rPr>
            <w:t>Choose an item.</w:t>
          </w:r>
        </w:p>
      </w:docPartBody>
    </w:docPart>
    <w:docPart>
      <w:docPartPr>
        <w:name w:val="D476F95822904FAB94A8E05D6EC91275"/>
        <w:category>
          <w:name w:val="General"/>
          <w:gallery w:val="placeholder"/>
        </w:category>
        <w:types>
          <w:type w:val="bbPlcHdr"/>
        </w:types>
        <w:behaviors>
          <w:behavior w:val="content"/>
        </w:behaviors>
        <w:guid w:val="{B2546643-2CA0-4EE7-9799-D35D02B479D3}"/>
      </w:docPartPr>
      <w:docPartBody>
        <w:p w:rsidR="00B06F17" w:rsidRDefault="00166573" w:rsidP="00166573">
          <w:pPr>
            <w:pStyle w:val="D476F95822904FAB94A8E05D6EC91275"/>
          </w:pPr>
          <w:r w:rsidRPr="00F157A4">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1B"/>
    <w:rsid w:val="00001C16"/>
    <w:rsid w:val="000309A9"/>
    <w:rsid w:val="000A2094"/>
    <w:rsid w:val="000A66B2"/>
    <w:rsid w:val="000F2340"/>
    <w:rsid w:val="00103701"/>
    <w:rsid w:val="001333BE"/>
    <w:rsid w:val="00156C04"/>
    <w:rsid w:val="00166573"/>
    <w:rsid w:val="001C05EF"/>
    <w:rsid w:val="0023573C"/>
    <w:rsid w:val="0029355B"/>
    <w:rsid w:val="002E2FDC"/>
    <w:rsid w:val="002E51F1"/>
    <w:rsid w:val="0030705A"/>
    <w:rsid w:val="00362C1B"/>
    <w:rsid w:val="003C1829"/>
    <w:rsid w:val="004013DD"/>
    <w:rsid w:val="004B2A7D"/>
    <w:rsid w:val="004E3706"/>
    <w:rsid w:val="00522E16"/>
    <w:rsid w:val="00572118"/>
    <w:rsid w:val="005B37FD"/>
    <w:rsid w:val="005E6C3A"/>
    <w:rsid w:val="00605305"/>
    <w:rsid w:val="007473C0"/>
    <w:rsid w:val="007C1F36"/>
    <w:rsid w:val="007E0093"/>
    <w:rsid w:val="00803552"/>
    <w:rsid w:val="00853595"/>
    <w:rsid w:val="0087163A"/>
    <w:rsid w:val="008A2C54"/>
    <w:rsid w:val="008C2408"/>
    <w:rsid w:val="008C5FC7"/>
    <w:rsid w:val="0093059D"/>
    <w:rsid w:val="00957DAE"/>
    <w:rsid w:val="009739F1"/>
    <w:rsid w:val="00974804"/>
    <w:rsid w:val="0098555D"/>
    <w:rsid w:val="00990BD8"/>
    <w:rsid w:val="009B718B"/>
    <w:rsid w:val="00A07B3C"/>
    <w:rsid w:val="00A90245"/>
    <w:rsid w:val="00AC68F0"/>
    <w:rsid w:val="00AE030F"/>
    <w:rsid w:val="00B06F17"/>
    <w:rsid w:val="00B97921"/>
    <w:rsid w:val="00C23594"/>
    <w:rsid w:val="00C81476"/>
    <w:rsid w:val="00CB4BCE"/>
    <w:rsid w:val="00CC79FF"/>
    <w:rsid w:val="00D00476"/>
    <w:rsid w:val="00D24D35"/>
    <w:rsid w:val="00D275C1"/>
    <w:rsid w:val="00DD4241"/>
    <w:rsid w:val="00E149EF"/>
    <w:rsid w:val="00E724BD"/>
    <w:rsid w:val="00ED71C9"/>
    <w:rsid w:val="00F1206F"/>
    <w:rsid w:val="00F9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6573"/>
    <w:rPr>
      <w:color w:val="666666"/>
    </w:rPr>
  </w:style>
  <w:style w:type="paragraph" w:customStyle="1" w:styleId="CAE30414ADAC479D885B3271B984A8031">
    <w:name w:val="CAE30414ADAC479D885B3271B984A8031"/>
    <w:rsid w:val="00974804"/>
    <w:pPr>
      <w:spacing w:line="259" w:lineRule="auto"/>
    </w:pPr>
    <w:rPr>
      <w:rFonts w:eastAsiaTheme="minorHAnsi"/>
      <w:kern w:val="0"/>
      <w:sz w:val="22"/>
      <w:szCs w:val="22"/>
      <w14:ligatures w14:val="none"/>
    </w:rPr>
  </w:style>
  <w:style w:type="paragraph" w:customStyle="1" w:styleId="4DE912E9F89B4C3DB504A06F4F5DC70A1">
    <w:name w:val="4DE912E9F89B4C3DB504A06F4F5DC70A1"/>
    <w:rsid w:val="00974804"/>
    <w:pPr>
      <w:spacing w:line="259" w:lineRule="auto"/>
    </w:pPr>
    <w:rPr>
      <w:rFonts w:eastAsiaTheme="minorHAnsi"/>
      <w:kern w:val="0"/>
      <w:sz w:val="22"/>
      <w:szCs w:val="22"/>
      <w14:ligatures w14:val="none"/>
    </w:rPr>
  </w:style>
  <w:style w:type="paragraph" w:customStyle="1" w:styleId="D476F95822904FAB94A8E05D6EC91275">
    <w:name w:val="D476F95822904FAB94A8E05D6EC91275"/>
    <w:rsid w:val="001665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file>

<file path=customXml/item2.xml><?xml version="1.0" encoding="utf-8"?>
<p:properties xmlns:p="http://schemas.microsoft.com/office/2006/metadata/properties" xmlns:xsi="http://www.w3.org/2001/XMLSchema-instance">
  <documentManagement>
    <TaxCatchAll xmlns="f7969d14-ffe6-4910-b0d9-6c8920be845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C72DAABE852146B93E812EFFB3E10A" ma:contentTypeVersion="24" ma:contentTypeDescription="Create a new document." ma:contentTypeScope="" ma:versionID="88c7f46ea76d0f4916cbd74a8e917bd8">
  <xsd:schema xmlns:xsd="http://www.w3.org/2001/XMLSchema" xmlns:xs="http://www.w3.org/2001/XMLSchema" xmlns:p="http://schemas.microsoft.com/office/2006/metadata/properties" xmlns:ns2="f7969d14-ffe6-4910-b0d9-6c8920be8452" xmlns:ns3="b062367f-6b94-408f-8b04-9a4e51b0ee39" targetNamespace="http://schemas.microsoft.com/office/2006/metadata/properties" ma:root="true" ma:fieldsID="32bb33e29483b30f0d6de25462d70e5d" ns2:_="" ns3:_="">
    <xsd:import namespace="f7969d14-ffe6-4910-b0d9-6c8920be8452"/>
    <xsd:import namespace="b062367f-6b94-408f-8b04-9a4e51b0ee39"/>
    <xsd:element name="properties">
      <xsd:complexType>
        <xsd:sequence>
          <xsd:element name="documentManagement">
            <xsd:complexType>
              <xsd:all>
                <xsd:element ref="ns2:TaxCatchAll"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69d14-ffe6-4910-b0d9-6c8920be8452" elementFormDefault="qualified">
    <xsd:import namespace="http://schemas.microsoft.com/office/2006/documentManagement/types"/>
    <xsd:import namespace="http://schemas.microsoft.com/office/infopath/2007/PartnerControls"/>
    <xsd:element name="TaxCatchAll" ma:index="4" nillable="true" ma:displayName="Taxonomy Catch All Column" ma:hidden="true" ma:list="{e212f6f5-f7b2-425f-b9cc-672a1ab5aeb3}" ma:internalName="TaxCatchAll" ma:showField="CatchAllData" ma:web="f7969d14-ffe6-4910-b0d9-6c8920be84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062367f-6b94-408f-8b04-9a4e51b0ee39"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804C22-6184-4923-8ECC-B9FB96E59169}">
  <ds:schemaRefs>
    <ds:schemaRef ds:uri="http://schemas.microsoft.com/sharepoint/v3/contenttype/forms"/>
  </ds:schemaRefs>
</ds:datastoreItem>
</file>

<file path=customXml/itemProps2.xml><?xml version="1.0" encoding="utf-8"?>
<ds:datastoreItem xmlns:ds="http://schemas.openxmlformats.org/officeDocument/2006/customXml" ds:itemID="{C07D6DA6-7275-4EE6-838C-84DB2F6E5595}">
  <ds:schemaRefs>
    <ds:schemaRef ds:uri="http://schemas.microsoft.com/office/2006/metadata/properties"/>
    <ds:schemaRef ds:uri="f7969d14-ffe6-4910-b0d9-6c8920be8452"/>
  </ds:schemaRefs>
</ds:datastoreItem>
</file>

<file path=customXml/itemProps3.xml><?xml version="1.0" encoding="utf-8"?>
<ds:datastoreItem xmlns:ds="http://schemas.openxmlformats.org/officeDocument/2006/customXml" ds:itemID="{568CA3B0-5C9A-4FFF-A461-D3A2E4BF1A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69d14-ffe6-4910-b0d9-6c8920be8452"/>
    <ds:schemaRef ds:uri="b062367f-6b94-408f-8b04-9a4e51b0ee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783</Words>
  <Characters>4467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Bolla, Rhonda</cp:lastModifiedBy>
  <cp:revision>7</cp:revision>
  <cp:lastPrinted>2024-09-12T19:52:00Z</cp:lastPrinted>
  <dcterms:created xsi:type="dcterms:W3CDTF">2025-12-09T18:57:00Z</dcterms:created>
  <dcterms:modified xsi:type="dcterms:W3CDTF">2025-12-10T21:56:00Z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0x010100F5C72DAABE852146B93E812EFFB3E10A</vt:lpwstr>
  </property>
  <property fmtid="{D5CDD505-2E9C-101B-9397-08002B2CF9AE}" pid="3" name="Order">
    <vt:r8>3600</vt:r8>
  </property>
  <property fmtid="{D5CDD505-2E9C-101B-9397-08002B2CF9AE}" pid="4" name="xd_ProgID">
    <vt:lpwstr/>
  </property>
  <property fmtid="{D5CDD505-2E9C-101B-9397-08002B2CF9AE}" pid="5" name="TemplateUrl">
    <vt:lpwstr/>
  </property>
  <property fmtid="{D5CDD505-2E9C-101B-9397-08002B2CF9AE}" pid="6" name="docLang">
    <vt:lpwstr>en</vt:lpwstr>
  </property>
</Properties>
</file>