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38D0B1" w14:textId="5DAAB0F5" w:rsidR="00CA26A1" w:rsidRDefault="00CA26A1">
      <w:pPr>
        <w:spacing w:line="228" w:lineRule="atLeast"/>
        <w:jc w:val="right"/>
        <w:rPr>
          <w:rFonts w:ascii="Arial" w:hAnsi="Arial" w:cs="Arial"/>
          <w:sz w:val="24"/>
          <w:szCs w:val="24"/>
          <w:u w:val="single"/>
        </w:rPr>
      </w:pPr>
      <w:r>
        <w:rPr>
          <w:rFonts w:ascii="Arial" w:hAnsi="Arial" w:cs="Arial"/>
          <w:sz w:val="24"/>
          <w:szCs w:val="24"/>
        </w:rPr>
        <w:t>Agenda Item #</w:t>
      </w:r>
      <w:r w:rsidR="00847ED3">
        <w:rPr>
          <w:rFonts w:ascii="Arial" w:hAnsi="Arial" w:cs="Arial"/>
          <w:sz w:val="24"/>
          <w:szCs w:val="24"/>
        </w:rPr>
        <w:t>13.2</w:t>
      </w:r>
    </w:p>
    <w:p w14:paraId="14AB08B8" w14:textId="6A786E3E" w:rsidR="00CA26A1" w:rsidRDefault="00CA26A1">
      <w:pPr>
        <w:spacing w:line="228" w:lineRule="atLeast"/>
        <w:jc w:val="right"/>
        <w:rPr>
          <w:rFonts w:ascii="Arial" w:hAnsi="Arial" w:cs="Arial"/>
          <w:sz w:val="24"/>
          <w:szCs w:val="24"/>
        </w:rPr>
      </w:pPr>
      <w:r w:rsidRPr="6B1A5488">
        <w:rPr>
          <w:rFonts w:ascii="Arial" w:hAnsi="Arial" w:cs="Arial"/>
          <w:sz w:val="24"/>
          <w:szCs w:val="24"/>
        </w:rPr>
        <w:t>For Council Meeting of:</w:t>
      </w:r>
      <w:r w:rsidR="78BEA0E2" w:rsidRPr="6B1A5488">
        <w:rPr>
          <w:rFonts w:ascii="Arial" w:hAnsi="Arial" w:cs="Arial"/>
          <w:sz w:val="24"/>
          <w:szCs w:val="24"/>
        </w:rPr>
        <w:t xml:space="preserve"> February 13,</w:t>
      </w:r>
      <w:r w:rsidR="00AF2E03" w:rsidRPr="6B1A5488">
        <w:rPr>
          <w:rFonts w:ascii="Arial" w:hAnsi="Arial" w:cs="Arial"/>
          <w:sz w:val="24"/>
          <w:szCs w:val="24"/>
        </w:rPr>
        <w:t xml:space="preserve"> 202</w:t>
      </w:r>
      <w:r w:rsidR="00300F4B" w:rsidRPr="6B1A5488">
        <w:rPr>
          <w:rFonts w:ascii="Arial" w:hAnsi="Arial" w:cs="Arial"/>
          <w:sz w:val="24"/>
          <w:szCs w:val="24"/>
        </w:rPr>
        <w:t>4</w:t>
      </w:r>
    </w:p>
    <w:p w14:paraId="007A3C69" w14:textId="77777777" w:rsidR="00CA26A1" w:rsidRDefault="00CA26A1">
      <w:pPr>
        <w:spacing w:line="228" w:lineRule="atLeast"/>
        <w:rPr>
          <w:rFonts w:ascii="Arial" w:hAnsi="Arial" w:cs="Arial"/>
          <w:sz w:val="24"/>
          <w:szCs w:val="24"/>
        </w:rPr>
      </w:pPr>
    </w:p>
    <w:p w14:paraId="6C6C3925" w14:textId="77777777" w:rsidR="00CA26A1" w:rsidRDefault="00CA26A1">
      <w:pPr>
        <w:pStyle w:val="Heading1"/>
      </w:pPr>
      <w:r>
        <w:t xml:space="preserve">CITY OF </w:t>
      </w:r>
      <w:smartTag w:uri="urn:schemas-microsoft-com:office:smarttags" w:element="City">
        <w:smartTag w:uri="urn:schemas-microsoft-com:office:smarttags" w:element="place">
          <w:r>
            <w:t>SANTA ROSA</w:t>
          </w:r>
        </w:smartTag>
      </w:smartTag>
    </w:p>
    <w:p w14:paraId="0ED938B5" w14:textId="77777777" w:rsidR="00CA26A1" w:rsidRDefault="00CA26A1">
      <w:pPr>
        <w:pStyle w:val="Heading1"/>
      </w:pPr>
      <w:r>
        <w:t>CITY COUNCIL</w:t>
      </w:r>
    </w:p>
    <w:p w14:paraId="3E6124F0" w14:textId="77777777" w:rsidR="00CA26A1" w:rsidRDefault="00CA26A1">
      <w:pPr>
        <w:spacing w:line="228" w:lineRule="atLeast"/>
        <w:rPr>
          <w:rFonts w:ascii="Arial" w:hAnsi="Arial" w:cs="Arial"/>
          <w:sz w:val="24"/>
          <w:szCs w:val="24"/>
        </w:rPr>
      </w:pPr>
    </w:p>
    <w:p w14:paraId="2FD2D2F8" w14:textId="77777777" w:rsidR="00D52450" w:rsidRDefault="00D52450" w:rsidP="00D52450">
      <w:pPr>
        <w:ind w:left="2160" w:hanging="2160"/>
        <w:rPr>
          <w:rFonts w:ascii="Arial" w:hAnsi="Arial" w:cs="Arial"/>
          <w:sz w:val="24"/>
          <w:szCs w:val="24"/>
        </w:rPr>
      </w:pPr>
      <w:r w:rsidRPr="0033698E">
        <w:rPr>
          <w:rFonts w:ascii="Arial" w:hAnsi="Arial" w:cs="Arial"/>
          <w:sz w:val="24"/>
          <w:szCs w:val="24"/>
        </w:rPr>
        <w:t>TO:</w:t>
      </w:r>
      <w:r w:rsidRPr="0033698E">
        <w:rPr>
          <w:rFonts w:ascii="Arial" w:hAnsi="Arial" w:cs="Arial"/>
          <w:sz w:val="24"/>
          <w:szCs w:val="24"/>
        </w:rPr>
        <w:tab/>
        <w:t>MAYOR AND CITY COUNCIL</w:t>
      </w:r>
    </w:p>
    <w:p w14:paraId="42B236F5" w14:textId="31042D3E" w:rsidR="00AF2E03" w:rsidRPr="0033698E" w:rsidRDefault="00D52450" w:rsidP="00AF2E03">
      <w:pPr>
        <w:ind w:left="2160" w:hanging="2160"/>
        <w:rPr>
          <w:rFonts w:ascii="Arial" w:hAnsi="Arial" w:cs="Arial"/>
          <w:sz w:val="24"/>
          <w:szCs w:val="24"/>
        </w:rPr>
      </w:pPr>
      <w:r>
        <w:rPr>
          <w:rFonts w:ascii="Arial" w:hAnsi="Arial" w:cs="Arial"/>
          <w:sz w:val="24"/>
          <w:szCs w:val="24"/>
        </w:rPr>
        <w:t>FROM:</w:t>
      </w:r>
      <w:r>
        <w:rPr>
          <w:rFonts w:ascii="Arial" w:hAnsi="Arial" w:cs="Arial"/>
          <w:sz w:val="24"/>
          <w:szCs w:val="24"/>
        </w:rPr>
        <w:tab/>
      </w:r>
      <w:r w:rsidR="00300F4B">
        <w:rPr>
          <w:rFonts w:ascii="Arial" w:hAnsi="Arial" w:cs="Arial"/>
          <w:sz w:val="24"/>
          <w:szCs w:val="24"/>
        </w:rPr>
        <w:t>GABE OSBURN</w:t>
      </w:r>
      <w:r w:rsidR="00AF2E03">
        <w:rPr>
          <w:rFonts w:ascii="Arial" w:hAnsi="Arial" w:cs="Arial"/>
          <w:sz w:val="24"/>
          <w:szCs w:val="24"/>
        </w:rPr>
        <w:t xml:space="preserve">, DIRECTOR </w:t>
      </w:r>
      <w:r w:rsidR="00FF3BE8">
        <w:rPr>
          <w:rFonts w:ascii="Arial" w:hAnsi="Arial" w:cs="Arial"/>
          <w:sz w:val="24"/>
          <w:szCs w:val="24"/>
        </w:rPr>
        <w:t xml:space="preserve">OF </w:t>
      </w:r>
      <w:r w:rsidR="00300F4B">
        <w:rPr>
          <w:rFonts w:ascii="Arial" w:hAnsi="Arial" w:cs="Arial"/>
          <w:sz w:val="24"/>
          <w:szCs w:val="24"/>
        </w:rPr>
        <w:t xml:space="preserve">PLANNING AND </w:t>
      </w:r>
      <w:r w:rsidR="00AF2E03">
        <w:rPr>
          <w:rFonts w:ascii="Arial" w:hAnsi="Arial" w:cs="Arial"/>
          <w:sz w:val="24"/>
          <w:szCs w:val="24"/>
        </w:rPr>
        <w:t>ECONOMIC DEVELOPMENT</w:t>
      </w:r>
      <w:r w:rsidR="00300F4B">
        <w:rPr>
          <w:rFonts w:ascii="Arial" w:hAnsi="Arial" w:cs="Arial"/>
          <w:sz w:val="24"/>
          <w:szCs w:val="24"/>
        </w:rPr>
        <w:t xml:space="preserve"> </w:t>
      </w:r>
    </w:p>
    <w:p w14:paraId="149C5A7D" w14:textId="0A218697" w:rsidR="00D52450" w:rsidRPr="0033698E" w:rsidRDefault="00D52450" w:rsidP="00AF2E03">
      <w:pPr>
        <w:ind w:left="2160" w:hanging="2160"/>
        <w:rPr>
          <w:rFonts w:ascii="Arial" w:hAnsi="Arial" w:cs="Arial"/>
          <w:sz w:val="24"/>
          <w:szCs w:val="24"/>
        </w:rPr>
      </w:pPr>
      <w:r w:rsidRPr="0033698E">
        <w:rPr>
          <w:rFonts w:ascii="Arial" w:hAnsi="Arial" w:cs="Arial"/>
          <w:sz w:val="24"/>
          <w:szCs w:val="24"/>
        </w:rPr>
        <w:t>SUBJECT:</w:t>
      </w:r>
      <w:r w:rsidRPr="0033698E">
        <w:rPr>
          <w:rFonts w:ascii="Arial" w:hAnsi="Arial" w:cs="Arial"/>
          <w:sz w:val="24"/>
          <w:szCs w:val="24"/>
        </w:rPr>
        <w:tab/>
      </w:r>
      <w:bookmarkStart w:id="0" w:name="_Hlk516152011"/>
      <w:r w:rsidR="00771895">
        <w:rPr>
          <w:rFonts w:ascii="Arial" w:hAnsi="Arial" w:cs="Arial"/>
          <w:sz w:val="24"/>
          <w:szCs w:val="24"/>
        </w:rPr>
        <w:t>F</w:t>
      </w:r>
      <w:r w:rsidR="00300F4B">
        <w:rPr>
          <w:rFonts w:ascii="Arial" w:hAnsi="Arial" w:cs="Arial"/>
          <w:sz w:val="24"/>
          <w:szCs w:val="24"/>
        </w:rPr>
        <w:t>OURTH</w:t>
      </w:r>
      <w:r>
        <w:rPr>
          <w:rFonts w:ascii="Arial" w:hAnsi="Arial" w:cs="Arial"/>
          <w:sz w:val="24"/>
          <w:szCs w:val="24"/>
        </w:rPr>
        <w:t xml:space="preserve"> AMENDMENT TO </w:t>
      </w:r>
      <w:r>
        <w:rPr>
          <w:rFonts w:ascii="Arial" w:hAnsi="Arial" w:cs="Arial"/>
          <w:sz w:val="24"/>
        </w:rPr>
        <w:t>PROFESSIONAL SERVICES AGREEMENT</w:t>
      </w:r>
      <w:r w:rsidR="00845B21">
        <w:rPr>
          <w:rFonts w:ascii="Arial" w:hAnsi="Arial" w:cs="Arial"/>
          <w:sz w:val="24"/>
        </w:rPr>
        <w:t xml:space="preserve"> </w:t>
      </w:r>
      <w:r w:rsidR="000403A1">
        <w:rPr>
          <w:rFonts w:ascii="Arial" w:hAnsi="Arial" w:cs="Arial"/>
          <w:sz w:val="24"/>
        </w:rPr>
        <w:t xml:space="preserve">NUMBER </w:t>
      </w:r>
      <w:r w:rsidR="00845B21">
        <w:rPr>
          <w:rFonts w:ascii="Arial" w:hAnsi="Arial" w:cs="Arial"/>
          <w:sz w:val="24"/>
        </w:rPr>
        <w:t>F002</w:t>
      </w:r>
      <w:r w:rsidR="00300F4B">
        <w:rPr>
          <w:rFonts w:ascii="Arial" w:hAnsi="Arial" w:cs="Arial"/>
          <w:sz w:val="24"/>
        </w:rPr>
        <w:t>144 W</w:t>
      </w:r>
      <w:r>
        <w:rPr>
          <w:rFonts w:ascii="Arial" w:hAnsi="Arial" w:cs="Arial"/>
          <w:sz w:val="24"/>
        </w:rPr>
        <w:t xml:space="preserve">ITH </w:t>
      </w:r>
      <w:proofErr w:type="spellStart"/>
      <w:r w:rsidR="00896E5D">
        <w:rPr>
          <w:rFonts w:ascii="Arial" w:hAnsi="Arial" w:cs="Arial"/>
          <w:sz w:val="24"/>
        </w:rPr>
        <w:t>PLACEWORKS</w:t>
      </w:r>
      <w:proofErr w:type="spellEnd"/>
      <w:r w:rsidR="000403A1">
        <w:rPr>
          <w:rFonts w:ascii="Arial" w:hAnsi="Arial" w:cs="Arial"/>
          <w:sz w:val="24"/>
        </w:rPr>
        <w:t>, INC.</w:t>
      </w:r>
    </w:p>
    <w:bookmarkEnd w:id="0"/>
    <w:p w14:paraId="4D482408" w14:textId="77777777" w:rsidR="00D52450" w:rsidRPr="0033698E" w:rsidRDefault="00D52450" w:rsidP="00D52450">
      <w:pPr>
        <w:rPr>
          <w:rFonts w:ascii="Arial" w:hAnsi="Arial" w:cs="Arial"/>
          <w:sz w:val="24"/>
          <w:szCs w:val="24"/>
        </w:rPr>
      </w:pPr>
    </w:p>
    <w:p w14:paraId="639B30B4" w14:textId="77777777" w:rsidR="00D52450" w:rsidRPr="0033698E" w:rsidRDefault="00D52450" w:rsidP="00D52450">
      <w:pPr>
        <w:ind w:left="2160" w:hanging="2160"/>
        <w:rPr>
          <w:rFonts w:ascii="Arial" w:hAnsi="Arial" w:cs="Arial"/>
          <w:sz w:val="24"/>
          <w:szCs w:val="24"/>
        </w:rPr>
      </w:pPr>
      <w:r w:rsidRPr="0033698E">
        <w:rPr>
          <w:rFonts w:ascii="Arial" w:hAnsi="Arial" w:cs="Arial"/>
          <w:sz w:val="24"/>
          <w:szCs w:val="24"/>
        </w:rPr>
        <w:t>AGENDA ACTION:</w:t>
      </w:r>
      <w:r w:rsidRPr="0033698E">
        <w:rPr>
          <w:rFonts w:ascii="Arial" w:hAnsi="Arial" w:cs="Arial"/>
          <w:sz w:val="24"/>
          <w:szCs w:val="24"/>
        </w:rPr>
        <w:tab/>
      </w:r>
      <w:r>
        <w:rPr>
          <w:rFonts w:ascii="Arial" w:hAnsi="Arial" w:cs="Arial"/>
          <w:sz w:val="24"/>
          <w:szCs w:val="24"/>
        </w:rPr>
        <w:t>RESOLUTION</w:t>
      </w:r>
    </w:p>
    <w:p w14:paraId="53A85583" w14:textId="77777777" w:rsidR="00922BA2" w:rsidRDefault="00922BA2" w:rsidP="00922BA2">
      <w:pPr>
        <w:rPr>
          <w:rFonts w:ascii="Arial" w:hAnsi="Arial" w:cs="Arial"/>
          <w:sz w:val="24"/>
          <w:szCs w:val="24"/>
        </w:rPr>
      </w:pPr>
    </w:p>
    <w:p w14:paraId="7BE5608C" w14:textId="77777777" w:rsidR="00922BA2" w:rsidRPr="0033698E" w:rsidRDefault="00922BA2" w:rsidP="00922BA2">
      <w:pPr>
        <w:pBdr>
          <w:top w:val="double" w:sz="4" w:space="1" w:color="auto"/>
        </w:pBdr>
        <w:rPr>
          <w:rFonts w:ascii="Arial" w:hAnsi="Arial" w:cs="Arial"/>
          <w:sz w:val="24"/>
          <w:szCs w:val="24"/>
        </w:rPr>
      </w:pPr>
    </w:p>
    <w:p w14:paraId="29B5D286" w14:textId="77777777" w:rsidR="00D52450" w:rsidRPr="0033698E" w:rsidRDefault="00D52450" w:rsidP="00D52450">
      <w:pPr>
        <w:rPr>
          <w:rFonts w:ascii="Arial" w:hAnsi="Arial" w:cs="Arial"/>
          <w:sz w:val="24"/>
          <w:szCs w:val="24"/>
          <w:u w:val="single"/>
        </w:rPr>
      </w:pPr>
      <w:r>
        <w:rPr>
          <w:rFonts w:ascii="Arial" w:hAnsi="Arial" w:cs="Arial"/>
          <w:sz w:val="24"/>
          <w:szCs w:val="24"/>
          <w:u w:val="single"/>
        </w:rPr>
        <w:t>RECOMMENDATION</w:t>
      </w:r>
    </w:p>
    <w:p w14:paraId="3F5A154E" w14:textId="77777777" w:rsidR="00D52450" w:rsidRPr="0033698E" w:rsidRDefault="00D52450" w:rsidP="00D52450">
      <w:pPr>
        <w:rPr>
          <w:rFonts w:ascii="Arial" w:hAnsi="Arial" w:cs="Arial"/>
          <w:sz w:val="24"/>
          <w:szCs w:val="24"/>
        </w:rPr>
      </w:pPr>
    </w:p>
    <w:p w14:paraId="7E59B5AF" w14:textId="5EFCC23F" w:rsidR="00CA26A1" w:rsidRDefault="00AF2E03">
      <w:pPr>
        <w:spacing w:line="228" w:lineRule="atLeast"/>
        <w:rPr>
          <w:rFonts w:ascii="Arial" w:hAnsi="Arial" w:cs="Arial"/>
          <w:sz w:val="24"/>
          <w:szCs w:val="24"/>
        </w:rPr>
      </w:pPr>
      <w:r w:rsidRPr="00AF2E03">
        <w:rPr>
          <w:rFonts w:ascii="Arial" w:hAnsi="Arial" w:cs="Arial"/>
          <w:sz w:val="24"/>
          <w:szCs w:val="24"/>
        </w:rPr>
        <w:t xml:space="preserve">It is recommended by the Planning and Economic Development </w:t>
      </w:r>
      <w:r w:rsidR="00FF3BE8">
        <w:rPr>
          <w:rFonts w:ascii="Arial" w:hAnsi="Arial" w:cs="Arial"/>
          <w:sz w:val="24"/>
          <w:szCs w:val="24"/>
        </w:rPr>
        <w:t>D</w:t>
      </w:r>
      <w:r w:rsidRPr="00AF2E03">
        <w:rPr>
          <w:rFonts w:ascii="Arial" w:hAnsi="Arial" w:cs="Arial"/>
          <w:sz w:val="24"/>
          <w:szCs w:val="24"/>
        </w:rPr>
        <w:t xml:space="preserve">epartment that the Council, by resolution, approve </w:t>
      </w:r>
      <w:r w:rsidR="00B41953">
        <w:rPr>
          <w:rFonts w:ascii="Arial" w:hAnsi="Arial" w:cs="Arial"/>
          <w:sz w:val="24"/>
          <w:szCs w:val="24"/>
        </w:rPr>
        <w:t>a</w:t>
      </w:r>
      <w:r w:rsidRPr="00AF2E03">
        <w:rPr>
          <w:rFonts w:ascii="Arial" w:hAnsi="Arial" w:cs="Arial"/>
          <w:sz w:val="24"/>
          <w:szCs w:val="24"/>
        </w:rPr>
        <w:t xml:space="preserve"> </w:t>
      </w:r>
      <w:r w:rsidR="00370F53">
        <w:rPr>
          <w:rFonts w:ascii="Arial" w:hAnsi="Arial" w:cs="Arial"/>
          <w:sz w:val="24"/>
          <w:szCs w:val="24"/>
        </w:rPr>
        <w:t>F</w:t>
      </w:r>
      <w:r w:rsidR="00896E5D">
        <w:rPr>
          <w:rFonts w:ascii="Arial" w:hAnsi="Arial" w:cs="Arial"/>
          <w:sz w:val="24"/>
          <w:szCs w:val="24"/>
        </w:rPr>
        <w:t>ourth</w:t>
      </w:r>
      <w:r w:rsidRPr="00AF2E03">
        <w:rPr>
          <w:rFonts w:ascii="Arial" w:hAnsi="Arial" w:cs="Arial"/>
          <w:sz w:val="24"/>
          <w:szCs w:val="24"/>
        </w:rPr>
        <w:t xml:space="preserve"> Amendment to Professional Services Agreement Number F002</w:t>
      </w:r>
      <w:r w:rsidR="00896E5D">
        <w:rPr>
          <w:rFonts w:ascii="Arial" w:hAnsi="Arial" w:cs="Arial"/>
          <w:sz w:val="24"/>
          <w:szCs w:val="24"/>
        </w:rPr>
        <w:t>144</w:t>
      </w:r>
      <w:r w:rsidRPr="00AF2E03">
        <w:rPr>
          <w:rFonts w:ascii="Arial" w:hAnsi="Arial" w:cs="Arial"/>
          <w:sz w:val="24"/>
          <w:szCs w:val="24"/>
        </w:rPr>
        <w:t xml:space="preserve"> with </w:t>
      </w:r>
      <w:proofErr w:type="spellStart"/>
      <w:r w:rsidR="00896E5D">
        <w:rPr>
          <w:rFonts w:ascii="Arial" w:hAnsi="Arial" w:cs="Arial"/>
          <w:sz w:val="24"/>
          <w:szCs w:val="24"/>
        </w:rPr>
        <w:t>Place</w:t>
      </w:r>
      <w:r w:rsidR="007B57F8">
        <w:rPr>
          <w:rFonts w:ascii="Arial" w:hAnsi="Arial" w:cs="Arial"/>
          <w:sz w:val="24"/>
          <w:szCs w:val="24"/>
        </w:rPr>
        <w:t>W</w:t>
      </w:r>
      <w:r w:rsidR="00896E5D">
        <w:rPr>
          <w:rFonts w:ascii="Arial" w:hAnsi="Arial" w:cs="Arial"/>
          <w:sz w:val="24"/>
          <w:szCs w:val="24"/>
        </w:rPr>
        <w:t>orks</w:t>
      </w:r>
      <w:proofErr w:type="spellEnd"/>
      <w:r w:rsidR="000403A1">
        <w:rPr>
          <w:rFonts w:ascii="Arial" w:hAnsi="Arial" w:cs="Arial"/>
          <w:sz w:val="24"/>
          <w:szCs w:val="24"/>
        </w:rPr>
        <w:t>,</w:t>
      </w:r>
      <w:r w:rsidR="007B57F8">
        <w:rPr>
          <w:rFonts w:ascii="Arial" w:hAnsi="Arial" w:cs="Arial"/>
          <w:sz w:val="24"/>
          <w:szCs w:val="24"/>
        </w:rPr>
        <w:t xml:space="preserve"> Inc.</w:t>
      </w:r>
      <w:r w:rsidR="00896E5D">
        <w:rPr>
          <w:rFonts w:ascii="Arial" w:hAnsi="Arial" w:cs="Arial"/>
          <w:sz w:val="24"/>
          <w:szCs w:val="24"/>
        </w:rPr>
        <w:t xml:space="preserve">, </w:t>
      </w:r>
      <w:r w:rsidR="000403A1">
        <w:rPr>
          <w:rFonts w:ascii="Arial" w:hAnsi="Arial" w:cs="Arial"/>
          <w:sz w:val="24"/>
          <w:szCs w:val="24"/>
        </w:rPr>
        <w:t>Santa Ana</w:t>
      </w:r>
      <w:r w:rsidR="00896E5D">
        <w:rPr>
          <w:rFonts w:ascii="Arial" w:hAnsi="Arial" w:cs="Arial"/>
          <w:sz w:val="24"/>
          <w:szCs w:val="24"/>
        </w:rPr>
        <w:t xml:space="preserve">, California, to </w:t>
      </w:r>
      <w:r w:rsidR="00D41F48">
        <w:rPr>
          <w:rFonts w:ascii="Arial" w:hAnsi="Arial" w:cs="Arial"/>
          <w:sz w:val="24"/>
          <w:szCs w:val="24"/>
        </w:rPr>
        <w:t>revise</w:t>
      </w:r>
      <w:r w:rsidR="00896E5D">
        <w:rPr>
          <w:rFonts w:ascii="Arial" w:hAnsi="Arial" w:cs="Arial"/>
          <w:sz w:val="24"/>
          <w:szCs w:val="24"/>
        </w:rPr>
        <w:t xml:space="preserve"> the </w:t>
      </w:r>
      <w:r w:rsidR="00D41F48">
        <w:rPr>
          <w:rFonts w:ascii="Arial" w:hAnsi="Arial" w:cs="Arial"/>
          <w:sz w:val="24"/>
          <w:szCs w:val="24"/>
        </w:rPr>
        <w:t>s</w:t>
      </w:r>
      <w:r w:rsidR="00896E5D">
        <w:rPr>
          <w:rFonts w:ascii="Arial" w:hAnsi="Arial" w:cs="Arial"/>
          <w:sz w:val="24"/>
          <w:szCs w:val="24"/>
        </w:rPr>
        <w:t xml:space="preserve">cope of </w:t>
      </w:r>
      <w:r w:rsidR="00D41F48">
        <w:rPr>
          <w:rFonts w:ascii="Arial" w:hAnsi="Arial" w:cs="Arial"/>
          <w:sz w:val="24"/>
          <w:szCs w:val="24"/>
        </w:rPr>
        <w:t>w</w:t>
      </w:r>
      <w:r w:rsidR="003F7274">
        <w:rPr>
          <w:rFonts w:ascii="Arial" w:hAnsi="Arial" w:cs="Arial"/>
          <w:sz w:val="24"/>
          <w:szCs w:val="24"/>
        </w:rPr>
        <w:t>ork</w:t>
      </w:r>
      <w:r w:rsidR="00B41953">
        <w:rPr>
          <w:rFonts w:ascii="Arial" w:hAnsi="Arial" w:cs="Arial"/>
          <w:sz w:val="24"/>
          <w:szCs w:val="24"/>
        </w:rPr>
        <w:t xml:space="preserve">, </w:t>
      </w:r>
      <w:r w:rsidR="00444A92">
        <w:rPr>
          <w:rFonts w:ascii="Arial" w:hAnsi="Arial" w:cs="Arial"/>
          <w:sz w:val="24"/>
          <w:szCs w:val="24"/>
        </w:rPr>
        <w:t>extend the time of performance, and to i</w:t>
      </w:r>
      <w:r w:rsidRPr="00AF2E03">
        <w:rPr>
          <w:rFonts w:ascii="Arial" w:hAnsi="Arial" w:cs="Arial"/>
          <w:sz w:val="24"/>
          <w:szCs w:val="24"/>
        </w:rPr>
        <w:t xml:space="preserve">ncrease compensation in the amount of </w:t>
      </w:r>
      <w:r w:rsidRPr="00B41953">
        <w:rPr>
          <w:rFonts w:ascii="Arial" w:hAnsi="Arial" w:cs="Arial"/>
          <w:sz w:val="24"/>
          <w:szCs w:val="24"/>
        </w:rPr>
        <w:t>$</w:t>
      </w:r>
      <w:r w:rsidR="00DD7A84" w:rsidRPr="00B41953">
        <w:rPr>
          <w:rFonts w:ascii="Arial" w:hAnsi="Arial" w:cs="Arial"/>
          <w:sz w:val="24"/>
          <w:szCs w:val="24"/>
        </w:rPr>
        <w:t>200,000</w:t>
      </w:r>
      <w:r w:rsidR="00896E5D" w:rsidRPr="00B41953">
        <w:rPr>
          <w:rFonts w:ascii="Arial" w:hAnsi="Arial" w:cs="Arial"/>
          <w:sz w:val="24"/>
          <w:szCs w:val="24"/>
        </w:rPr>
        <w:t xml:space="preserve"> </w:t>
      </w:r>
      <w:r w:rsidRPr="00B41953">
        <w:rPr>
          <w:rFonts w:ascii="Arial" w:hAnsi="Arial" w:cs="Arial"/>
          <w:sz w:val="24"/>
          <w:szCs w:val="24"/>
        </w:rPr>
        <w:t>for total</w:t>
      </w:r>
      <w:r w:rsidR="007E3C45" w:rsidRPr="00B41953">
        <w:rPr>
          <w:rFonts w:ascii="Arial" w:hAnsi="Arial" w:cs="Arial"/>
          <w:sz w:val="24"/>
          <w:szCs w:val="24"/>
        </w:rPr>
        <w:t xml:space="preserve"> </w:t>
      </w:r>
      <w:r w:rsidR="00444A92">
        <w:rPr>
          <w:rFonts w:ascii="Arial" w:hAnsi="Arial" w:cs="Arial"/>
          <w:sz w:val="24"/>
          <w:szCs w:val="24"/>
        </w:rPr>
        <w:t>Consultant</w:t>
      </w:r>
      <w:r w:rsidR="007E3C45" w:rsidRPr="00B41953">
        <w:rPr>
          <w:rFonts w:ascii="Arial" w:hAnsi="Arial" w:cs="Arial"/>
          <w:sz w:val="24"/>
          <w:szCs w:val="24"/>
        </w:rPr>
        <w:t xml:space="preserve"> compensation</w:t>
      </w:r>
      <w:r w:rsidRPr="00B41953">
        <w:rPr>
          <w:rFonts w:ascii="Arial" w:hAnsi="Arial" w:cs="Arial"/>
          <w:sz w:val="24"/>
          <w:szCs w:val="24"/>
        </w:rPr>
        <w:t xml:space="preserve"> not to exceed $</w:t>
      </w:r>
      <w:r w:rsidR="00DD7A84" w:rsidRPr="00B41953">
        <w:rPr>
          <w:rFonts w:ascii="Arial" w:hAnsi="Arial" w:cs="Arial"/>
          <w:sz w:val="24"/>
          <w:szCs w:val="24"/>
        </w:rPr>
        <w:t>2,799,909</w:t>
      </w:r>
      <w:r w:rsidRPr="00B41953">
        <w:rPr>
          <w:rFonts w:ascii="Arial" w:hAnsi="Arial" w:cs="Arial"/>
          <w:sz w:val="24"/>
          <w:szCs w:val="24"/>
        </w:rPr>
        <w:t>, and</w:t>
      </w:r>
      <w:r w:rsidRPr="00AF2E03">
        <w:rPr>
          <w:rFonts w:ascii="Arial" w:hAnsi="Arial" w:cs="Arial"/>
          <w:sz w:val="24"/>
          <w:szCs w:val="24"/>
        </w:rPr>
        <w:t xml:space="preserve"> </w:t>
      </w:r>
      <w:r w:rsidR="00D52788">
        <w:rPr>
          <w:rFonts w:ascii="Arial" w:hAnsi="Arial" w:cs="Arial"/>
          <w:sz w:val="24"/>
          <w:szCs w:val="24"/>
        </w:rPr>
        <w:t>to extend the time of performance.</w:t>
      </w:r>
    </w:p>
    <w:p w14:paraId="529BFEF9" w14:textId="77777777" w:rsidR="00922BA2" w:rsidRDefault="00922BA2" w:rsidP="00922BA2">
      <w:pPr>
        <w:rPr>
          <w:rFonts w:ascii="Arial" w:hAnsi="Arial" w:cs="Arial"/>
          <w:sz w:val="24"/>
          <w:szCs w:val="24"/>
        </w:rPr>
      </w:pPr>
    </w:p>
    <w:p w14:paraId="45916ECC" w14:textId="77777777" w:rsidR="00922BA2" w:rsidRPr="0033698E" w:rsidRDefault="00922BA2" w:rsidP="00922BA2">
      <w:pPr>
        <w:pBdr>
          <w:top w:val="double" w:sz="4" w:space="1" w:color="auto"/>
        </w:pBdr>
        <w:rPr>
          <w:rFonts w:ascii="Arial" w:hAnsi="Arial" w:cs="Arial"/>
          <w:sz w:val="24"/>
          <w:szCs w:val="24"/>
        </w:rPr>
      </w:pPr>
    </w:p>
    <w:p w14:paraId="775467DD" w14:textId="45C56AA9" w:rsidR="00927D03" w:rsidRDefault="00927D03" w:rsidP="00927D03">
      <w:pPr>
        <w:rPr>
          <w:rFonts w:ascii="Arial" w:hAnsi="Arial" w:cs="Arial"/>
          <w:sz w:val="24"/>
          <w:szCs w:val="24"/>
          <w:u w:val="single"/>
        </w:rPr>
      </w:pPr>
      <w:r>
        <w:rPr>
          <w:rFonts w:ascii="Arial" w:hAnsi="Arial" w:cs="Arial"/>
          <w:sz w:val="24"/>
          <w:szCs w:val="24"/>
          <w:u w:val="single"/>
        </w:rPr>
        <w:t>EXECUTIVE SUMMARY</w:t>
      </w:r>
    </w:p>
    <w:p w14:paraId="4199A724" w14:textId="77777777" w:rsidR="00AF2E03" w:rsidRPr="00F63DDB" w:rsidRDefault="00AF2E03" w:rsidP="00927D03">
      <w:pPr>
        <w:rPr>
          <w:rFonts w:ascii="Arial" w:hAnsi="Arial" w:cs="Arial"/>
          <w:sz w:val="24"/>
          <w:szCs w:val="24"/>
          <w:u w:val="single"/>
        </w:rPr>
      </w:pPr>
    </w:p>
    <w:p w14:paraId="117F2D72" w14:textId="7371C619" w:rsidR="00B41953" w:rsidRPr="00B41953" w:rsidRDefault="00AF2E03" w:rsidP="00B41953">
      <w:pPr>
        <w:rPr>
          <w:rFonts w:ascii="Arial" w:hAnsi="Arial" w:cs="Arial"/>
          <w:sz w:val="24"/>
          <w:szCs w:val="24"/>
        </w:rPr>
      </w:pPr>
      <w:r w:rsidRPr="00AF2E03">
        <w:rPr>
          <w:rFonts w:ascii="Arial" w:hAnsi="Arial" w:cs="Arial"/>
          <w:sz w:val="24"/>
          <w:szCs w:val="24"/>
        </w:rPr>
        <w:t xml:space="preserve">The </w:t>
      </w:r>
      <w:r w:rsidR="004301BD">
        <w:rPr>
          <w:rFonts w:ascii="Arial" w:hAnsi="Arial" w:cs="Arial"/>
          <w:sz w:val="24"/>
          <w:szCs w:val="24"/>
        </w:rPr>
        <w:t>F</w:t>
      </w:r>
      <w:r w:rsidR="00896E5D">
        <w:rPr>
          <w:rFonts w:ascii="Arial" w:hAnsi="Arial" w:cs="Arial"/>
          <w:sz w:val="24"/>
          <w:szCs w:val="24"/>
        </w:rPr>
        <w:t>ourth</w:t>
      </w:r>
      <w:r w:rsidRPr="00AF2E03">
        <w:rPr>
          <w:rFonts w:ascii="Arial" w:hAnsi="Arial" w:cs="Arial"/>
          <w:sz w:val="24"/>
          <w:szCs w:val="24"/>
        </w:rPr>
        <w:t xml:space="preserve"> Amendment to the Professional Services Agreement with </w:t>
      </w:r>
      <w:proofErr w:type="spellStart"/>
      <w:r w:rsidR="00896E5D">
        <w:rPr>
          <w:rFonts w:ascii="Arial" w:hAnsi="Arial" w:cs="Arial"/>
          <w:sz w:val="24"/>
          <w:szCs w:val="24"/>
        </w:rPr>
        <w:t>Place</w:t>
      </w:r>
      <w:r w:rsidR="007B57F8">
        <w:rPr>
          <w:rFonts w:ascii="Arial" w:hAnsi="Arial" w:cs="Arial"/>
          <w:sz w:val="24"/>
          <w:szCs w:val="24"/>
        </w:rPr>
        <w:t>W</w:t>
      </w:r>
      <w:r w:rsidR="00896E5D">
        <w:rPr>
          <w:rFonts w:ascii="Arial" w:hAnsi="Arial" w:cs="Arial"/>
          <w:sz w:val="24"/>
          <w:szCs w:val="24"/>
        </w:rPr>
        <w:t>orks</w:t>
      </w:r>
      <w:proofErr w:type="spellEnd"/>
      <w:r w:rsidR="000403A1">
        <w:rPr>
          <w:rFonts w:ascii="Arial" w:hAnsi="Arial" w:cs="Arial"/>
          <w:sz w:val="24"/>
          <w:szCs w:val="24"/>
        </w:rPr>
        <w:t>,</w:t>
      </w:r>
      <w:r w:rsidR="007B57F8">
        <w:rPr>
          <w:rFonts w:ascii="Arial" w:hAnsi="Arial" w:cs="Arial"/>
          <w:sz w:val="24"/>
          <w:szCs w:val="24"/>
        </w:rPr>
        <w:t xml:space="preserve"> Inc.</w:t>
      </w:r>
      <w:r w:rsidR="00201510">
        <w:rPr>
          <w:rFonts w:ascii="Arial" w:hAnsi="Arial" w:cs="Arial"/>
          <w:sz w:val="24"/>
          <w:szCs w:val="24"/>
        </w:rPr>
        <w:t xml:space="preserve">, Berkeley, California (Consultant) </w:t>
      </w:r>
      <w:r w:rsidR="008F6C50">
        <w:rPr>
          <w:rFonts w:ascii="Arial" w:hAnsi="Arial" w:cs="Arial"/>
          <w:sz w:val="24"/>
          <w:szCs w:val="24"/>
        </w:rPr>
        <w:t>includes a</w:t>
      </w:r>
      <w:r w:rsidR="0077071E">
        <w:rPr>
          <w:rFonts w:ascii="Arial" w:hAnsi="Arial" w:cs="Arial"/>
          <w:sz w:val="24"/>
          <w:szCs w:val="24"/>
        </w:rPr>
        <w:t xml:space="preserve"> revised </w:t>
      </w:r>
      <w:r w:rsidR="007B6C40">
        <w:rPr>
          <w:rFonts w:ascii="Arial" w:hAnsi="Arial" w:cs="Arial"/>
          <w:sz w:val="24"/>
          <w:szCs w:val="24"/>
        </w:rPr>
        <w:t>s</w:t>
      </w:r>
      <w:r w:rsidR="0077071E">
        <w:rPr>
          <w:rFonts w:ascii="Arial" w:hAnsi="Arial" w:cs="Arial"/>
          <w:sz w:val="24"/>
          <w:szCs w:val="24"/>
        </w:rPr>
        <w:t xml:space="preserve">cope of </w:t>
      </w:r>
      <w:r w:rsidR="007B6C40">
        <w:rPr>
          <w:rFonts w:ascii="Arial" w:hAnsi="Arial" w:cs="Arial"/>
          <w:sz w:val="24"/>
          <w:szCs w:val="24"/>
        </w:rPr>
        <w:t>w</w:t>
      </w:r>
      <w:r w:rsidR="003F7274">
        <w:rPr>
          <w:rFonts w:ascii="Arial" w:hAnsi="Arial" w:cs="Arial"/>
          <w:sz w:val="24"/>
          <w:szCs w:val="24"/>
        </w:rPr>
        <w:t>ork</w:t>
      </w:r>
      <w:r w:rsidR="0077071E">
        <w:rPr>
          <w:rFonts w:ascii="Arial" w:hAnsi="Arial" w:cs="Arial"/>
          <w:sz w:val="24"/>
          <w:szCs w:val="24"/>
        </w:rPr>
        <w:t xml:space="preserve">, extends the </w:t>
      </w:r>
      <w:r w:rsidR="00D41F48">
        <w:rPr>
          <w:rFonts w:ascii="Arial" w:hAnsi="Arial" w:cs="Arial"/>
          <w:sz w:val="24"/>
          <w:szCs w:val="24"/>
        </w:rPr>
        <w:t xml:space="preserve">time of performance, </w:t>
      </w:r>
      <w:r w:rsidR="008F6C50">
        <w:rPr>
          <w:rFonts w:ascii="Arial" w:hAnsi="Arial" w:cs="Arial"/>
          <w:sz w:val="24"/>
          <w:szCs w:val="24"/>
        </w:rPr>
        <w:t>and increase</w:t>
      </w:r>
      <w:r w:rsidR="0077071E">
        <w:rPr>
          <w:rFonts w:ascii="Arial" w:hAnsi="Arial" w:cs="Arial"/>
          <w:sz w:val="24"/>
          <w:szCs w:val="24"/>
        </w:rPr>
        <w:t>s</w:t>
      </w:r>
      <w:r w:rsidR="008F6C50">
        <w:rPr>
          <w:rFonts w:ascii="Arial" w:hAnsi="Arial" w:cs="Arial"/>
          <w:sz w:val="24"/>
          <w:szCs w:val="24"/>
        </w:rPr>
        <w:t xml:space="preserve"> total compensation. </w:t>
      </w:r>
      <w:r w:rsidR="00B41953">
        <w:rPr>
          <w:rFonts w:ascii="Arial" w:hAnsi="Arial" w:cs="Arial"/>
          <w:sz w:val="24"/>
          <w:szCs w:val="24"/>
        </w:rPr>
        <w:t xml:space="preserve">The revised </w:t>
      </w:r>
      <w:r w:rsidR="007B6C40">
        <w:rPr>
          <w:rFonts w:ascii="Arial" w:hAnsi="Arial" w:cs="Arial"/>
          <w:sz w:val="24"/>
          <w:szCs w:val="24"/>
        </w:rPr>
        <w:t>s</w:t>
      </w:r>
      <w:r w:rsidR="00B41953">
        <w:rPr>
          <w:rFonts w:ascii="Arial" w:hAnsi="Arial" w:cs="Arial"/>
          <w:sz w:val="24"/>
          <w:szCs w:val="24"/>
        </w:rPr>
        <w:t xml:space="preserve">cope of </w:t>
      </w:r>
      <w:r w:rsidR="007B6C40">
        <w:rPr>
          <w:rFonts w:ascii="Arial" w:hAnsi="Arial" w:cs="Arial"/>
          <w:sz w:val="24"/>
          <w:szCs w:val="24"/>
        </w:rPr>
        <w:t>w</w:t>
      </w:r>
      <w:r w:rsidR="00021751">
        <w:rPr>
          <w:rFonts w:ascii="Arial" w:hAnsi="Arial" w:cs="Arial"/>
          <w:sz w:val="24"/>
          <w:szCs w:val="24"/>
        </w:rPr>
        <w:t>ork</w:t>
      </w:r>
      <w:r w:rsidR="00B41953">
        <w:rPr>
          <w:rFonts w:ascii="Arial" w:hAnsi="Arial" w:cs="Arial"/>
          <w:sz w:val="24"/>
          <w:szCs w:val="24"/>
        </w:rPr>
        <w:t xml:space="preserve"> </w:t>
      </w:r>
      <w:r w:rsidR="006A4A4A">
        <w:rPr>
          <w:rFonts w:ascii="Arial" w:hAnsi="Arial" w:cs="Arial"/>
          <w:sz w:val="24"/>
          <w:szCs w:val="24"/>
        </w:rPr>
        <w:t xml:space="preserve">includes additional internal and public review versions of the General Plan 2050, </w:t>
      </w:r>
      <w:r w:rsidR="00B41953" w:rsidRPr="00B41953">
        <w:rPr>
          <w:rFonts w:ascii="Arial" w:hAnsi="Arial" w:cs="Arial"/>
          <w:sz w:val="24"/>
          <w:szCs w:val="24"/>
        </w:rPr>
        <w:t>Greenhouse Gas (GHG) Reduction Strategy</w:t>
      </w:r>
      <w:r w:rsidR="006A4A4A">
        <w:rPr>
          <w:rFonts w:ascii="Arial" w:hAnsi="Arial" w:cs="Arial"/>
          <w:sz w:val="24"/>
          <w:szCs w:val="24"/>
        </w:rPr>
        <w:t>, and Environmental Impact Report (EIR)</w:t>
      </w:r>
      <w:r w:rsidR="00021751">
        <w:rPr>
          <w:rFonts w:ascii="Arial" w:hAnsi="Arial" w:cs="Arial"/>
          <w:sz w:val="24"/>
          <w:szCs w:val="24"/>
        </w:rPr>
        <w:t>, development of</w:t>
      </w:r>
      <w:r w:rsidR="006A4A4A">
        <w:rPr>
          <w:rFonts w:ascii="Arial" w:hAnsi="Arial" w:cs="Arial"/>
          <w:sz w:val="24"/>
          <w:szCs w:val="24"/>
        </w:rPr>
        <w:t xml:space="preserve"> a </w:t>
      </w:r>
      <w:r w:rsidR="00B41953" w:rsidRPr="00B41953">
        <w:rPr>
          <w:rFonts w:ascii="Arial" w:hAnsi="Arial" w:cs="Arial"/>
          <w:sz w:val="24"/>
          <w:szCs w:val="24"/>
        </w:rPr>
        <w:t>New Development Checklist</w:t>
      </w:r>
      <w:r w:rsidR="006A4A4A">
        <w:rPr>
          <w:rFonts w:ascii="Arial" w:hAnsi="Arial" w:cs="Arial"/>
          <w:sz w:val="24"/>
          <w:szCs w:val="24"/>
        </w:rPr>
        <w:t xml:space="preserve"> to ensure new development projects are compliant with the GHG Reduction Strategy</w:t>
      </w:r>
      <w:r w:rsidR="00B41953" w:rsidRPr="00B41953">
        <w:rPr>
          <w:rFonts w:ascii="Arial" w:hAnsi="Arial" w:cs="Arial"/>
          <w:sz w:val="24"/>
          <w:szCs w:val="24"/>
        </w:rPr>
        <w:t xml:space="preserve">, </w:t>
      </w:r>
      <w:r w:rsidR="006A4A4A">
        <w:rPr>
          <w:rFonts w:ascii="Arial" w:hAnsi="Arial" w:cs="Arial"/>
          <w:sz w:val="24"/>
          <w:szCs w:val="24"/>
        </w:rPr>
        <w:t>p</w:t>
      </w:r>
      <w:r w:rsidR="00B41953" w:rsidRPr="00B41953">
        <w:rPr>
          <w:rFonts w:ascii="Arial" w:hAnsi="Arial" w:cs="Arial"/>
          <w:sz w:val="24"/>
          <w:szCs w:val="24"/>
        </w:rPr>
        <w:t>rovide</w:t>
      </w:r>
      <w:r w:rsidR="00021751">
        <w:rPr>
          <w:rFonts w:ascii="Arial" w:hAnsi="Arial" w:cs="Arial"/>
          <w:sz w:val="24"/>
          <w:szCs w:val="24"/>
        </w:rPr>
        <w:t>s</w:t>
      </w:r>
      <w:r w:rsidR="00B41953" w:rsidRPr="00B41953">
        <w:rPr>
          <w:rFonts w:ascii="Arial" w:hAnsi="Arial" w:cs="Arial"/>
          <w:sz w:val="24"/>
          <w:szCs w:val="24"/>
        </w:rPr>
        <w:t xml:space="preserve"> additional modeling and mapping</w:t>
      </w:r>
      <w:r w:rsidR="006A4A4A">
        <w:rPr>
          <w:rFonts w:ascii="Arial" w:hAnsi="Arial" w:cs="Arial"/>
          <w:sz w:val="24"/>
          <w:szCs w:val="24"/>
        </w:rPr>
        <w:t>, s</w:t>
      </w:r>
      <w:r w:rsidR="00B41953" w:rsidRPr="00B41953">
        <w:rPr>
          <w:rFonts w:ascii="Arial" w:hAnsi="Arial" w:cs="Arial"/>
          <w:sz w:val="24"/>
          <w:szCs w:val="24"/>
        </w:rPr>
        <w:t>upport</w:t>
      </w:r>
      <w:r w:rsidR="00021751">
        <w:rPr>
          <w:rFonts w:ascii="Arial" w:hAnsi="Arial" w:cs="Arial"/>
          <w:sz w:val="24"/>
          <w:szCs w:val="24"/>
        </w:rPr>
        <w:t>s</w:t>
      </w:r>
      <w:r w:rsidR="00B41953" w:rsidRPr="00B41953">
        <w:rPr>
          <w:rFonts w:ascii="Arial" w:hAnsi="Arial" w:cs="Arial"/>
          <w:sz w:val="24"/>
          <w:szCs w:val="24"/>
        </w:rPr>
        <w:t xml:space="preserve"> GHG Reduction Strategy public meetings</w:t>
      </w:r>
      <w:r w:rsidR="006A4A4A">
        <w:rPr>
          <w:rFonts w:ascii="Arial" w:hAnsi="Arial" w:cs="Arial"/>
          <w:sz w:val="24"/>
          <w:szCs w:val="24"/>
        </w:rPr>
        <w:t xml:space="preserve"> and </w:t>
      </w:r>
      <w:r w:rsidR="00021751">
        <w:rPr>
          <w:rFonts w:ascii="Arial" w:hAnsi="Arial" w:cs="Arial"/>
          <w:sz w:val="24"/>
          <w:szCs w:val="24"/>
        </w:rPr>
        <w:t>accommodates additional</w:t>
      </w:r>
      <w:r w:rsidR="00B41953" w:rsidRPr="00B41953">
        <w:rPr>
          <w:rFonts w:ascii="Arial" w:hAnsi="Arial" w:cs="Arial"/>
          <w:sz w:val="24"/>
          <w:szCs w:val="24"/>
        </w:rPr>
        <w:t xml:space="preserve"> project management activities</w:t>
      </w:r>
      <w:r w:rsidR="006A4A4A">
        <w:rPr>
          <w:rFonts w:ascii="Arial" w:hAnsi="Arial" w:cs="Arial"/>
          <w:sz w:val="24"/>
          <w:szCs w:val="24"/>
        </w:rPr>
        <w:t xml:space="preserve">. The proposed amendment also extends the </w:t>
      </w:r>
      <w:r w:rsidR="00B41953" w:rsidRPr="00B41953">
        <w:rPr>
          <w:rFonts w:ascii="Arial" w:hAnsi="Arial" w:cs="Arial"/>
          <w:sz w:val="24"/>
          <w:szCs w:val="24"/>
        </w:rPr>
        <w:t>overall project timeline to</w:t>
      </w:r>
      <w:r w:rsidR="006A4A4A">
        <w:rPr>
          <w:rFonts w:ascii="Arial" w:hAnsi="Arial" w:cs="Arial"/>
          <w:sz w:val="24"/>
          <w:szCs w:val="24"/>
        </w:rPr>
        <w:t xml:space="preserve"> early 2025 and i</w:t>
      </w:r>
      <w:r w:rsidR="00B41953" w:rsidRPr="00B41953">
        <w:rPr>
          <w:rFonts w:ascii="Arial" w:hAnsi="Arial" w:cs="Arial"/>
          <w:sz w:val="24"/>
          <w:szCs w:val="24"/>
        </w:rPr>
        <w:t>ncrease</w:t>
      </w:r>
      <w:r w:rsidR="006A4A4A">
        <w:rPr>
          <w:rFonts w:ascii="Arial" w:hAnsi="Arial" w:cs="Arial"/>
          <w:sz w:val="24"/>
          <w:szCs w:val="24"/>
        </w:rPr>
        <w:t>s</w:t>
      </w:r>
      <w:r w:rsidR="00B41953" w:rsidRPr="00B41953">
        <w:rPr>
          <w:rFonts w:ascii="Arial" w:hAnsi="Arial" w:cs="Arial"/>
          <w:sz w:val="24"/>
          <w:szCs w:val="24"/>
        </w:rPr>
        <w:t xml:space="preserve"> compensation by $200,000 for total </w:t>
      </w:r>
      <w:r w:rsidR="007235B2">
        <w:rPr>
          <w:rFonts w:ascii="Arial" w:hAnsi="Arial" w:cs="Arial"/>
          <w:sz w:val="24"/>
          <w:szCs w:val="24"/>
        </w:rPr>
        <w:t xml:space="preserve">Consultant </w:t>
      </w:r>
      <w:r w:rsidR="00B41953" w:rsidRPr="00B41953">
        <w:rPr>
          <w:rFonts w:ascii="Arial" w:hAnsi="Arial" w:cs="Arial"/>
          <w:sz w:val="24"/>
          <w:szCs w:val="24"/>
        </w:rPr>
        <w:t>compensation not to exceed $2,799,909</w:t>
      </w:r>
      <w:r w:rsidR="006A4A4A">
        <w:rPr>
          <w:rFonts w:ascii="Arial" w:hAnsi="Arial" w:cs="Arial"/>
          <w:sz w:val="24"/>
          <w:szCs w:val="24"/>
        </w:rPr>
        <w:t>.</w:t>
      </w:r>
      <w:r w:rsidR="00B41953" w:rsidRPr="00B41953">
        <w:rPr>
          <w:rFonts w:ascii="Arial" w:hAnsi="Arial" w:cs="Arial"/>
          <w:sz w:val="24"/>
          <w:szCs w:val="24"/>
        </w:rPr>
        <w:t> </w:t>
      </w:r>
    </w:p>
    <w:p w14:paraId="3E8F5844" w14:textId="1C3A05B1" w:rsidR="007B57F8" w:rsidRDefault="007B57F8" w:rsidP="00927D03">
      <w:pPr>
        <w:rPr>
          <w:rFonts w:ascii="Arial" w:hAnsi="Arial" w:cs="Arial"/>
          <w:sz w:val="24"/>
          <w:szCs w:val="24"/>
        </w:rPr>
      </w:pPr>
    </w:p>
    <w:p w14:paraId="0B768A6A" w14:textId="2709C234" w:rsidR="00927D03" w:rsidRDefault="00927D03" w:rsidP="00927D03">
      <w:pPr>
        <w:rPr>
          <w:rFonts w:ascii="Arial" w:hAnsi="Arial" w:cs="Arial"/>
          <w:sz w:val="24"/>
          <w:szCs w:val="24"/>
          <w:u w:val="single"/>
        </w:rPr>
      </w:pPr>
      <w:r w:rsidRPr="005E3EED">
        <w:rPr>
          <w:rFonts w:ascii="Arial" w:hAnsi="Arial" w:cs="Arial"/>
          <w:sz w:val="24"/>
          <w:szCs w:val="24"/>
          <w:u w:val="single"/>
        </w:rPr>
        <w:t>BACKGROUND</w:t>
      </w:r>
    </w:p>
    <w:p w14:paraId="3C6C070E" w14:textId="1757667A" w:rsidR="007B57F8" w:rsidRDefault="007B57F8" w:rsidP="00927D03">
      <w:pPr>
        <w:rPr>
          <w:rFonts w:ascii="Arial" w:hAnsi="Arial" w:cs="Arial"/>
          <w:sz w:val="24"/>
          <w:szCs w:val="24"/>
          <w:u w:val="single"/>
        </w:rPr>
      </w:pPr>
    </w:p>
    <w:p w14:paraId="0239ED2F" w14:textId="71B72FC1" w:rsidR="007B57F8" w:rsidRPr="0077071E" w:rsidRDefault="007B57F8" w:rsidP="0077071E">
      <w:pPr>
        <w:rPr>
          <w:rFonts w:ascii="Arial" w:hAnsi="Arial" w:cs="Arial"/>
          <w:color w:val="000000" w:themeColor="text1"/>
          <w:sz w:val="24"/>
          <w:szCs w:val="24"/>
        </w:rPr>
      </w:pPr>
      <w:r w:rsidRPr="0077071E">
        <w:rPr>
          <w:rFonts w:ascii="Arial" w:hAnsi="Arial" w:cs="Arial"/>
          <w:color w:val="000000" w:themeColor="text1"/>
          <w:sz w:val="24"/>
          <w:szCs w:val="24"/>
        </w:rPr>
        <w:t>In 2009, the Council adopted the current Santa Rosa 2035 General Plan</w:t>
      </w:r>
      <w:r w:rsidR="00FA2E63" w:rsidRPr="0077071E">
        <w:rPr>
          <w:rFonts w:ascii="Arial" w:hAnsi="Arial" w:cs="Arial"/>
          <w:color w:val="000000" w:themeColor="text1"/>
          <w:sz w:val="24"/>
          <w:szCs w:val="24"/>
        </w:rPr>
        <w:t xml:space="preserve"> (General Plan 2035). </w:t>
      </w:r>
      <w:r w:rsidR="004235D5" w:rsidRPr="0077071E">
        <w:rPr>
          <w:rFonts w:ascii="Arial" w:hAnsi="Arial" w:cs="Arial"/>
          <w:color w:val="000000" w:themeColor="text1"/>
          <w:sz w:val="24"/>
          <w:szCs w:val="24"/>
        </w:rPr>
        <w:t xml:space="preserve">The </w:t>
      </w:r>
      <w:r w:rsidR="00FA2E63" w:rsidRPr="0077071E">
        <w:rPr>
          <w:rFonts w:ascii="Arial" w:hAnsi="Arial" w:cs="Arial"/>
          <w:color w:val="000000" w:themeColor="text1"/>
          <w:sz w:val="24"/>
          <w:szCs w:val="24"/>
        </w:rPr>
        <w:t xml:space="preserve">General Plan 2035 </w:t>
      </w:r>
      <w:r w:rsidR="004235D5" w:rsidRPr="0077071E">
        <w:rPr>
          <w:rFonts w:ascii="Arial" w:hAnsi="Arial" w:cs="Arial"/>
          <w:color w:val="000000" w:themeColor="text1"/>
          <w:sz w:val="24"/>
          <w:szCs w:val="24"/>
        </w:rPr>
        <w:t>provides</w:t>
      </w:r>
      <w:r w:rsidRPr="0077071E">
        <w:rPr>
          <w:rFonts w:ascii="Arial" w:hAnsi="Arial" w:cs="Arial"/>
          <w:color w:val="000000" w:themeColor="text1"/>
          <w:sz w:val="24"/>
          <w:szCs w:val="24"/>
        </w:rPr>
        <w:t xml:space="preserve"> the City’s long-term vision of community development and guides day-to-day decisions regarding housing and commercial development, infrastructure improvements and environmental protection. It also serves </w:t>
      </w:r>
      <w:r w:rsidRPr="0077071E">
        <w:rPr>
          <w:rFonts w:ascii="Arial" w:hAnsi="Arial" w:cs="Arial"/>
          <w:color w:val="000000" w:themeColor="text1"/>
          <w:sz w:val="24"/>
          <w:szCs w:val="24"/>
        </w:rPr>
        <w:lastRenderedPageBreak/>
        <w:t xml:space="preserve">as the baseline environmental document to help streamline California Environmental Quality Act (CEQA) review for private and public projects within the City.  </w:t>
      </w:r>
    </w:p>
    <w:p w14:paraId="034CC9C4" w14:textId="77777777" w:rsidR="007B57F8" w:rsidRPr="00501B0B" w:rsidRDefault="007B57F8" w:rsidP="0077071E">
      <w:pPr>
        <w:pStyle w:val="ListParagraph"/>
        <w:spacing w:after="0" w:line="240" w:lineRule="auto"/>
        <w:ind w:left="360"/>
        <w:rPr>
          <w:rFonts w:ascii="Arial" w:hAnsi="Arial" w:cs="Arial"/>
          <w:color w:val="000000" w:themeColor="text1"/>
          <w:sz w:val="24"/>
          <w:szCs w:val="24"/>
        </w:rPr>
      </w:pPr>
    </w:p>
    <w:p w14:paraId="33E525B2" w14:textId="0EFA705D" w:rsidR="007B57F8" w:rsidRPr="0077071E" w:rsidRDefault="007B57F8" w:rsidP="0077071E">
      <w:pPr>
        <w:rPr>
          <w:rFonts w:ascii="Arial" w:hAnsi="Arial" w:cs="Arial"/>
          <w:color w:val="000000" w:themeColor="text1"/>
          <w:sz w:val="24"/>
          <w:szCs w:val="24"/>
        </w:rPr>
      </w:pPr>
      <w:r w:rsidRPr="0077071E">
        <w:rPr>
          <w:rFonts w:ascii="Arial" w:hAnsi="Arial" w:cs="Arial"/>
          <w:color w:val="000000" w:themeColor="text1"/>
          <w:sz w:val="24"/>
          <w:szCs w:val="24"/>
        </w:rPr>
        <w:t xml:space="preserve">In 2012, the Council adopted the City’s existing </w:t>
      </w:r>
      <w:r w:rsidR="00FA2E63" w:rsidRPr="0077071E">
        <w:rPr>
          <w:rFonts w:ascii="Arial" w:hAnsi="Arial" w:cs="Arial"/>
          <w:color w:val="000000" w:themeColor="text1"/>
          <w:sz w:val="24"/>
          <w:szCs w:val="24"/>
        </w:rPr>
        <w:t>Community-wide C</w:t>
      </w:r>
      <w:r w:rsidRPr="0077071E">
        <w:rPr>
          <w:rFonts w:ascii="Arial" w:hAnsi="Arial" w:cs="Arial"/>
          <w:color w:val="000000" w:themeColor="text1"/>
          <w:sz w:val="24"/>
          <w:szCs w:val="24"/>
        </w:rPr>
        <w:t xml:space="preserve">limate Action Plan </w:t>
      </w:r>
      <w:r w:rsidR="00FA2E63" w:rsidRPr="0077071E">
        <w:rPr>
          <w:rFonts w:ascii="Arial" w:hAnsi="Arial" w:cs="Arial"/>
          <w:color w:val="000000" w:themeColor="text1"/>
          <w:sz w:val="24"/>
          <w:szCs w:val="24"/>
        </w:rPr>
        <w:t>(</w:t>
      </w:r>
      <w:proofErr w:type="spellStart"/>
      <w:r w:rsidR="00FA2E63" w:rsidRPr="0077071E">
        <w:rPr>
          <w:rFonts w:ascii="Arial" w:hAnsi="Arial" w:cs="Arial"/>
          <w:color w:val="000000" w:themeColor="text1"/>
          <w:sz w:val="24"/>
          <w:szCs w:val="24"/>
        </w:rPr>
        <w:t>CCAP</w:t>
      </w:r>
      <w:proofErr w:type="spellEnd"/>
      <w:r w:rsidR="00FA2E63" w:rsidRPr="0077071E">
        <w:rPr>
          <w:rFonts w:ascii="Arial" w:hAnsi="Arial" w:cs="Arial"/>
          <w:color w:val="000000" w:themeColor="text1"/>
          <w:sz w:val="24"/>
          <w:szCs w:val="24"/>
        </w:rPr>
        <w:t xml:space="preserve">) </w:t>
      </w:r>
      <w:r w:rsidRPr="0077071E">
        <w:rPr>
          <w:rFonts w:ascii="Arial" w:hAnsi="Arial" w:cs="Arial"/>
          <w:color w:val="000000" w:themeColor="text1"/>
          <w:sz w:val="24"/>
          <w:szCs w:val="24"/>
        </w:rPr>
        <w:t>to reduce GHG emissions to 1990 levels</w:t>
      </w:r>
      <w:r w:rsidR="004235D5" w:rsidRPr="0077071E">
        <w:rPr>
          <w:rFonts w:ascii="Arial" w:hAnsi="Arial" w:cs="Arial"/>
          <w:color w:val="000000" w:themeColor="text1"/>
          <w:sz w:val="24"/>
          <w:szCs w:val="24"/>
        </w:rPr>
        <w:t xml:space="preserve"> (a reduction of </w:t>
      </w:r>
      <w:r w:rsidRPr="0077071E">
        <w:rPr>
          <w:rFonts w:ascii="Arial" w:hAnsi="Arial" w:cs="Arial"/>
          <w:color w:val="000000" w:themeColor="text1"/>
          <w:sz w:val="24"/>
          <w:szCs w:val="24"/>
        </w:rPr>
        <w:t>30%</w:t>
      </w:r>
      <w:r w:rsidR="004235D5" w:rsidRPr="0077071E">
        <w:rPr>
          <w:rFonts w:ascii="Arial" w:hAnsi="Arial" w:cs="Arial"/>
          <w:color w:val="000000" w:themeColor="text1"/>
          <w:sz w:val="24"/>
          <w:szCs w:val="24"/>
        </w:rPr>
        <w:t>)</w:t>
      </w:r>
      <w:r w:rsidRPr="0077071E">
        <w:rPr>
          <w:rFonts w:ascii="Arial" w:hAnsi="Arial" w:cs="Arial"/>
          <w:color w:val="000000" w:themeColor="text1"/>
          <w:sz w:val="24"/>
          <w:szCs w:val="24"/>
        </w:rPr>
        <w:t xml:space="preserve"> by 2020</w:t>
      </w:r>
      <w:r w:rsidR="004235D5" w:rsidRPr="0077071E">
        <w:rPr>
          <w:rFonts w:ascii="Arial" w:hAnsi="Arial" w:cs="Arial"/>
          <w:color w:val="000000" w:themeColor="text1"/>
          <w:sz w:val="24"/>
          <w:szCs w:val="24"/>
        </w:rPr>
        <w:t>,</w:t>
      </w:r>
      <w:r w:rsidRPr="0077071E">
        <w:rPr>
          <w:rFonts w:ascii="Arial" w:hAnsi="Arial" w:cs="Arial"/>
          <w:color w:val="000000" w:themeColor="text1"/>
          <w:sz w:val="24"/>
          <w:szCs w:val="24"/>
        </w:rPr>
        <w:t xml:space="preserve"> consistent with </w:t>
      </w:r>
      <w:r w:rsidRPr="0077071E">
        <w:rPr>
          <w:rFonts w:ascii="Arial" w:hAnsi="Arial" w:cs="Arial"/>
          <w:sz w:val="24"/>
          <w:szCs w:val="24"/>
        </w:rPr>
        <w:t>AB 32 (the Global Warming Solutions Act of 2006)</w:t>
      </w:r>
      <w:r w:rsidRPr="0077071E">
        <w:rPr>
          <w:rFonts w:ascii="Arial" w:hAnsi="Arial" w:cs="Arial"/>
          <w:color w:val="000000" w:themeColor="text1"/>
          <w:sz w:val="24"/>
          <w:szCs w:val="24"/>
        </w:rPr>
        <w:t>.</w:t>
      </w:r>
    </w:p>
    <w:p w14:paraId="78897623" w14:textId="77777777" w:rsidR="0077071E" w:rsidRDefault="0077071E" w:rsidP="0077071E">
      <w:pPr>
        <w:rPr>
          <w:rFonts w:ascii="Arial" w:hAnsi="Arial" w:cs="Arial"/>
          <w:color w:val="000000" w:themeColor="text1"/>
          <w:sz w:val="24"/>
          <w:szCs w:val="24"/>
        </w:rPr>
      </w:pPr>
    </w:p>
    <w:p w14:paraId="58E33E56" w14:textId="5296A6CA" w:rsidR="007B57F8" w:rsidRPr="0077071E" w:rsidRDefault="007B57F8" w:rsidP="0077071E">
      <w:pPr>
        <w:rPr>
          <w:rFonts w:ascii="Arial" w:hAnsi="Arial" w:cs="Arial"/>
          <w:color w:val="000000" w:themeColor="text1"/>
          <w:sz w:val="24"/>
          <w:szCs w:val="24"/>
        </w:rPr>
      </w:pPr>
      <w:r w:rsidRPr="0077071E">
        <w:rPr>
          <w:rFonts w:ascii="Arial" w:hAnsi="Arial" w:cs="Arial"/>
          <w:color w:val="000000" w:themeColor="text1"/>
          <w:sz w:val="24"/>
          <w:szCs w:val="24"/>
        </w:rPr>
        <w:t xml:space="preserve">In 2015, the State set </w:t>
      </w:r>
      <w:r w:rsidR="004235D5" w:rsidRPr="0077071E">
        <w:rPr>
          <w:rFonts w:ascii="Arial" w:hAnsi="Arial" w:cs="Arial"/>
          <w:color w:val="000000" w:themeColor="text1"/>
          <w:sz w:val="24"/>
          <w:szCs w:val="24"/>
        </w:rPr>
        <w:t xml:space="preserve">more ambitious </w:t>
      </w:r>
      <w:r w:rsidRPr="0077071E">
        <w:rPr>
          <w:rFonts w:ascii="Arial" w:hAnsi="Arial" w:cs="Arial"/>
          <w:color w:val="000000" w:themeColor="text1"/>
          <w:sz w:val="24"/>
          <w:szCs w:val="24"/>
        </w:rPr>
        <w:t xml:space="preserve">2030 and 2040 GHG reduction targets of 40% and 80%, respectively, to </w:t>
      </w:r>
      <w:r w:rsidRPr="0077071E">
        <w:rPr>
          <w:rFonts w:ascii="Arial" w:hAnsi="Arial" w:cs="Arial"/>
          <w:sz w:val="24"/>
          <w:szCs w:val="24"/>
        </w:rPr>
        <w:t>stave off the worst impacts of climate change</w:t>
      </w:r>
      <w:r w:rsidRPr="0077071E">
        <w:rPr>
          <w:rFonts w:ascii="Arial" w:hAnsi="Arial" w:cs="Arial"/>
          <w:color w:val="000000" w:themeColor="text1"/>
          <w:sz w:val="24"/>
          <w:szCs w:val="24"/>
        </w:rPr>
        <w:t>.</w:t>
      </w:r>
    </w:p>
    <w:p w14:paraId="20DB43D5" w14:textId="77777777" w:rsidR="007B57F8" w:rsidRPr="00357716" w:rsidRDefault="007B57F8" w:rsidP="0077071E">
      <w:pPr>
        <w:rPr>
          <w:rFonts w:ascii="Arial" w:hAnsi="Arial" w:cs="Arial"/>
          <w:color w:val="000000" w:themeColor="text1"/>
          <w:sz w:val="24"/>
          <w:szCs w:val="24"/>
        </w:rPr>
      </w:pPr>
    </w:p>
    <w:p w14:paraId="16C60D03" w14:textId="3C642C6B" w:rsidR="007B57F8" w:rsidRPr="0077071E" w:rsidRDefault="007B57F8" w:rsidP="0077071E">
      <w:pPr>
        <w:rPr>
          <w:rFonts w:ascii="Arial" w:hAnsi="Arial" w:cs="Arial"/>
          <w:color w:val="000000" w:themeColor="text1"/>
          <w:sz w:val="24"/>
          <w:szCs w:val="24"/>
        </w:rPr>
      </w:pPr>
      <w:r w:rsidRPr="0077071E">
        <w:rPr>
          <w:rFonts w:ascii="Arial" w:hAnsi="Arial" w:cs="Arial"/>
          <w:color w:val="000000" w:themeColor="text1"/>
          <w:sz w:val="24"/>
          <w:szCs w:val="24"/>
        </w:rPr>
        <w:t xml:space="preserve">On August 13, 2019, the Council authorized PED to prepare a comprehensive update of </w:t>
      </w:r>
      <w:r w:rsidR="00FA2E63" w:rsidRPr="0077071E">
        <w:rPr>
          <w:rFonts w:ascii="Arial" w:hAnsi="Arial" w:cs="Arial"/>
          <w:color w:val="000000" w:themeColor="text1"/>
          <w:sz w:val="24"/>
          <w:szCs w:val="24"/>
        </w:rPr>
        <w:t xml:space="preserve">the </w:t>
      </w:r>
      <w:r w:rsidRPr="0077071E">
        <w:rPr>
          <w:rFonts w:ascii="Arial" w:hAnsi="Arial" w:cs="Arial"/>
          <w:color w:val="000000" w:themeColor="text1"/>
          <w:sz w:val="24"/>
          <w:szCs w:val="24"/>
        </w:rPr>
        <w:t xml:space="preserve">General Plan </w:t>
      </w:r>
      <w:r w:rsidR="00FA2E63" w:rsidRPr="0077071E">
        <w:rPr>
          <w:rFonts w:ascii="Arial" w:hAnsi="Arial" w:cs="Arial"/>
          <w:color w:val="000000" w:themeColor="text1"/>
          <w:sz w:val="24"/>
          <w:szCs w:val="24"/>
        </w:rPr>
        <w:t xml:space="preserve">2035 </w:t>
      </w:r>
      <w:r w:rsidRPr="0077071E">
        <w:rPr>
          <w:rFonts w:ascii="Arial" w:hAnsi="Arial" w:cs="Arial"/>
          <w:color w:val="000000" w:themeColor="text1"/>
          <w:sz w:val="24"/>
          <w:szCs w:val="24"/>
        </w:rPr>
        <w:t>and EIR</w:t>
      </w:r>
      <w:r w:rsidR="0077071E">
        <w:rPr>
          <w:rFonts w:ascii="Arial" w:hAnsi="Arial" w:cs="Arial"/>
          <w:color w:val="000000" w:themeColor="text1"/>
          <w:sz w:val="24"/>
          <w:szCs w:val="24"/>
        </w:rPr>
        <w:t>. C</w:t>
      </w:r>
      <w:r w:rsidRPr="0077071E">
        <w:rPr>
          <w:rFonts w:ascii="Arial" w:hAnsi="Arial" w:cs="Arial"/>
          <w:color w:val="000000" w:themeColor="text1"/>
          <w:sz w:val="24"/>
          <w:szCs w:val="24"/>
        </w:rPr>
        <w:t xml:space="preserve">onsultant project proposals for </w:t>
      </w:r>
      <w:r w:rsidR="00FA2E63" w:rsidRPr="0077071E">
        <w:rPr>
          <w:rFonts w:ascii="Arial" w:hAnsi="Arial" w:cs="Arial"/>
          <w:color w:val="000000" w:themeColor="text1"/>
          <w:sz w:val="24"/>
          <w:szCs w:val="24"/>
        </w:rPr>
        <w:t>an updated General Plan (called General Plan</w:t>
      </w:r>
      <w:r w:rsidRPr="0077071E">
        <w:rPr>
          <w:rFonts w:ascii="Arial" w:hAnsi="Arial" w:cs="Arial"/>
          <w:color w:val="000000" w:themeColor="text1"/>
          <w:sz w:val="24"/>
          <w:szCs w:val="24"/>
        </w:rPr>
        <w:t xml:space="preserve"> </w:t>
      </w:r>
      <w:r w:rsidR="00FA2E63" w:rsidRPr="0077071E">
        <w:rPr>
          <w:rFonts w:ascii="Arial" w:hAnsi="Arial" w:cs="Arial"/>
          <w:color w:val="000000" w:themeColor="text1"/>
          <w:sz w:val="24"/>
          <w:szCs w:val="24"/>
        </w:rPr>
        <w:t xml:space="preserve">2050) </w:t>
      </w:r>
      <w:r w:rsidRPr="0077071E">
        <w:rPr>
          <w:rFonts w:ascii="Arial" w:hAnsi="Arial" w:cs="Arial"/>
          <w:color w:val="000000" w:themeColor="text1"/>
          <w:sz w:val="24"/>
          <w:szCs w:val="24"/>
        </w:rPr>
        <w:t xml:space="preserve">and Environmental Impact Report </w:t>
      </w:r>
      <w:r w:rsidR="00FA2E63" w:rsidRPr="0077071E">
        <w:rPr>
          <w:rFonts w:ascii="Arial" w:hAnsi="Arial" w:cs="Arial"/>
          <w:color w:val="000000" w:themeColor="text1"/>
          <w:sz w:val="24"/>
          <w:szCs w:val="24"/>
        </w:rPr>
        <w:t xml:space="preserve">(EIR) </w:t>
      </w:r>
      <w:r w:rsidRPr="0077071E">
        <w:rPr>
          <w:rFonts w:ascii="Arial" w:hAnsi="Arial" w:cs="Arial"/>
          <w:color w:val="000000" w:themeColor="text1"/>
          <w:sz w:val="24"/>
          <w:szCs w:val="24"/>
        </w:rPr>
        <w:t>were reviewe</w:t>
      </w:r>
      <w:r w:rsidR="0077071E">
        <w:rPr>
          <w:rFonts w:ascii="Arial" w:hAnsi="Arial" w:cs="Arial"/>
          <w:color w:val="000000" w:themeColor="text1"/>
          <w:sz w:val="24"/>
          <w:szCs w:val="24"/>
        </w:rPr>
        <w:t>d in December, 2019</w:t>
      </w:r>
      <w:r w:rsidR="00FA2E63" w:rsidRPr="0077071E">
        <w:rPr>
          <w:rFonts w:ascii="Arial" w:hAnsi="Arial" w:cs="Arial"/>
          <w:color w:val="000000" w:themeColor="text1"/>
          <w:sz w:val="24"/>
          <w:szCs w:val="24"/>
        </w:rPr>
        <w:t>.</w:t>
      </w:r>
      <w:r w:rsidRPr="0077071E">
        <w:rPr>
          <w:rFonts w:ascii="Arial" w:hAnsi="Arial" w:cs="Arial"/>
          <w:color w:val="000000" w:themeColor="text1"/>
          <w:sz w:val="24"/>
          <w:szCs w:val="24"/>
        </w:rPr>
        <w:t xml:space="preserve">  </w:t>
      </w:r>
    </w:p>
    <w:p w14:paraId="46EDDC45" w14:textId="77777777" w:rsidR="007B57F8" w:rsidRPr="00B07488" w:rsidRDefault="007B57F8" w:rsidP="0077071E">
      <w:pPr>
        <w:pStyle w:val="ListParagraph"/>
        <w:spacing w:after="0" w:line="240" w:lineRule="auto"/>
        <w:ind w:left="360"/>
        <w:rPr>
          <w:rFonts w:ascii="Arial" w:hAnsi="Arial" w:cs="Arial"/>
          <w:color w:val="000000" w:themeColor="text1"/>
          <w:sz w:val="24"/>
          <w:szCs w:val="24"/>
        </w:rPr>
      </w:pPr>
    </w:p>
    <w:p w14:paraId="2E28150A" w14:textId="0268593D" w:rsidR="007B57F8" w:rsidRPr="0077071E" w:rsidRDefault="007B57F8" w:rsidP="0077071E">
      <w:pPr>
        <w:widowControl w:val="0"/>
        <w:rPr>
          <w:rFonts w:ascii="Arial" w:hAnsi="Arial" w:cs="Arial"/>
          <w:color w:val="000000" w:themeColor="text1"/>
          <w:sz w:val="24"/>
          <w:szCs w:val="24"/>
          <w:u w:val="single"/>
        </w:rPr>
      </w:pPr>
      <w:r w:rsidRPr="0077071E">
        <w:rPr>
          <w:rFonts w:ascii="Arial" w:hAnsi="Arial" w:cs="Arial"/>
          <w:color w:val="000000" w:themeColor="text1"/>
          <w:sz w:val="24"/>
          <w:szCs w:val="24"/>
        </w:rPr>
        <w:t>On January 29, 2020, the Council’s C</w:t>
      </w:r>
      <w:r w:rsidR="00FA2E63" w:rsidRPr="0077071E">
        <w:rPr>
          <w:rFonts w:ascii="Arial" w:hAnsi="Arial" w:cs="Arial"/>
          <w:color w:val="000000" w:themeColor="text1"/>
          <w:sz w:val="24"/>
          <w:szCs w:val="24"/>
        </w:rPr>
        <w:t xml:space="preserve">limate Action </w:t>
      </w:r>
      <w:r w:rsidRPr="0077071E">
        <w:rPr>
          <w:rFonts w:ascii="Arial" w:hAnsi="Arial" w:cs="Arial"/>
          <w:color w:val="000000" w:themeColor="text1"/>
          <w:sz w:val="24"/>
          <w:szCs w:val="24"/>
        </w:rPr>
        <w:t xml:space="preserve">Subcommittee directed staff to consider a coordinated update of the </w:t>
      </w:r>
      <w:proofErr w:type="spellStart"/>
      <w:r w:rsidR="00FA2E63" w:rsidRPr="0077071E">
        <w:rPr>
          <w:rFonts w:ascii="Arial" w:hAnsi="Arial" w:cs="Arial"/>
          <w:color w:val="000000" w:themeColor="text1"/>
          <w:sz w:val="24"/>
          <w:szCs w:val="24"/>
        </w:rPr>
        <w:t>C</w:t>
      </w:r>
      <w:r w:rsidRPr="0077071E">
        <w:rPr>
          <w:rFonts w:ascii="Arial" w:hAnsi="Arial" w:cs="Arial"/>
          <w:color w:val="000000" w:themeColor="text1"/>
          <w:sz w:val="24"/>
          <w:szCs w:val="24"/>
        </w:rPr>
        <w:t>CAP</w:t>
      </w:r>
      <w:proofErr w:type="spellEnd"/>
      <w:r w:rsidRPr="0077071E">
        <w:rPr>
          <w:rFonts w:ascii="Arial" w:hAnsi="Arial" w:cs="Arial"/>
          <w:color w:val="000000" w:themeColor="text1"/>
          <w:sz w:val="24"/>
          <w:szCs w:val="24"/>
        </w:rPr>
        <w:t xml:space="preserve"> with the General Plan </w:t>
      </w:r>
      <w:r w:rsidR="00FA2E63" w:rsidRPr="0077071E">
        <w:rPr>
          <w:rFonts w:ascii="Arial" w:hAnsi="Arial" w:cs="Arial"/>
          <w:color w:val="000000" w:themeColor="text1"/>
          <w:sz w:val="24"/>
          <w:szCs w:val="24"/>
        </w:rPr>
        <w:t xml:space="preserve">2050 </w:t>
      </w:r>
      <w:r w:rsidRPr="0077071E">
        <w:rPr>
          <w:rFonts w:ascii="Arial" w:hAnsi="Arial" w:cs="Arial"/>
          <w:color w:val="000000" w:themeColor="text1"/>
          <w:sz w:val="24"/>
          <w:szCs w:val="24"/>
        </w:rPr>
        <w:t>and E</w:t>
      </w:r>
      <w:r w:rsidR="00FA2E63" w:rsidRPr="0077071E">
        <w:rPr>
          <w:rFonts w:ascii="Arial" w:hAnsi="Arial" w:cs="Arial"/>
          <w:color w:val="000000" w:themeColor="text1"/>
          <w:sz w:val="24"/>
          <w:szCs w:val="24"/>
        </w:rPr>
        <w:t>IR.</w:t>
      </w:r>
    </w:p>
    <w:p w14:paraId="52BBEF88" w14:textId="77777777" w:rsidR="007B57F8" w:rsidRPr="00B07488" w:rsidRDefault="007B57F8" w:rsidP="0077071E">
      <w:pPr>
        <w:pStyle w:val="ListParagraph"/>
        <w:spacing w:after="0" w:line="240" w:lineRule="auto"/>
        <w:ind w:left="360"/>
        <w:rPr>
          <w:rFonts w:ascii="Arial" w:hAnsi="Arial" w:cs="Arial"/>
          <w:color w:val="000000" w:themeColor="text1"/>
          <w:sz w:val="24"/>
          <w:szCs w:val="24"/>
        </w:rPr>
      </w:pPr>
    </w:p>
    <w:p w14:paraId="0EE11884" w14:textId="21B4E5FF" w:rsidR="007B57F8" w:rsidRPr="0097019F" w:rsidRDefault="007B57F8" w:rsidP="0097019F">
      <w:pPr>
        <w:pStyle w:val="paragraph"/>
        <w:spacing w:before="0" w:beforeAutospacing="0" w:after="0" w:afterAutospacing="0"/>
        <w:textAlignment w:val="baseline"/>
        <w:rPr>
          <w:rFonts w:ascii="Microsoft Sans Serif" w:hAnsi="Microsoft Sans Serif" w:cs="Microsoft Sans Serif"/>
        </w:rPr>
      </w:pPr>
      <w:r w:rsidRPr="0077071E">
        <w:rPr>
          <w:rFonts w:ascii="Arial" w:hAnsi="Arial" w:cs="Arial"/>
          <w:color w:val="000000" w:themeColor="text1"/>
        </w:rPr>
        <w:t xml:space="preserve">On March 3, 2020, the Council authorized </w:t>
      </w:r>
      <w:r w:rsidR="0097019F">
        <w:rPr>
          <w:rFonts w:ascii="Arial" w:hAnsi="Arial" w:cs="Arial"/>
          <w:color w:val="000000" w:themeColor="text1"/>
        </w:rPr>
        <w:t>Professional Services Agreement (</w:t>
      </w:r>
      <w:r w:rsidRPr="0077071E">
        <w:rPr>
          <w:rFonts w:ascii="Arial" w:hAnsi="Arial" w:cs="Arial"/>
          <w:color w:val="000000" w:themeColor="text1"/>
        </w:rPr>
        <w:t>PSA</w:t>
      </w:r>
      <w:r w:rsidR="0097019F">
        <w:rPr>
          <w:rFonts w:ascii="Arial" w:hAnsi="Arial" w:cs="Arial"/>
          <w:color w:val="000000" w:themeColor="text1"/>
        </w:rPr>
        <w:t>)</w:t>
      </w:r>
      <w:r w:rsidRPr="0077071E">
        <w:rPr>
          <w:rFonts w:ascii="Arial" w:hAnsi="Arial" w:cs="Arial"/>
          <w:color w:val="000000" w:themeColor="text1"/>
        </w:rPr>
        <w:t xml:space="preserve"> </w:t>
      </w:r>
      <w:r w:rsidR="00FA2E63" w:rsidRPr="0077071E">
        <w:rPr>
          <w:rFonts w:ascii="Arial" w:hAnsi="Arial" w:cs="Arial"/>
          <w:color w:val="000000" w:themeColor="text1"/>
        </w:rPr>
        <w:t xml:space="preserve">F002144 </w:t>
      </w:r>
      <w:r w:rsidRPr="0077071E">
        <w:rPr>
          <w:rFonts w:ascii="Arial" w:hAnsi="Arial" w:cs="Arial"/>
          <w:color w:val="000000" w:themeColor="text1"/>
        </w:rPr>
        <w:t xml:space="preserve">with </w:t>
      </w:r>
      <w:proofErr w:type="spellStart"/>
      <w:r w:rsidRPr="0077071E">
        <w:rPr>
          <w:rFonts w:ascii="Arial" w:hAnsi="Arial" w:cs="Arial"/>
          <w:color w:val="000000" w:themeColor="text1"/>
        </w:rPr>
        <w:t>Place</w:t>
      </w:r>
      <w:r w:rsidR="00FA2E63" w:rsidRPr="0077071E">
        <w:rPr>
          <w:rFonts w:ascii="Arial" w:hAnsi="Arial" w:cs="Arial"/>
          <w:color w:val="000000" w:themeColor="text1"/>
        </w:rPr>
        <w:t>Works</w:t>
      </w:r>
      <w:proofErr w:type="spellEnd"/>
      <w:r w:rsidR="00FA2E63" w:rsidRPr="0077071E">
        <w:rPr>
          <w:rFonts w:ascii="Arial" w:hAnsi="Arial" w:cs="Arial"/>
          <w:color w:val="000000" w:themeColor="text1"/>
        </w:rPr>
        <w:t>, Inc.</w:t>
      </w:r>
      <w:r w:rsidRPr="0077071E">
        <w:rPr>
          <w:rFonts w:ascii="Arial" w:hAnsi="Arial" w:cs="Arial"/>
          <w:color w:val="000000" w:themeColor="text1"/>
        </w:rPr>
        <w:t xml:space="preserve"> to complete </w:t>
      </w:r>
      <w:r w:rsidR="00FA2E63" w:rsidRPr="0077071E">
        <w:rPr>
          <w:rFonts w:ascii="Arial" w:hAnsi="Arial" w:cs="Arial"/>
          <w:color w:val="000000" w:themeColor="text1"/>
        </w:rPr>
        <w:t>the General Plan</w:t>
      </w:r>
      <w:r w:rsidRPr="0077071E">
        <w:rPr>
          <w:rFonts w:ascii="Arial" w:hAnsi="Arial" w:cs="Arial"/>
          <w:color w:val="000000" w:themeColor="text1"/>
        </w:rPr>
        <w:t xml:space="preserve"> </w:t>
      </w:r>
      <w:r w:rsidR="00FA2E63" w:rsidRPr="0077071E">
        <w:rPr>
          <w:rFonts w:ascii="Arial" w:hAnsi="Arial" w:cs="Arial"/>
          <w:color w:val="000000" w:themeColor="text1"/>
        </w:rPr>
        <w:t xml:space="preserve">2050 </w:t>
      </w:r>
      <w:r w:rsidRPr="0077071E">
        <w:rPr>
          <w:rFonts w:ascii="Arial" w:hAnsi="Arial" w:cs="Arial"/>
          <w:color w:val="000000" w:themeColor="text1"/>
        </w:rPr>
        <w:t>and E</w:t>
      </w:r>
      <w:r w:rsidR="00FA2E63" w:rsidRPr="0077071E">
        <w:rPr>
          <w:rFonts w:ascii="Arial" w:hAnsi="Arial" w:cs="Arial"/>
          <w:color w:val="000000" w:themeColor="text1"/>
        </w:rPr>
        <w:t>IR</w:t>
      </w:r>
      <w:r w:rsidR="0097019F">
        <w:rPr>
          <w:rFonts w:ascii="Arial" w:hAnsi="Arial" w:cs="Arial"/>
          <w:color w:val="000000" w:themeColor="text1"/>
        </w:rPr>
        <w:t>, with</w:t>
      </w:r>
      <w:r w:rsidR="0097019F">
        <w:rPr>
          <w:rStyle w:val="normaltextrun"/>
          <w:rFonts w:ascii="Microsoft Sans Serif" w:hAnsi="Microsoft Sans Serif" w:cs="Microsoft Sans Serif"/>
        </w:rPr>
        <w:t xml:space="preserve"> total compensation not to exceed $2,500,000. </w:t>
      </w:r>
      <w:r w:rsidR="0097019F">
        <w:rPr>
          <w:rStyle w:val="eop"/>
          <w:rFonts w:ascii="Microsoft Sans Serif" w:hAnsi="Microsoft Sans Serif" w:cs="Microsoft Sans Serif"/>
        </w:rPr>
        <w:t> </w:t>
      </w:r>
      <w:r w:rsidRPr="0077071E">
        <w:rPr>
          <w:rFonts w:ascii="Arial" w:hAnsi="Arial" w:cs="Arial"/>
          <w:color w:val="000000" w:themeColor="text1"/>
        </w:rPr>
        <w:t xml:space="preserve">The PSA did not, however, include consultant services to update the City’s </w:t>
      </w:r>
      <w:proofErr w:type="spellStart"/>
      <w:r w:rsidRPr="0077071E">
        <w:rPr>
          <w:rFonts w:ascii="Arial" w:hAnsi="Arial" w:cs="Arial"/>
          <w:color w:val="000000" w:themeColor="text1"/>
        </w:rPr>
        <w:t>C</w:t>
      </w:r>
      <w:r w:rsidR="00FA2E63" w:rsidRPr="0077071E">
        <w:rPr>
          <w:rFonts w:ascii="Arial" w:hAnsi="Arial" w:cs="Arial"/>
          <w:color w:val="000000" w:themeColor="text1"/>
        </w:rPr>
        <w:t>C</w:t>
      </w:r>
      <w:r w:rsidRPr="0077071E">
        <w:rPr>
          <w:rFonts w:ascii="Arial" w:hAnsi="Arial" w:cs="Arial"/>
          <w:color w:val="000000" w:themeColor="text1"/>
        </w:rPr>
        <w:t>AP</w:t>
      </w:r>
      <w:proofErr w:type="spellEnd"/>
      <w:r w:rsidRPr="0077071E">
        <w:rPr>
          <w:rFonts w:ascii="Arial" w:hAnsi="Arial" w:cs="Arial"/>
          <w:color w:val="000000" w:themeColor="text1"/>
        </w:rPr>
        <w:t xml:space="preserve"> nor did it include services to prepare a qualified GHG Reduction Strategy. </w:t>
      </w:r>
    </w:p>
    <w:p w14:paraId="67748C4F" w14:textId="77777777" w:rsidR="004235D5" w:rsidRPr="004235D5" w:rsidRDefault="004235D5" w:rsidP="0077071E">
      <w:pPr>
        <w:rPr>
          <w:rFonts w:ascii="Arial" w:hAnsi="Arial" w:cs="Arial"/>
          <w:color w:val="000000" w:themeColor="text1"/>
          <w:sz w:val="24"/>
          <w:szCs w:val="24"/>
        </w:rPr>
      </w:pPr>
    </w:p>
    <w:p w14:paraId="31B0D855" w14:textId="33E82BD3" w:rsidR="004235D5" w:rsidRPr="0077071E" w:rsidRDefault="004235D5" w:rsidP="0077071E">
      <w:pPr>
        <w:rPr>
          <w:rFonts w:ascii="Arial" w:hAnsi="Arial" w:cs="Arial"/>
          <w:color w:val="000000" w:themeColor="text1"/>
          <w:sz w:val="24"/>
          <w:szCs w:val="24"/>
        </w:rPr>
      </w:pPr>
      <w:r w:rsidRPr="6B1A5488">
        <w:rPr>
          <w:rFonts w:ascii="Arial" w:hAnsi="Arial" w:cs="Arial"/>
          <w:color w:val="000000" w:themeColor="text1"/>
          <w:sz w:val="24"/>
          <w:szCs w:val="24"/>
        </w:rPr>
        <w:t>On</w:t>
      </w:r>
      <w:r w:rsidR="000F2966" w:rsidRPr="6B1A5488">
        <w:rPr>
          <w:rFonts w:ascii="Arial" w:hAnsi="Arial" w:cs="Arial"/>
          <w:color w:val="000000" w:themeColor="text1"/>
          <w:sz w:val="24"/>
          <w:szCs w:val="24"/>
        </w:rPr>
        <w:t xml:space="preserve"> </w:t>
      </w:r>
      <w:r w:rsidR="3081B993" w:rsidRPr="6B1A5488">
        <w:rPr>
          <w:rFonts w:ascii="Arial" w:hAnsi="Arial" w:cs="Arial"/>
          <w:color w:val="000000" w:themeColor="text1"/>
          <w:sz w:val="24"/>
          <w:szCs w:val="24"/>
        </w:rPr>
        <w:t>October 13, 2020</w:t>
      </w:r>
      <w:r w:rsidRPr="6B1A5488">
        <w:rPr>
          <w:rFonts w:ascii="Arial" w:hAnsi="Arial" w:cs="Arial"/>
          <w:color w:val="000000" w:themeColor="text1"/>
          <w:sz w:val="24"/>
          <w:szCs w:val="24"/>
        </w:rPr>
        <w:t xml:space="preserve">, the Council authorized an amendment to </w:t>
      </w:r>
      <w:r w:rsidR="0097019F">
        <w:rPr>
          <w:rFonts w:ascii="Arial" w:hAnsi="Arial" w:cs="Arial"/>
          <w:color w:val="000000" w:themeColor="text1"/>
          <w:sz w:val="24"/>
          <w:szCs w:val="24"/>
        </w:rPr>
        <w:t xml:space="preserve">the </w:t>
      </w:r>
      <w:r w:rsidRPr="6B1A5488">
        <w:rPr>
          <w:rFonts w:ascii="Arial" w:hAnsi="Arial" w:cs="Arial"/>
          <w:color w:val="000000" w:themeColor="text1"/>
          <w:sz w:val="24"/>
          <w:szCs w:val="24"/>
        </w:rPr>
        <w:t xml:space="preserve">PSA  to modify the General Plan 2050 </w:t>
      </w:r>
      <w:r w:rsidR="009128B1" w:rsidRPr="6B1A5488">
        <w:rPr>
          <w:rFonts w:ascii="Arial" w:hAnsi="Arial" w:cs="Arial"/>
          <w:color w:val="000000" w:themeColor="text1"/>
          <w:sz w:val="24"/>
          <w:szCs w:val="24"/>
        </w:rPr>
        <w:t>s</w:t>
      </w:r>
      <w:r w:rsidRPr="6B1A5488">
        <w:rPr>
          <w:rFonts w:ascii="Arial" w:hAnsi="Arial" w:cs="Arial"/>
          <w:color w:val="000000" w:themeColor="text1"/>
          <w:sz w:val="24"/>
          <w:szCs w:val="24"/>
        </w:rPr>
        <w:t xml:space="preserve">cope of </w:t>
      </w:r>
      <w:r w:rsidR="009128B1" w:rsidRPr="6B1A5488">
        <w:rPr>
          <w:rFonts w:ascii="Arial" w:hAnsi="Arial" w:cs="Arial"/>
          <w:color w:val="000000" w:themeColor="text1"/>
          <w:sz w:val="24"/>
          <w:szCs w:val="24"/>
        </w:rPr>
        <w:t>w</w:t>
      </w:r>
      <w:r w:rsidR="00021751" w:rsidRPr="6B1A5488">
        <w:rPr>
          <w:rFonts w:ascii="Arial" w:hAnsi="Arial" w:cs="Arial"/>
          <w:color w:val="000000" w:themeColor="text1"/>
          <w:sz w:val="24"/>
          <w:szCs w:val="24"/>
        </w:rPr>
        <w:t>ork</w:t>
      </w:r>
      <w:r w:rsidRPr="6B1A5488">
        <w:rPr>
          <w:rFonts w:ascii="Arial" w:hAnsi="Arial" w:cs="Arial"/>
          <w:color w:val="000000" w:themeColor="text1"/>
          <w:sz w:val="24"/>
          <w:szCs w:val="24"/>
        </w:rPr>
        <w:t xml:space="preserve"> to include a Greenhouse Gas </w:t>
      </w:r>
      <w:r w:rsidR="009128B1" w:rsidRPr="6B1A5488">
        <w:rPr>
          <w:rFonts w:ascii="Arial" w:hAnsi="Arial" w:cs="Arial"/>
          <w:color w:val="000000" w:themeColor="text1"/>
          <w:sz w:val="24"/>
          <w:szCs w:val="24"/>
        </w:rPr>
        <w:t xml:space="preserve">(GHG) </w:t>
      </w:r>
      <w:r w:rsidRPr="6B1A5488">
        <w:rPr>
          <w:rFonts w:ascii="Arial" w:hAnsi="Arial" w:cs="Arial"/>
          <w:color w:val="000000" w:themeColor="text1"/>
          <w:sz w:val="24"/>
          <w:szCs w:val="24"/>
        </w:rPr>
        <w:t xml:space="preserve">Reduction Strategy, to increase the agreement compensation by $99,909 for this additional service, for a total contracted amount not to exceed $2,599,909. </w:t>
      </w:r>
    </w:p>
    <w:p w14:paraId="071F2591" w14:textId="77777777" w:rsidR="000F2966" w:rsidRPr="000F2966" w:rsidRDefault="000F2966" w:rsidP="0077071E">
      <w:pPr>
        <w:rPr>
          <w:rFonts w:ascii="Arial" w:hAnsi="Arial" w:cs="Arial"/>
          <w:color w:val="000000" w:themeColor="text1"/>
          <w:sz w:val="24"/>
          <w:szCs w:val="24"/>
        </w:rPr>
      </w:pPr>
    </w:p>
    <w:p w14:paraId="5E7569F6" w14:textId="6CE5FC5D" w:rsidR="000F2966" w:rsidRPr="0077071E" w:rsidRDefault="00757B7E" w:rsidP="003B2FBE">
      <w:pPr>
        <w:rPr>
          <w:rFonts w:ascii="Arial" w:hAnsi="Arial" w:cs="Arial"/>
          <w:color w:val="000000" w:themeColor="text1"/>
          <w:sz w:val="24"/>
          <w:szCs w:val="24"/>
        </w:rPr>
      </w:pPr>
      <w:r w:rsidRPr="6B1A5488">
        <w:rPr>
          <w:rFonts w:ascii="Arial" w:hAnsi="Arial" w:cs="Arial"/>
          <w:color w:val="000000" w:themeColor="text1"/>
          <w:sz w:val="24"/>
          <w:szCs w:val="24"/>
        </w:rPr>
        <w:t xml:space="preserve">On November 16, 2021, </w:t>
      </w:r>
      <w:r w:rsidR="004235D5" w:rsidRPr="6B1A5488">
        <w:rPr>
          <w:rFonts w:ascii="Arial" w:hAnsi="Arial" w:cs="Arial"/>
          <w:color w:val="000000" w:themeColor="text1"/>
          <w:sz w:val="24"/>
          <w:szCs w:val="24"/>
        </w:rPr>
        <w:t>the C</w:t>
      </w:r>
      <w:r w:rsidR="3ACFFD6F" w:rsidRPr="6B1A5488">
        <w:rPr>
          <w:rFonts w:ascii="Arial" w:hAnsi="Arial" w:cs="Arial"/>
          <w:color w:val="000000" w:themeColor="text1"/>
          <w:sz w:val="24"/>
          <w:szCs w:val="24"/>
        </w:rPr>
        <w:t xml:space="preserve">ity </w:t>
      </w:r>
      <w:r w:rsidR="34ED992D" w:rsidRPr="6B1A5488">
        <w:rPr>
          <w:rFonts w:ascii="Arial" w:hAnsi="Arial" w:cs="Arial"/>
          <w:color w:val="000000" w:themeColor="text1"/>
          <w:sz w:val="24"/>
          <w:szCs w:val="24"/>
        </w:rPr>
        <w:t xml:space="preserve">and Consultant </w:t>
      </w:r>
      <w:r w:rsidR="3ACFFD6F" w:rsidRPr="6B1A5488">
        <w:rPr>
          <w:rFonts w:ascii="Arial" w:hAnsi="Arial" w:cs="Arial"/>
          <w:color w:val="000000" w:themeColor="text1"/>
          <w:sz w:val="24"/>
          <w:szCs w:val="24"/>
        </w:rPr>
        <w:t xml:space="preserve">entered into a </w:t>
      </w:r>
      <w:r w:rsidR="000F2966" w:rsidRPr="6B1A5488">
        <w:rPr>
          <w:rFonts w:ascii="Arial" w:hAnsi="Arial" w:cs="Arial"/>
          <w:color w:val="000000" w:themeColor="text1"/>
          <w:sz w:val="24"/>
          <w:szCs w:val="24"/>
        </w:rPr>
        <w:t xml:space="preserve">second </w:t>
      </w:r>
      <w:r w:rsidR="004235D5" w:rsidRPr="6B1A5488">
        <w:rPr>
          <w:rFonts w:ascii="Arial" w:hAnsi="Arial" w:cs="Arial"/>
          <w:color w:val="000000" w:themeColor="text1"/>
          <w:sz w:val="24"/>
          <w:szCs w:val="24"/>
        </w:rPr>
        <w:t xml:space="preserve">amendment </w:t>
      </w:r>
      <w:r w:rsidR="000F2966" w:rsidRPr="6B1A5488">
        <w:rPr>
          <w:rFonts w:ascii="Arial" w:hAnsi="Arial" w:cs="Arial"/>
          <w:color w:val="000000" w:themeColor="text1"/>
          <w:sz w:val="24"/>
          <w:szCs w:val="24"/>
        </w:rPr>
        <w:t xml:space="preserve"> to amend the Agreement for the purpose of clarifying the Consultant is not responsible for Healthy City tasks described in the scope of work and to affirm the Consultant will coordinate with the City to integrate Healthy City policy and expanded community outreach in the General Plan Update and Environmental Impact Report. </w:t>
      </w:r>
    </w:p>
    <w:p w14:paraId="573225D1" w14:textId="77777777" w:rsidR="0077071E" w:rsidRDefault="0077071E" w:rsidP="003B2FBE">
      <w:pPr>
        <w:pStyle w:val="ListParagraph"/>
        <w:spacing w:after="0" w:line="240" w:lineRule="auto"/>
        <w:ind w:left="360"/>
        <w:contextualSpacing w:val="0"/>
        <w:rPr>
          <w:rFonts w:ascii="Arial" w:hAnsi="Arial" w:cs="Arial"/>
          <w:color w:val="000000" w:themeColor="text1"/>
          <w:sz w:val="24"/>
          <w:szCs w:val="24"/>
        </w:rPr>
      </w:pPr>
    </w:p>
    <w:p w14:paraId="5650FC37" w14:textId="320D1D62" w:rsidR="00757B7E" w:rsidRPr="0077071E" w:rsidRDefault="0097019F" w:rsidP="6B1A5488">
      <w:pPr>
        <w:rPr>
          <w:rFonts w:ascii="Arial" w:hAnsi="Arial" w:cs="Arial"/>
          <w:color w:val="000000" w:themeColor="text1"/>
          <w:sz w:val="24"/>
          <w:szCs w:val="24"/>
        </w:rPr>
      </w:pPr>
      <w:r>
        <w:rPr>
          <w:rFonts w:ascii="Arial" w:hAnsi="Arial" w:cs="Arial"/>
          <w:color w:val="000000" w:themeColor="text1"/>
          <w:sz w:val="24"/>
          <w:szCs w:val="24"/>
        </w:rPr>
        <w:t>O</w:t>
      </w:r>
      <w:r w:rsidR="0077071E" w:rsidRPr="6B1A5488">
        <w:rPr>
          <w:rFonts w:ascii="Arial" w:hAnsi="Arial" w:cs="Arial"/>
          <w:color w:val="000000" w:themeColor="text1"/>
          <w:sz w:val="24"/>
          <w:szCs w:val="24"/>
        </w:rPr>
        <w:t xml:space="preserve">n May </w:t>
      </w:r>
      <w:r>
        <w:rPr>
          <w:rFonts w:ascii="Arial" w:hAnsi="Arial" w:cs="Arial"/>
          <w:color w:val="000000" w:themeColor="text1"/>
          <w:sz w:val="24"/>
          <w:szCs w:val="24"/>
        </w:rPr>
        <w:t xml:space="preserve">16, </w:t>
      </w:r>
      <w:r w:rsidR="0077071E" w:rsidRPr="6B1A5488">
        <w:rPr>
          <w:rFonts w:ascii="Arial" w:hAnsi="Arial" w:cs="Arial"/>
          <w:color w:val="000000" w:themeColor="text1"/>
          <w:sz w:val="24"/>
          <w:szCs w:val="24"/>
        </w:rPr>
        <w:t>2023, the</w:t>
      </w:r>
      <w:r w:rsidR="2C16CE4E" w:rsidRPr="6B1A5488">
        <w:rPr>
          <w:rFonts w:ascii="Arial" w:hAnsi="Arial" w:cs="Arial"/>
          <w:color w:val="000000" w:themeColor="text1"/>
          <w:sz w:val="24"/>
          <w:szCs w:val="24"/>
        </w:rPr>
        <w:t xml:space="preserve"> City and Consultant entered into</w:t>
      </w:r>
      <w:r w:rsidR="0077071E" w:rsidRPr="6B1A5488">
        <w:rPr>
          <w:rFonts w:ascii="Arial" w:hAnsi="Arial" w:cs="Arial"/>
          <w:color w:val="000000" w:themeColor="text1"/>
          <w:sz w:val="24"/>
          <w:szCs w:val="24"/>
        </w:rPr>
        <w:t xml:space="preserve"> a third </w:t>
      </w:r>
      <w:r w:rsidR="00757B7E" w:rsidRPr="6B1A5488">
        <w:rPr>
          <w:rFonts w:ascii="Arial" w:hAnsi="Arial" w:cs="Arial"/>
          <w:color w:val="000000" w:themeColor="text1"/>
          <w:sz w:val="24"/>
          <w:szCs w:val="24"/>
        </w:rPr>
        <w:t xml:space="preserve">amendment </w:t>
      </w:r>
      <w:r w:rsidR="00E602A2" w:rsidRPr="6B1A5488">
        <w:rPr>
          <w:rFonts w:ascii="Arial" w:hAnsi="Arial" w:cs="Arial"/>
          <w:color w:val="000000" w:themeColor="text1"/>
          <w:sz w:val="24"/>
          <w:szCs w:val="24"/>
        </w:rPr>
        <w:t>to</w:t>
      </w:r>
      <w:r w:rsidR="00757B7E" w:rsidRPr="6B1A5488">
        <w:rPr>
          <w:rFonts w:ascii="Arial" w:hAnsi="Arial" w:cs="Arial"/>
          <w:color w:val="000000" w:themeColor="text1"/>
          <w:sz w:val="24"/>
          <w:szCs w:val="24"/>
        </w:rPr>
        <w:t xml:space="preserve"> extend the time of performance from April 30, 2023 to </w:t>
      </w:r>
      <w:r>
        <w:rPr>
          <w:rFonts w:ascii="Arial" w:hAnsi="Arial" w:cs="Arial"/>
          <w:color w:val="000000" w:themeColor="text1"/>
          <w:sz w:val="24"/>
          <w:szCs w:val="24"/>
        </w:rPr>
        <w:t>March 31</w:t>
      </w:r>
      <w:r w:rsidR="00757B7E" w:rsidRPr="6B1A5488">
        <w:rPr>
          <w:rFonts w:ascii="Arial" w:hAnsi="Arial" w:cs="Arial"/>
          <w:color w:val="000000" w:themeColor="text1"/>
          <w:sz w:val="24"/>
          <w:szCs w:val="24"/>
        </w:rPr>
        <w:t xml:space="preserve">, 2024 to accommodate unexpected delays due to COVID and expanded review times.   </w:t>
      </w:r>
    </w:p>
    <w:p w14:paraId="520E78BE" w14:textId="77777777" w:rsidR="00896E5D" w:rsidRDefault="00896E5D" w:rsidP="0077071E">
      <w:pPr>
        <w:pStyle w:val="paragraph"/>
        <w:spacing w:before="0" w:beforeAutospacing="0" w:after="0" w:afterAutospacing="0"/>
        <w:textAlignment w:val="baseline"/>
        <w:rPr>
          <w:rFonts w:ascii="Segoe UI" w:hAnsi="Segoe UI" w:cs="Segoe UI"/>
          <w:sz w:val="18"/>
          <w:szCs w:val="18"/>
        </w:rPr>
      </w:pPr>
    </w:p>
    <w:p w14:paraId="04BD1E80" w14:textId="1D41B5A5" w:rsidR="00927D03" w:rsidRDefault="00927D03" w:rsidP="00CC75BD">
      <w:pPr>
        <w:spacing w:after="240" w:line="228" w:lineRule="atLeast"/>
        <w:rPr>
          <w:rFonts w:ascii="Arial" w:hAnsi="Arial" w:cs="Arial"/>
          <w:sz w:val="24"/>
          <w:szCs w:val="24"/>
        </w:rPr>
      </w:pPr>
      <w:r>
        <w:rPr>
          <w:rFonts w:ascii="Arial" w:hAnsi="Arial" w:cs="Arial"/>
          <w:sz w:val="24"/>
          <w:szCs w:val="24"/>
          <w:u w:val="single"/>
        </w:rPr>
        <w:t>PRIOR CITY COUNCIL REVIEW</w:t>
      </w:r>
    </w:p>
    <w:p w14:paraId="5898159F" w14:textId="04091B54" w:rsidR="00015C46" w:rsidRDefault="0097019F" w:rsidP="00927D03">
      <w:pPr>
        <w:rPr>
          <w:rFonts w:ascii="Arial" w:hAnsi="Arial" w:cs="Arial"/>
          <w:sz w:val="24"/>
          <w:szCs w:val="24"/>
        </w:rPr>
      </w:pPr>
      <w:r>
        <w:rPr>
          <w:rFonts w:ascii="Arial" w:hAnsi="Arial" w:cs="Arial"/>
          <w:sz w:val="24"/>
          <w:szCs w:val="24"/>
        </w:rPr>
        <w:t xml:space="preserve">See </w:t>
      </w:r>
      <w:r w:rsidR="00390394">
        <w:rPr>
          <w:rFonts w:ascii="Arial" w:hAnsi="Arial" w:cs="Arial"/>
          <w:sz w:val="24"/>
          <w:szCs w:val="24"/>
        </w:rPr>
        <w:t>B</w:t>
      </w:r>
      <w:r>
        <w:rPr>
          <w:rFonts w:ascii="Arial" w:hAnsi="Arial" w:cs="Arial"/>
          <w:sz w:val="24"/>
          <w:szCs w:val="24"/>
        </w:rPr>
        <w:t>ackground</w:t>
      </w:r>
      <w:r w:rsidR="00390394">
        <w:rPr>
          <w:rFonts w:ascii="Arial" w:hAnsi="Arial" w:cs="Arial"/>
          <w:sz w:val="24"/>
          <w:szCs w:val="24"/>
        </w:rPr>
        <w:t xml:space="preserve"> section above</w:t>
      </w:r>
      <w:r w:rsidR="0030407D">
        <w:rPr>
          <w:rFonts w:ascii="Arial" w:hAnsi="Arial" w:cs="Arial"/>
          <w:sz w:val="24"/>
          <w:szCs w:val="24"/>
        </w:rPr>
        <w:t>.</w:t>
      </w:r>
    </w:p>
    <w:p w14:paraId="6E06A423" w14:textId="77777777" w:rsidR="00927D03" w:rsidRDefault="00927D03" w:rsidP="00927D03">
      <w:pPr>
        <w:rPr>
          <w:rFonts w:ascii="Arial" w:hAnsi="Arial" w:cs="Arial"/>
          <w:sz w:val="24"/>
          <w:szCs w:val="24"/>
        </w:rPr>
      </w:pPr>
    </w:p>
    <w:p w14:paraId="6A170B81" w14:textId="77777777" w:rsidR="002B6095" w:rsidRDefault="002B6095" w:rsidP="00927D03">
      <w:pPr>
        <w:rPr>
          <w:rFonts w:ascii="Arial" w:hAnsi="Arial" w:cs="Arial"/>
          <w:sz w:val="24"/>
          <w:szCs w:val="24"/>
          <w:u w:val="single"/>
        </w:rPr>
      </w:pPr>
    </w:p>
    <w:p w14:paraId="42A66FC2" w14:textId="77777777" w:rsidR="002B6095" w:rsidRDefault="002B6095" w:rsidP="00927D03">
      <w:pPr>
        <w:rPr>
          <w:rFonts w:ascii="Arial" w:hAnsi="Arial" w:cs="Arial"/>
          <w:sz w:val="24"/>
          <w:szCs w:val="24"/>
          <w:u w:val="single"/>
        </w:rPr>
      </w:pPr>
    </w:p>
    <w:p w14:paraId="0FD3BA92" w14:textId="11213978" w:rsidR="00927D03" w:rsidRPr="00F51E2C" w:rsidRDefault="00927D03" w:rsidP="00927D03">
      <w:pPr>
        <w:rPr>
          <w:rFonts w:ascii="Arial" w:hAnsi="Arial" w:cs="Arial"/>
          <w:sz w:val="24"/>
          <w:szCs w:val="24"/>
          <w:u w:val="single"/>
        </w:rPr>
      </w:pPr>
      <w:r w:rsidRPr="00F51E2C">
        <w:rPr>
          <w:rFonts w:ascii="Arial" w:hAnsi="Arial" w:cs="Arial"/>
          <w:sz w:val="24"/>
          <w:szCs w:val="24"/>
          <w:u w:val="single"/>
        </w:rPr>
        <w:lastRenderedPageBreak/>
        <w:t>ANALYSIS</w:t>
      </w:r>
    </w:p>
    <w:p w14:paraId="48A91D39" w14:textId="5CBB27F8" w:rsidR="00927D03" w:rsidRDefault="00927D03" w:rsidP="00927D03">
      <w:pPr>
        <w:rPr>
          <w:rFonts w:ascii="Arial" w:hAnsi="Arial" w:cs="Arial"/>
          <w:sz w:val="24"/>
          <w:szCs w:val="24"/>
        </w:rPr>
      </w:pPr>
    </w:p>
    <w:p w14:paraId="0EB9ECA7" w14:textId="262CE1CB" w:rsidR="00390394" w:rsidRDefault="00390394" w:rsidP="00390394">
      <w:pPr>
        <w:rPr>
          <w:rFonts w:ascii="Arial" w:hAnsi="Arial" w:cs="Arial"/>
          <w:sz w:val="24"/>
          <w:szCs w:val="24"/>
        </w:rPr>
      </w:pPr>
      <w:r w:rsidRPr="00AF2E03">
        <w:rPr>
          <w:rFonts w:ascii="Arial" w:hAnsi="Arial" w:cs="Arial"/>
          <w:sz w:val="24"/>
          <w:szCs w:val="24"/>
        </w:rPr>
        <w:t xml:space="preserve">The </w:t>
      </w:r>
      <w:r>
        <w:rPr>
          <w:rFonts w:ascii="Arial" w:hAnsi="Arial" w:cs="Arial"/>
          <w:sz w:val="24"/>
          <w:szCs w:val="24"/>
        </w:rPr>
        <w:t>Fourth</w:t>
      </w:r>
      <w:r w:rsidRPr="00AF2E03">
        <w:rPr>
          <w:rFonts w:ascii="Arial" w:hAnsi="Arial" w:cs="Arial"/>
          <w:sz w:val="24"/>
          <w:szCs w:val="24"/>
        </w:rPr>
        <w:t xml:space="preserve"> Amendment to the Professional Services Agreement</w:t>
      </w:r>
      <w:r w:rsidR="00D0211B">
        <w:rPr>
          <w:rFonts w:ascii="Arial" w:hAnsi="Arial" w:cs="Arial"/>
          <w:sz w:val="24"/>
          <w:szCs w:val="24"/>
        </w:rPr>
        <w:t xml:space="preserve"> (PSA)</w:t>
      </w:r>
      <w:r w:rsidRPr="00AF2E03">
        <w:rPr>
          <w:rFonts w:ascii="Arial" w:hAnsi="Arial" w:cs="Arial"/>
          <w:sz w:val="24"/>
          <w:szCs w:val="24"/>
        </w:rPr>
        <w:t xml:space="preserve"> with </w:t>
      </w:r>
      <w:proofErr w:type="spellStart"/>
      <w:r>
        <w:rPr>
          <w:rFonts w:ascii="Arial" w:hAnsi="Arial" w:cs="Arial"/>
          <w:sz w:val="24"/>
          <w:szCs w:val="24"/>
        </w:rPr>
        <w:t>PlaceWorks</w:t>
      </w:r>
      <w:proofErr w:type="spellEnd"/>
      <w:r w:rsidR="000403A1">
        <w:rPr>
          <w:rFonts w:ascii="Arial" w:hAnsi="Arial" w:cs="Arial"/>
          <w:sz w:val="24"/>
          <w:szCs w:val="24"/>
        </w:rPr>
        <w:t>,</w:t>
      </w:r>
      <w:r>
        <w:rPr>
          <w:rFonts w:ascii="Arial" w:hAnsi="Arial" w:cs="Arial"/>
          <w:sz w:val="24"/>
          <w:szCs w:val="24"/>
        </w:rPr>
        <w:t xml:space="preserve"> Inc., Berkeley, California (Consultant) includes a revised scope of work, extends the time of performance, and increases total compensation. </w:t>
      </w:r>
    </w:p>
    <w:p w14:paraId="0DB87F23" w14:textId="77777777" w:rsidR="00390394" w:rsidRDefault="00390394" w:rsidP="00390394">
      <w:pPr>
        <w:rPr>
          <w:rFonts w:ascii="Arial" w:hAnsi="Arial" w:cs="Arial"/>
          <w:sz w:val="24"/>
          <w:szCs w:val="24"/>
        </w:rPr>
      </w:pPr>
    </w:p>
    <w:p w14:paraId="79F22B97" w14:textId="38B0EFF3" w:rsidR="00390394" w:rsidRPr="00B41953" w:rsidRDefault="00390394" w:rsidP="00390394">
      <w:pPr>
        <w:rPr>
          <w:rFonts w:ascii="Arial" w:hAnsi="Arial" w:cs="Arial"/>
          <w:sz w:val="24"/>
          <w:szCs w:val="24"/>
        </w:rPr>
      </w:pPr>
      <w:r>
        <w:rPr>
          <w:rFonts w:ascii="Arial" w:hAnsi="Arial" w:cs="Arial"/>
          <w:sz w:val="24"/>
          <w:szCs w:val="24"/>
        </w:rPr>
        <w:t xml:space="preserve">The revised scope of work includes additional internal and public review versions of the General Plan 2050, </w:t>
      </w:r>
      <w:r w:rsidRPr="00B41953">
        <w:rPr>
          <w:rFonts w:ascii="Arial" w:hAnsi="Arial" w:cs="Arial"/>
          <w:sz w:val="24"/>
          <w:szCs w:val="24"/>
        </w:rPr>
        <w:t>Greenhouse Gas (GHG) Reduction Strategy</w:t>
      </w:r>
      <w:r>
        <w:rPr>
          <w:rFonts w:ascii="Arial" w:hAnsi="Arial" w:cs="Arial"/>
          <w:sz w:val="24"/>
          <w:szCs w:val="24"/>
        </w:rPr>
        <w:t xml:space="preserve">, and Environmental Impact Report (EIR), development of a </w:t>
      </w:r>
      <w:r w:rsidRPr="00B41953">
        <w:rPr>
          <w:rFonts w:ascii="Arial" w:hAnsi="Arial" w:cs="Arial"/>
          <w:sz w:val="24"/>
          <w:szCs w:val="24"/>
        </w:rPr>
        <w:t>New Development Checklist</w:t>
      </w:r>
      <w:r>
        <w:rPr>
          <w:rFonts w:ascii="Arial" w:hAnsi="Arial" w:cs="Arial"/>
          <w:sz w:val="24"/>
          <w:szCs w:val="24"/>
        </w:rPr>
        <w:t xml:space="preserve"> to ensure new development projects are compliant with the GHG Reduction Strategy</w:t>
      </w:r>
      <w:r w:rsidRPr="00B41953">
        <w:rPr>
          <w:rFonts w:ascii="Arial" w:hAnsi="Arial" w:cs="Arial"/>
          <w:sz w:val="24"/>
          <w:szCs w:val="24"/>
        </w:rPr>
        <w:t xml:space="preserve">, </w:t>
      </w:r>
      <w:r>
        <w:rPr>
          <w:rFonts w:ascii="Arial" w:hAnsi="Arial" w:cs="Arial"/>
          <w:sz w:val="24"/>
          <w:szCs w:val="24"/>
        </w:rPr>
        <w:t>p</w:t>
      </w:r>
      <w:r w:rsidRPr="00B41953">
        <w:rPr>
          <w:rFonts w:ascii="Arial" w:hAnsi="Arial" w:cs="Arial"/>
          <w:sz w:val="24"/>
          <w:szCs w:val="24"/>
        </w:rPr>
        <w:t>rovide</w:t>
      </w:r>
      <w:r>
        <w:rPr>
          <w:rFonts w:ascii="Arial" w:hAnsi="Arial" w:cs="Arial"/>
          <w:sz w:val="24"/>
          <w:szCs w:val="24"/>
        </w:rPr>
        <w:t>s</w:t>
      </w:r>
      <w:r w:rsidRPr="00B41953">
        <w:rPr>
          <w:rFonts w:ascii="Arial" w:hAnsi="Arial" w:cs="Arial"/>
          <w:sz w:val="24"/>
          <w:szCs w:val="24"/>
        </w:rPr>
        <w:t xml:space="preserve"> additional modeling and mapping</w:t>
      </w:r>
      <w:r>
        <w:rPr>
          <w:rFonts w:ascii="Arial" w:hAnsi="Arial" w:cs="Arial"/>
          <w:sz w:val="24"/>
          <w:szCs w:val="24"/>
        </w:rPr>
        <w:t>, s</w:t>
      </w:r>
      <w:r w:rsidRPr="00B41953">
        <w:rPr>
          <w:rFonts w:ascii="Arial" w:hAnsi="Arial" w:cs="Arial"/>
          <w:sz w:val="24"/>
          <w:szCs w:val="24"/>
        </w:rPr>
        <w:t>upport</w:t>
      </w:r>
      <w:r>
        <w:rPr>
          <w:rFonts w:ascii="Arial" w:hAnsi="Arial" w:cs="Arial"/>
          <w:sz w:val="24"/>
          <w:szCs w:val="24"/>
        </w:rPr>
        <w:t>s</w:t>
      </w:r>
      <w:r w:rsidRPr="00B41953">
        <w:rPr>
          <w:rFonts w:ascii="Arial" w:hAnsi="Arial" w:cs="Arial"/>
          <w:sz w:val="24"/>
          <w:szCs w:val="24"/>
        </w:rPr>
        <w:t xml:space="preserve"> GHG Reduction Strategy public meetings</w:t>
      </w:r>
      <w:r>
        <w:rPr>
          <w:rFonts w:ascii="Arial" w:hAnsi="Arial" w:cs="Arial"/>
          <w:sz w:val="24"/>
          <w:szCs w:val="24"/>
        </w:rPr>
        <w:t xml:space="preserve"> and accommodates additional</w:t>
      </w:r>
      <w:r w:rsidRPr="00B41953">
        <w:rPr>
          <w:rFonts w:ascii="Arial" w:hAnsi="Arial" w:cs="Arial"/>
          <w:sz w:val="24"/>
          <w:szCs w:val="24"/>
        </w:rPr>
        <w:t xml:space="preserve"> project management activities</w:t>
      </w:r>
      <w:r>
        <w:rPr>
          <w:rFonts w:ascii="Arial" w:hAnsi="Arial" w:cs="Arial"/>
          <w:sz w:val="24"/>
          <w:szCs w:val="24"/>
        </w:rPr>
        <w:t xml:space="preserve">. The proposed amendment also extends the </w:t>
      </w:r>
      <w:r w:rsidRPr="00B41953">
        <w:rPr>
          <w:rFonts w:ascii="Arial" w:hAnsi="Arial" w:cs="Arial"/>
          <w:sz w:val="24"/>
          <w:szCs w:val="24"/>
        </w:rPr>
        <w:t xml:space="preserve">overall project timeline </w:t>
      </w:r>
      <w:r>
        <w:rPr>
          <w:rFonts w:ascii="Arial" w:hAnsi="Arial" w:cs="Arial"/>
          <w:sz w:val="24"/>
          <w:szCs w:val="24"/>
        </w:rPr>
        <w:t>and i</w:t>
      </w:r>
      <w:r w:rsidRPr="00B41953">
        <w:rPr>
          <w:rFonts w:ascii="Arial" w:hAnsi="Arial" w:cs="Arial"/>
          <w:sz w:val="24"/>
          <w:szCs w:val="24"/>
        </w:rPr>
        <w:t>ncrease</w:t>
      </w:r>
      <w:r>
        <w:rPr>
          <w:rFonts w:ascii="Arial" w:hAnsi="Arial" w:cs="Arial"/>
          <w:sz w:val="24"/>
          <w:szCs w:val="24"/>
        </w:rPr>
        <w:t>s</w:t>
      </w:r>
      <w:r w:rsidRPr="00B41953">
        <w:rPr>
          <w:rFonts w:ascii="Arial" w:hAnsi="Arial" w:cs="Arial"/>
          <w:sz w:val="24"/>
          <w:szCs w:val="24"/>
        </w:rPr>
        <w:t xml:space="preserve"> compensation</w:t>
      </w:r>
      <w:r>
        <w:rPr>
          <w:rFonts w:ascii="Arial" w:hAnsi="Arial" w:cs="Arial"/>
          <w:sz w:val="24"/>
          <w:szCs w:val="24"/>
        </w:rPr>
        <w:t>.</w:t>
      </w:r>
      <w:r w:rsidRPr="00B41953">
        <w:rPr>
          <w:rFonts w:ascii="Arial" w:hAnsi="Arial" w:cs="Arial"/>
          <w:sz w:val="24"/>
          <w:szCs w:val="24"/>
        </w:rPr>
        <w:t> </w:t>
      </w:r>
    </w:p>
    <w:p w14:paraId="5A7F43CE" w14:textId="77777777" w:rsidR="00390394" w:rsidRDefault="00390394" w:rsidP="00390394">
      <w:pPr>
        <w:rPr>
          <w:rFonts w:ascii="Arial" w:hAnsi="Arial" w:cs="Arial"/>
          <w:sz w:val="24"/>
          <w:szCs w:val="24"/>
        </w:rPr>
      </w:pPr>
    </w:p>
    <w:p w14:paraId="5F590ABA" w14:textId="77777777" w:rsidR="00390394" w:rsidRDefault="00390394" w:rsidP="00390394">
      <w:pPr>
        <w:rPr>
          <w:rFonts w:ascii="Arial" w:hAnsi="Arial" w:cs="Arial"/>
          <w:sz w:val="24"/>
          <w:szCs w:val="24"/>
        </w:rPr>
      </w:pPr>
      <w:r>
        <w:rPr>
          <w:rFonts w:ascii="Arial" w:hAnsi="Arial" w:cs="Arial"/>
          <w:sz w:val="24"/>
          <w:szCs w:val="24"/>
        </w:rPr>
        <w:t>The extended timeline accommodates consolidation and reconciliation of extensive comments and suggestions resulting from wide-spread public engagement, internal and external Technical Advisory Committees (</w:t>
      </w:r>
      <w:proofErr w:type="spellStart"/>
      <w:r>
        <w:rPr>
          <w:rFonts w:ascii="Arial" w:hAnsi="Arial" w:cs="Arial"/>
          <w:sz w:val="24"/>
          <w:szCs w:val="24"/>
        </w:rPr>
        <w:t>TACs</w:t>
      </w:r>
      <w:proofErr w:type="spellEnd"/>
      <w:r>
        <w:rPr>
          <w:rFonts w:ascii="Arial" w:hAnsi="Arial" w:cs="Arial"/>
          <w:sz w:val="24"/>
          <w:szCs w:val="24"/>
        </w:rPr>
        <w:t xml:space="preserve">), City boards and committees, the Planning Commission, and City Council. The additional time will also allow a more thoughtful review and preparation of the accompanying Greenhouse Gas Emission (GHG) Reduction Strategy and Environmental Impact Report. </w:t>
      </w:r>
    </w:p>
    <w:p w14:paraId="75FD7A0D" w14:textId="77777777" w:rsidR="00390394" w:rsidRDefault="00390394" w:rsidP="00390394">
      <w:pPr>
        <w:rPr>
          <w:rFonts w:ascii="Arial" w:hAnsi="Arial" w:cs="Arial"/>
          <w:sz w:val="24"/>
          <w:szCs w:val="24"/>
        </w:rPr>
      </w:pPr>
    </w:p>
    <w:p w14:paraId="41B27CF5" w14:textId="77777777" w:rsidR="002B6095" w:rsidRDefault="00390394" w:rsidP="00390394">
      <w:pPr>
        <w:rPr>
          <w:rFonts w:ascii="Arial" w:hAnsi="Arial" w:cs="Arial"/>
          <w:sz w:val="24"/>
          <w:szCs w:val="24"/>
        </w:rPr>
      </w:pPr>
      <w:r w:rsidRPr="6B1A5488">
        <w:rPr>
          <w:rFonts w:ascii="Arial" w:hAnsi="Arial" w:cs="Arial"/>
          <w:sz w:val="24"/>
          <w:szCs w:val="24"/>
        </w:rPr>
        <w:t xml:space="preserve">The revised scope of work provides a second Public Review Draft of the General Plan 2050 to ensure consistency with </w:t>
      </w:r>
      <w:r>
        <w:rPr>
          <w:rFonts w:ascii="Arial" w:hAnsi="Arial" w:cs="Arial"/>
          <w:sz w:val="24"/>
          <w:szCs w:val="24"/>
        </w:rPr>
        <w:t>the</w:t>
      </w:r>
      <w:r w:rsidRPr="6B1A5488">
        <w:rPr>
          <w:rFonts w:ascii="Arial" w:hAnsi="Arial" w:cs="Arial"/>
          <w:sz w:val="24"/>
          <w:szCs w:val="24"/>
        </w:rPr>
        <w:t xml:space="preserve"> Public Review Draft GHG Reduction Strategy and draft EIR</w:t>
      </w:r>
      <w:r>
        <w:rPr>
          <w:rFonts w:ascii="Arial" w:hAnsi="Arial" w:cs="Arial"/>
          <w:sz w:val="24"/>
          <w:szCs w:val="24"/>
        </w:rPr>
        <w:t>,</w:t>
      </w:r>
      <w:r w:rsidRPr="6B1A5488">
        <w:rPr>
          <w:rFonts w:ascii="Arial" w:hAnsi="Arial" w:cs="Arial"/>
          <w:sz w:val="24"/>
          <w:szCs w:val="24"/>
        </w:rPr>
        <w:t xml:space="preserve"> and accommodates additional consultant project management to perform this additional work in close collaboration with City staff. </w:t>
      </w:r>
    </w:p>
    <w:p w14:paraId="356365F8" w14:textId="77777777" w:rsidR="002B6095" w:rsidRDefault="002B6095" w:rsidP="00390394">
      <w:pPr>
        <w:rPr>
          <w:rFonts w:ascii="Arial" w:hAnsi="Arial" w:cs="Arial"/>
          <w:sz w:val="24"/>
          <w:szCs w:val="24"/>
        </w:rPr>
      </w:pPr>
    </w:p>
    <w:p w14:paraId="184047ED" w14:textId="77709725" w:rsidR="00390394" w:rsidRDefault="00390394" w:rsidP="00390394">
      <w:pPr>
        <w:rPr>
          <w:rFonts w:ascii="Arial" w:hAnsi="Arial" w:cs="Arial"/>
          <w:sz w:val="24"/>
          <w:szCs w:val="24"/>
        </w:rPr>
      </w:pPr>
      <w:r w:rsidRPr="6B1A5488">
        <w:rPr>
          <w:rFonts w:ascii="Arial" w:hAnsi="Arial" w:cs="Arial"/>
          <w:sz w:val="24"/>
          <w:szCs w:val="24"/>
        </w:rPr>
        <w:t xml:space="preserve">The total compensation for </w:t>
      </w:r>
      <w:proofErr w:type="spellStart"/>
      <w:r w:rsidRPr="6B1A5488">
        <w:rPr>
          <w:rFonts w:ascii="Arial" w:hAnsi="Arial" w:cs="Arial"/>
          <w:sz w:val="24"/>
          <w:szCs w:val="24"/>
        </w:rPr>
        <w:t>PlaceWorks</w:t>
      </w:r>
      <w:proofErr w:type="spellEnd"/>
      <w:r w:rsidRPr="6B1A5488">
        <w:rPr>
          <w:rFonts w:ascii="Arial" w:hAnsi="Arial" w:cs="Arial"/>
          <w:sz w:val="24"/>
          <w:szCs w:val="24"/>
        </w:rPr>
        <w:t xml:space="preserve"> outlined in the updated Scope of Services increases from $2,599,909 to an amount not to exceed $2,799,909, and the time of performance changes from March 31, 2024, to </w:t>
      </w:r>
      <w:r>
        <w:rPr>
          <w:rFonts w:ascii="Arial" w:hAnsi="Arial" w:cs="Arial"/>
          <w:sz w:val="24"/>
          <w:szCs w:val="24"/>
        </w:rPr>
        <w:t xml:space="preserve">June </w:t>
      </w:r>
      <w:r w:rsidRPr="6B1A5488">
        <w:rPr>
          <w:rFonts w:ascii="Arial" w:hAnsi="Arial" w:cs="Arial"/>
          <w:sz w:val="24"/>
          <w:szCs w:val="24"/>
        </w:rPr>
        <w:t>1, 202</w:t>
      </w:r>
      <w:r>
        <w:rPr>
          <w:rFonts w:ascii="Arial" w:hAnsi="Arial" w:cs="Arial"/>
          <w:sz w:val="24"/>
          <w:szCs w:val="24"/>
        </w:rPr>
        <w:t>5</w:t>
      </w:r>
      <w:r w:rsidRPr="6B1A5488">
        <w:rPr>
          <w:rFonts w:ascii="Arial" w:hAnsi="Arial" w:cs="Arial"/>
          <w:sz w:val="24"/>
          <w:szCs w:val="24"/>
        </w:rPr>
        <w:t xml:space="preserve">. </w:t>
      </w:r>
    </w:p>
    <w:p w14:paraId="435DFCC0" w14:textId="77777777" w:rsidR="007A71D3" w:rsidRPr="00882E5C" w:rsidRDefault="007A71D3" w:rsidP="00E5362B">
      <w:pPr>
        <w:widowControl w:val="0"/>
        <w:rPr>
          <w:rFonts w:ascii="Arial" w:hAnsi="Arial" w:cs="Arial"/>
          <w:sz w:val="24"/>
          <w:szCs w:val="24"/>
        </w:rPr>
      </w:pPr>
    </w:p>
    <w:p w14:paraId="7B9C1B5C" w14:textId="77777777" w:rsidR="00927D03" w:rsidRDefault="00927D03" w:rsidP="00927D03">
      <w:pPr>
        <w:widowControl w:val="0"/>
        <w:rPr>
          <w:rFonts w:ascii="Arial" w:hAnsi="Arial" w:cs="Arial"/>
          <w:sz w:val="24"/>
          <w:szCs w:val="24"/>
        </w:rPr>
      </w:pPr>
      <w:r>
        <w:rPr>
          <w:rFonts w:ascii="Arial" w:hAnsi="Arial" w:cs="Arial"/>
          <w:sz w:val="24"/>
          <w:szCs w:val="24"/>
          <w:u w:val="single"/>
        </w:rPr>
        <w:t>FISCAL IMPACT</w:t>
      </w:r>
    </w:p>
    <w:p w14:paraId="2ED29840" w14:textId="77777777" w:rsidR="00927D03" w:rsidRDefault="00927D03" w:rsidP="00927D03">
      <w:pPr>
        <w:widowControl w:val="0"/>
        <w:rPr>
          <w:rFonts w:ascii="Arial" w:hAnsi="Arial" w:cs="Arial"/>
          <w:sz w:val="24"/>
          <w:szCs w:val="24"/>
        </w:rPr>
      </w:pPr>
    </w:p>
    <w:p w14:paraId="6027A497" w14:textId="246177A4" w:rsidR="00927D03" w:rsidRDefault="00E5362B" w:rsidP="00927D03">
      <w:pPr>
        <w:spacing w:after="240" w:line="228" w:lineRule="atLeast"/>
        <w:rPr>
          <w:rFonts w:ascii="Arial" w:hAnsi="Arial" w:cs="Arial"/>
          <w:sz w:val="24"/>
          <w:szCs w:val="24"/>
        </w:rPr>
      </w:pPr>
      <w:r>
        <w:rPr>
          <w:rFonts w:ascii="Arial" w:hAnsi="Arial" w:cs="Arial"/>
          <w:sz w:val="24"/>
          <w:szCs w:val="24"/>
        </w:rPr>
        <w:t xml:space="preserve">Funds for this </w:t>
      </w:r>
      <w:r w:rsidR="00603198">
        <w:rPr>
          <w:rFonts w:ascii="Arial" w:hAnsi="Arial" w:cs="Arial"/>
          <w:sz w:val="24"/>
          <w:szCs w:val="24"/>
        </w:rPr>
        <w:t xml:space="preserve">contract amendment </w:t>
      </w:r>
      <w:r w:rsidR="0088735E">
        <w:rPr>
          <w:rFonts w:ascii="Arial" w:hAnsi="Arial" w:cs="Arial"/>
          <w:sz w:val="24"/>
          <w:szCs w:val="24"/>
        </w:rPr>
        <w:t>are</w:t>
      </w:r>
      <w:r>
        <w:rPr>
          <w:rFonts w:ascii="Arial" w:hAnsi="Arial" w:cs="Arial"/>
          <w:sz w:val="24"/>
          <w:szCs w:val="24"/>
        </w:rPr>
        <w:t xml:space="preserve"> </w:t>
      </w:r>
      <w:r w:rsidR="006E2B29">
        <w:rPr>
          <w:rFonts w:ascii="Arial" w:hAnsi="Arial" w:cs="Arial"/>
          <w:sz w:val="24"/>
          <w:szCs w:val="24"/>
        </w:rPr>
        <w:t xml:space="preserve">within </w:t>
      </w:r>
      <w:r>
        <w:rPr>
          <w:rFonts w:ascii="Arial" w:hAnsi="Arial" w:cs="Arial"/>
          <w:sz w:val="24"/>
          <w:szCs w:val="24"/>
        </w:rPr>
        <w:t xml:space="preserve">the </w:t>
      </w:r>
      <w:r w:rsidR="003218D9">
        <w:rPr>
          <w:rFonts w:ascii="Arial" w:hAnsi="Arial" w:cs="Arial"/>
          <w:sz w:val="24"/>
          <w:szCs w:val="24"/>
        </w:rPr>
        <w:t xml:space="preserve">Planning and </w:t>
      </w:r>
      <w:r>
        <w:rPr>
          <w:rFonts w:ascii="Arial" w:hAnsi="Arial" w:cs="Arial"/>
          <w:sz w:val="24"/>
          <w:szCs w:val="24"/>
        </w:rPr>
        <w:t xml:space="preserve">Economic Development </w:t>
      </w:r>
      <w:r w:rsidR="003218D9">
        <w:rPr>
          <w:rFonts w:ascii="Arial" w:hAnsi="Arial" w:cs="Arial"/>
          <w:sz w:val="24"/>
          <w:szCs w:val="24"/>
        </w:rPr>
        <w:t xml:space="preserve">Advance Planning fund. </w:t>
      </w:r>
      <w:r w:rsidR="00AA6313">
        <w:rPr>
          <w:rFonts w:ascii="Arial" w:hAnsi="Arial" w:cs="Arial"/>
          <w:sz w:val="24"/>
          <w:szCs w:val="24"/>
        </w:rPr>
        <w:t>Approval of this action does not have a fiscal impact on</w:t>
      </w:r>
      <w:r w:rsidR="00B17BCA">
        <w:rPr>
          <w:rFonts w:ascii="Arial" w:hAnsi="Arial" w:cs="Arial"/>
          <w:sz w:val="24"/>
          <w:szCs w:val="24"/>
        </w:rPr>
        <w:t xml:space="preserve"> the General Fund.</w:t>
      </w:r>
    </w:p>
    <w:p w14:paraId="6BE230C9" w14:textId="77777777" w:rsidR="00927D03" w:rsidRDefault="00927D03" w:rsidP="00927D03">
      <w:pPr>
        <w:widowControl w:val="0"/>
        <w:rPr>
          <w:rFonts w:ascii="Arial" w:hAnsi="Arial" w:cs="Arial"/>
          <w:sz w:val="24"/>
          <w:szCs w:val="24"/>
        </w:rPr>
      </w:pPr>
      <w:r>
        <w:rPr>
          <w:rFonts w:ascii="Arial" w:hAnsi="Arial" w:cs="Arial"/>
          <w:sz w:val="24"/>
          <w:szCs w:val="24"/>
          <w:u w:val="single"/>
        </w:rPr>
        <w:t>ENVIRONMENTAL IMPACT</w:t>
      </w:r>
    </w:p>
    <w:p w14:paraId="5F76797E" w14:textId="77777777" w:rsidR="00927D03" w:rsidRDefault="00927D03" w:rsidP="00927D03">
      <w:pPr>
        <w:widowControl w:val="0"/>
        <w:rPr>
          <w:rFonts w:ascii="Arial" w:hAnsi="Arial" w:cs="Arial"/>
          <w:sz w:val="24"/>
          <w:szCs w:val="24"/>
        </w:rPr>
      </w:pPr>
    </w:p>
    <w:p w14:paraId="036B8977" w14:textId="14AD789A" w:rsidR="00CC75BD" w:rsidRDefault="00AA6313" w:rsidP="00CC75BD">
      <w:pPr>
        <w:widowControl w:val="0"/>
        <w:rPr>
          <w:rFonts w:ascii="Arial" w:hAnsi="Arial" w:cs="Arial"/>
          <w:sz w:val="24"/>
          <w:szCs w:val="24"/>
        </w:rPr>
      </w:pPr>
      <w:r w:rsidRPr="00AA6313">
        <w:rPr>
          <w:rFonts w:ascii="Arial" w:hAnsi="Arial" w:cs="Arial"/>
          <w:sz w:val="24"/>
          <w:szCs w:val="24"/>
        </w:rPr>
        <w:t>The Council finds that the proposed action is exempt from the provisions of the California Environmental Quality Act (CEQA) under section 15061(b)(3) and 15378 in that there is no possibility that the implementation of this action may have significant effects on the environment, and that no further environmental review is required.</w:t>
      </w:r>
    </w:p>
    <w:p w14:paraId="5DF85D06" w14:textId="77777777" w:rsidR="00AA6313" w:rsidRDefault="00AA6313" w:rsidP="00CC75BD">
      <w:pPr>
        <w:widowControl w:val="0"/>
        <w:rPr>
          <w:rFonts w:ascii="Arial" w:hAnsi="Arial" w:cs="Arial"/>
          <w:sz w:val="24"/>
          <w:szCs w:val="24"/>
        </w:rPr>
      </w:pPr>
    </w:p>
    <w:p w14:paraId="32B8E2C8" w14:textId="77777777" w:rsidR="002B1ED8" w:rsidRDefault="002B1ED8" w:rsidP="00927D03">
      <w:pPr>
        <w:widowControl w:val="0"/>
        <w:rPr>
          <w:rFonts w:ascii="Arial" w:hAnsi="Arial" w:cs="Arial"/>
          <w:sz w:val="24"/>
          <w:szCs w:val="24"/>
          <w:u w:val="single"/>
        </w:rPr>
      </w:pPr>
    </w:p>
    <w:p w14:paraId="45678F9A" w14:textId="77777777" w:rsidR="002B1ED8" w:rsidRDefault="002B1ED8" w:rsidP="00927D03">
      <w:pPr>
        <w:widowControl w:val="0"/>
        <w:rPr>
          <w:rFonts w:ascii="Arial" w:hAnsi="Arial" w:cs="Arial"/>
          <w:sz w:val="24"/>
          <w:szCs w:val="24"/>
          <w:u w:val="single"/>
        </w:rPr>
      </w:pPr>
    </w:p>
    <w:p w14:paraId="3D311ECD" w14:textId="79E0F017" w:rsidR="00927D03" w:rsidRDefault="00927D03" w:rsidP="00927D03">
      <w:pPr>
        <w:widowControl w:val="0"/>
        <w:rPr>
          <w:rFonts w:ascii="Arial" w:hAnsi="Arial" w:cs="Arial"/>
          <w:sz w:val="24"/>
          <w:szCs w:val="24"/>
        </w:rPr>
      </w:pPr>
      <w:r>
        <w:rPr>
          <w:rFonts w:ascii="Arial" w:hAnsi="Arial" w:cs="Arial"/>
          <w:sz w:val="24"/>
          <w:szCs w:val="24"/>
          <w:u w:val="single"/>
        </w:rPr>
        <w:lastRenderedPageBreak/>
        <w:t>BOARD/COMMISSION/COMMITTEE REVIEW AND RECOMMENDATIONS</w:t>
      </w:r>
    </w:p>
    <w:p w14:paraId="2077826E" w14:textId="77777777" w:rsidR="00927D03" w:rsidRDefault="00927D03" w:rsidP="00927D03">
      <w:pPr>
        <w:widowControl w:val="0"/>
        <w:rPr>
          <w:rFonts w:ascii="Arial" w:hAnsi="Arial" w:cs="Arial"/>
          <w:sz w:val="24"/>
          <w:szCs w:val="24"/>
        </w:rPr>
      </w:pPr>
    </w:p>
    <w:p w14:paraId="23D37547" w14:textId="77777777" w:rsidR="00927D03" w:rsidRDefault="00927D03" w:rsidP="00927D03">
      <w:pPr>
        <w:widowControl w:val="0"/>
        <w:rPr>
          <w:rFonts w:ascii="Arial" w:hAnsi="Arial" w:cs="Arial"/>
          <w:sz w:val="24"/>
          <w:szCs w:val="24"/>
        </w:rPr>
      </w:pPr>
      <w:r>
        <w:rPr>
          <w:rFonts w:ascii="Arial" w:hAnsi="Arial" w:cs="Arial"/>
          <w:sz w:val="24"/>
          <w:szCs w:val="24"/>
        </w:rPr>
        <w:t>Not applicable.</w:t>
      </w:r>
    </w:p>
    <w:p w14:paraId="0246EAEE" w14:textId="77777777" w:rsidR="00927D03" w:rsidRDefault="00927D03" w:rsidP="00927D03">
      <w:pPr>
        <w:widowControl w:val="0"/>
        <w:rPr>
          <w:rFonts w:ascii="Arial" w:hAnsi="Arial" w:cs="Arial"/>
          <w:sz w:val="24"/>
          <w:szCs w:val="24"/>
        </w:rPr>
      </w:pPr>
    </w:p>
    <w:p w14:paraId="75AF6088" w14:textId="77777777" w:rsidR="00927D03" w:rsidRDefault="00927D03" w:rsidP="00927D03">
      <w:pPr>
        <w:widowControl w:val="0"/>
        <w:rPr>
          <w:rFonts w:ascii="Arial" w:hAnsi="Arial" w:cs="Arial"/>
          <w:sz w:val="24"/>
          <w:szCs w:val="24"/>
        </w:rPr>
      </w:pPr>
      <w:r>
        <w:rPr>
          <w:rFonts w:ascii="Arial" w:hAnsi="Arial" w:cs="Arial"/>
          <w:sz w:val="24"/>
          <w:szCs w:val="24"/>
          <w:u w:val="single"/>
        </w:rPr>
        <w:t>NOTIFICATION</w:t>
      </w:r>
    </w:p>
    <w:p w14:paraId="64174AD3" w14:textId="77777777" w:rsidR="00927D03" w:rsidRDefault="00927D03" w:rsidP="00927D03">
      <w:pPr>
        <w:widowControl w:val="0"/>
        <w:rPr>
          <w:rFonts w:ascii="Arial" w:hAnsi="Arial" w:cs="Arial"/>
          <w:sz w:val="24"/>
          <w:szCs w:val="24"/>
        </w:rPr>
      </w:pPr>
    </w:p>
    <w:p w14:paraId="6C9E7683" w14:textId="77777777" w:rsidR="00927D03" w:rsidRDefault="00927D03" w:rsidP="00927D03">
      <w:pPr>
        <w:widowControl w:val="0"/>
        <w:rPr>
          <w:rFonts w:ascii="Arial" w:hAnsi="Arial" w:cs="Arial"/>
          <w:sz w:val="24"/>
          <w:szCs w:val="24"/>
        </w:rPr>
      </w:pPr>
      <w:r>
        <w:rPr>
          <w:rFonts w:ascii="Arial" w:hAnsi="Arial" w:cs="Arial"/>
          <w:sz w:val="24"/>
          <w:szCs w:val="24"/>
        </w:rPr>
        <w:t>Not applicable.</w:t>
      </w:r>
    </w:p>
    <w:p w14:paraId="16357515" w14:textId="77777777" w:rsidR="00927D03" w:rsidRDefault="00927D03" w:rsidP="00927D03">
      <w:pPr>
        <w:widowControl w:val="0"/>
        <w:rPr>
          <w:rFonts w:ascii="Arial" w:hAnsi="Arial" w:cs="Arial"/>
          <w:sz w:val="24"/>
          <w:szCs w:val="24"/>
          <w:u w:val="single"/>
        </w:rPr>
      </w:pPr>
    </w:p>
    <w:p w14:paraId="1BD952EA" w14:textId="77777777" w:rsidR="00927D03" w:rsidRDefault="00927D03" w:rsidP="00927D03">
      <w:pPr>
        <w:widowControl w:val="0"/>
        <w:rPr>
          <w:rFonts w:ascii="Arial" w:hAnsi="Arial" w:cs="Arial"/>
          <w:sz w:val="24"/>
          <w:szCs w:val="24"/>
          <w:u w:val="single"/>
        </w:rPr>
      </w:pPr>
      <w:r>
        <w:rPr>
          <w:rFonts w:ascii="Arial" w:hAnsi="Arial" w:cs="Arial"/>
          <w:sz w:val="24"/>
          <w:szCs w:val="24"/>
          <w:u w:val="single"/>
        </w:rPr>
        <w:t>ATTACHMENTS</w:t>
      </w:r>
    </w:p>
    <w:p w14:paraId="7B4E9BE4" w14:textId="77777777" w:rsidR="00927D03" w:rsidRPr="0033698E" w:rsidRDefault="00927D03" w:rsidP="00927D03">
      <w:pPr>
        <w:rPr>
          <w:rFonts w:ascii="Arial" w:hAnsi="Arial" w:cs="Arial"/>
          <w:sz w:val="24"/>
          <w:szCs w:val="24"/>
        </w:rPr>
      </w:pPr>
    </w:p>
    <w:p w14:paraId="7B038A03" w14:textId="0802E7DB" w:rsidR="00E5362B" w:rsidRDefault="00E5362B" w:rsidP="00E5362B">
      <w:pPr>
        <w:pStyle w:val="ListParagraph"/>
        <w:numPr>
          <w:ilvl w:val="0"/>
          <w:numId w:val="4"/>
        </w:numPr>
        <w:spacing w:after="0" w:line="240" w:lineRule="auto"/>
        <w:rPr>
          <w:rFonts w:ascii="Arial" w:hAnsi="Arial" w:cs="Arial"/>
          <w:sz w:val="24"/>
          <w:szCs w:val="24"/>
        </w:rPr>
      </w:pPr>
      <w:r w:rsidRPr="6B1A5488">
        <w:rPr>
          <w:rFonts w:ascii="Arial" w:hAnsi="Arial" w:cs="Arial"/>
          <w:sz w:val="24"/>
          <w:szCs w:val="24"/>
        </w:rPr>
        <w:t>Resolution/</w:t>
      </w:r>
      <w:r w:rsidR="00473B9E">
        <w:rPr>
          <w:rFonts w:ascii="Arial" w:hAnsi="Arial" w:cs="Arial"/>
          <w:sz w:val="24"/>
          <w:szCs w:val="24"/>
        </w:rPr>
        <w:t>Exhibit A</w:t>
      </w:r>
      <w:r w:rsidRPr="6B1A5488">
        <w:rPr>
          <w:rFonts w:ascii="Arial" w:hAnsi="Arial" w:cs="Arial"/>
          <w:sz w:val="24"/>
          <w:szCs w:val="24"/>
        </w:rPr>
        <w:t xml:space="preserve"> –</w:t>
      </w:r>
      <w:r w:rsidR="0047094D">
        <w:rPr>
          <w:rFonts w:ascii="Arial" w:hAnsi="Arial" w:cs="Arial"/>
          <w:sz w:val="24"/>
          <w:szCs w:val="24"/>
        </w:rPr>
        <w:t xml:space="preserve"> Fourth</w:t>
      </w:r>
      <w:r w:rsidRPr="6B1A5488">
        <w:rPr>
          <w:rFonts w:ascii="Arial" w:hAnsi="Arial" w:cs="Arial"/>
          <w:sz w:val="24"/>
          <w:szCs w:val="24"/>
        </w:rPr>
        <w:t xml:space="preserve"> Amendment</w:t>
      </w:r>
      <w:r w:rsidR="00731545" w:rsidRPr="6B1A5488">
        <w:rPr>
          <w:rFonts w:ascii="Arial" w:hAnsi="Arial" w:cs="Arial"/>
          <w:sz w:val="24"/>
          <w:szCs w:val="24"/>
        </w:rPr>
        <w:t xml:space="preserve"> to </w:t>
      </w:r>
      <w:r w:rsidR="0047094D">
        <w:rPr>
          <w:rFonts w:ascii="Arial" w:hAnsi="Arial" w:cs="Arial"/>
          <w:sz w:val="24"/>
          <w:szCs w:val="24"/>
        </w:rPr>
        <w:t>PSA</w:t>
      </w:r>
      <w:r w:rsidR="00731545" w:rsidRPr="6B1A5488">
        <w:rPr>
          <w:rFonts w:ascii="Arial" w:hAnsi="Arial" w:cs="Arial"/>
          <w:sz w:val="24"/>
          <w:szCs w:val="24"/>
        </w:rPr>
        <w:t xml:space="preserve"> </w:t>
      </w:r>
      <w:r w:rsidR="0047094D">
        <w:rPr>
          <w:rFonts w:ascii="Arial" w:hAnsi="Arial" w:cs="Arial"/>
          <w:sz w:val="24"/>
          <w:szCs w:val="24"/>
        </w:rPr>
        <w:t>No.</w:t>
      </w:r>
      <w:r w:rsidR="00731545" w:rsidRPr="6B1A5488">
        <w:rPr>
          <w:rFonts w:ascii="Arial" w:hAnsi="Arial" w:cs="Arial"/>
          <w:sz w:val="24"/>
          <w:szCs w:val="24"/>
        </w:rPr>
        <w:t xml:space="preserve"> F002</w:t>
      </w:r>
      <w:r w:rsidR="1AA6A22A" w:rsidRPr="6B1A5488">
        <w:rPr>
          <w:rFonts w:ascii="Arial" w:hAnsi="Arial" w:cs="Arial"/>
          <w:sz w:val="24"/>
          <w:szCs w:val="24"/>
        </w:rPr>
        <w:t xml:space="preserve">144 with </w:t>
      </w:r>
      <w:proofErr w:type="spellStart"/>
      <w:r w:rsidR="1AA6A22A" w:rsidRPr="6B1A5488">
        <w:rPr>
          <w:rFonts w:ascii="Arial" w:hAnsi="Arial" w:cs="Arial"/>
          <w:sz w:val="24"/>
          <w:szCs w:val="24"/>
        </w:rPr>
        <w:t>PlaceWorks</w:t>
      </w:r>
      <w:proofErr w:type="spellEnd"/>
      <w:r w:rsidR="1AA6A22A" w:rsidRPr="6B1A5488">
        <w:rPr>
          <w:rFonts w:ascii="Arial" w:hAnsi="Arial" w:cs="Arial"/>
          <w:sz w:val="24"/>
          <w:szCs w:val="24"/>
        </w:rPr>
        <w:t>, Inc.</w:t>
      </w:r>
    </w:p>
    <w:p w14:paraId="2C99D830" w14:textId="77777777" w:rsidR="00927D03" w:rsidRDefault="00927D03" w:rsidP="00927D03">
      <w:pPr>
        <w:rPr>
          <w:rFonts w:ascii="Arial" w:hAnsi="Arial" w:cs="Arial"/>
          <w:sz w:val="24"/>
          <w:szCs w:val="24"/>
        </w:rPr>
      </w:pPr>
    </w:p>
    <w:p w14:paraId="250786E0" w14:textId="1762A650" w:rsidR="00927D03" w:rsidRDefault="00AA6313" w:rsidP="00927D03">
      <w:pPr>
        <w:rPr>
          <w:rFonts w:ascii="Arial" w:hAnsi="Arial" w:cs="Arial"/>
          <w:sz w:val="24"/>
          <w:szCs w:val="24"/>
        </w:rPr>
      </w:pPr>
      <w:r>
        <w:rPr>
          <w:rFonts w:ascii="Arial" w:hAnsi="Arial" w:cs="Arial"/>
          <w:sz w:val="24"/>
          <w:szCs w:val="24"/>
          <w:u w:val="single"/>
        </w:rPr>
        <w:t>PRESENTER</w:t>
      </w:r>
    </w:p>
    <w:p w14:paraId="2CCE0642" w14:textId="77777777" w:rsidR="00927D03" w:rsidRDefault="00927D03" w:rsidP="00927D03">
      <w:pPr>
        <w:rPr>
          <w:rFonts w:ascii="Arial" w:hAnsi="Arial" w:cs="Arial"/>
          <w:sz w:val="24"/>
          <w:szCs w:val="24"/>
        </w:rPr>
      </w:pPr>
    </w:p>
    <w:p w14:paraId="7F2052B6" w14:textId="25330B38" w:rsidR="00913791" w:rsidRPr="00913791" w:rsidRDefault="0047094D">
      <w:pPr>
        <w:spacing w:after="240" w:line="228" w:lineRule="atLeast"/>
        <w:rPr>
          <w:rFonts w:ascii="Arial" w:hAnsi="Arial" w:cs="Arial"/>
          <w:sz w:val="24"/>
          <w:szCs w:val="24"/>
        </w:rPr>
      </w:pPr>
      <w:r>
        <w:rPr>
          <w:rFonts w:ascii="Arial" w:hAnsi="Arial" w:cs="Arial"/>
          <w:sz w:val="24"/>
          <w:szCs w:val="24"/>
        </w:rPr>
        <w:t>Jessica Jones</w:t>
      </w:r>
      <w:r w:rsidR="00C740A8">
        <w:rPr>
          <w:rFonts w:ascii="Arial" w:hAnsi="Arial" w:cs="Arial"/>
          <w:sz w:val="24"/>
          <w:szCs w:val="24"/>
        </w:rPr>
        <w:t xml:space="preserve">, </w:t>
      </w:r>
      <w:r>
        <w:rPr>
          <w:rFonts w:ascii="Arial" w:hAnsi="Arial" w:cs="Arial"/>
          <w:sz w:val="24"/>
          <w:szCs w:val="24"/>
        </w:rPr>
        <w:t xml:space="preserve">Deputy Director </w:t>
      </w:r>
      <w:r w:rsidR="001D1AA0">
        <w:rPr>
          <w:rFonts w:ascii="Arial" w:hAnsi="Arial" w:cs="Arial"/>
          <w:sz w:val="24"/>
          <w:szCs w:val="24"/>
        </w:rPr>
        <w:t>-</w:t>
      </w:r>
      <w:r>
        <w:rPr>
          <w:rFonts w:ascii="Arial" w:hAnsi="Arial" w:cs="Arial"/>
          <w:sz w:val="24"/>
          <w:szCs w:val="24"/>
        </w:rPr>
        <w:t xml:space="preserve"> Planning</w:t>
      </w:r>
      <w:r w:rsidR="00913791">
        <w:rPr>
          <w:rFonts w:ascii="Arial" w:hAnsi="Arial" w:cs="Arial"/>
          <w:sz w:val="24"/>
          <w:szCs w:val="24"/>
        </w:rPr>
        <w:br/>
      </w:r>
      <w:proofErr w:type="spellStart"/>
      <w:r w:rsidR="00913791">
        <w:rPr>
          <w:rFonts w:ascii="Arial" w:hAnsi="Arial" w:cs="Arial"/>
          <w:sz w:val="24"/>
          <w:szCs w:val="24"/>
        </w:rPr>
        <w:t>Planning</w:t>
      </w:r>
      <w:proofErr w:type="spellEnd"/>
      <w:r w:rsidR="00913791">
        <w:rPr>
          <w:rFonts w:ascii="Arial" w:hAnsi="Arial" w:cs="Arial"/>
          <w:sz w:val="24"/>
          <w:szCs w:val="24"/>
        </w:rPr>
        <w:t xml:space="preserve"> and Economic Development</w:t>
      </w:r>
    </w:p>
    <w:sectPr w:rsidR="00913791" w:rsidRPr="00913791" w:rsidSect="0023692B">
      <w:headerReference w:type="default" r:id="rId11"/>
      <w:pgSz w:w="12240" w:h="15840"/>
      <w:pgMar w:top="1440" w:right="1440" w:bottom="1440" w:left="144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83D6B6" w14:textId="77777777" w:rsidR="00371695" w:rsidRDefault="00371695">
      <w:r>
        <w:separator/>
      </w:r>
    </w:p>
  </w:endnote>
  <w:endnote w:type="continuationSeparator" w:id="0">
    <w:p w14:paraId="4F1468E6" w14:textId="77777777" w:rsidR="00371695" w:rsidRDefault="00371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B06A32" w14:textId="77777777" w:rsidR="00371695" w:rsidRDefault="00371695">
      <w:r>
        <w:separator/>
      </w:r>
    </w:p>
  </w:footnote>
  <w:footnote w:type="continuationSeparator" w:id="0">
    <w:p w14:paraId="34E0E086" w14:textId="77777777" w:rsidR="00371695" w:rsidRDefault="003716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B513F" w14:textId="4A28C56B" w:rsidR="005F7D22" w:rsidRDefault="006F4DA5">
    <w:pPr>
      <w:pStyle w:val="Header"/>
      <w:spacing w:line="228" w:lineRule="atLeast"/>
      <w:rPr>
        <w:rFonts w:ascii="Arial" w:hAnsi="Arial" w:cs="Arial"/>
        <w:sz w:val="24"/>
        <w:szCs w:val="24"/>
      </w:rPr>
    </w:pPr>
    <w:r>
      <w:rPr>
        <w:rFonts w:ascii="Arial" w:hAnsi="Arial" w:cs="Arial"/>
        <w:sz w:val="24"/>
        <w:szCs w:val="24"/>
      </w:rPr>
      <w:t>F</w:t>
    </w:r>
    <w:r w:rsidR="007B57F8">
      <w:rPr>
        <w:rFonts w:ascii="Arial" w:hAnsi="Arial" w:cs="Arial"/>
        <w:sz w:val="24"/>
        <w:szCs w:val="24"/>
      </w:rPr>
      <w:t>OURTH</w:t>
    </w:r>
    <w:r>
      <w:rPr>
        <w:rFonts w:ascii="Arial" w:hAnsi="Arial" w:cs="Arial"/>
        <w:sz w:val="24"/>
        <w:szCs w:val="24"/>
      </w:rPr>
      <w:t xml:space="preserve"> AMENDMENT TO </w:t>
    </w:r>
    <w:r>
      <w:rPr>
        <w:rFonts w:ascii="Arial" w:hAnsi="Arial" w:cs="Arial"/>
        <w:sz w:val="24"/>
      </w:rPr>
      <w:t>PROFESSIONAL SERVICES AGREEMENT F002</w:t>
    </w:r>
    <w:r w:rsidR="007B57F8">
      <w:rPr>
        <w:rFonts w:ascii="Arial" w:hAnsi="Arial" w:cs="Arial"/>
        <w:sz w:val="24"/>
      </w:rPr>
      <w:t>1144</w:t>
    </w:r>
    <w:r>
      <w:rPr>
        <w:rFonts w:ascii="Arial" w:hAnsi="Arial" w:cs="Arial"/>
        <w:sz w:val="24"/>
      </w:rPr>
      <w:t xml:space="preserve"> WITH </w:t>
    </w:r>
    <w:proofErr w:type="spellStart"/>
    <w:r w:rsidR="007B57F8">
      <w:rPr>
        <w:rFonts w:ascii="Arial" w:hAnsi="Arial" w:cs="Arial"/>
        <w:sz w:val="24"/>
      </w:rPr>
      <w:t>PLACEWORKS</w:t>
    </w:r>
    <w:proofErr w:type="spellEnd"/>
    <w:r>
      <w:rPr>
        <w:rFonts w:ascii="Arial" w:hAnsi="Arial" w:cs="Arial"/>
        <w:sz w:val="24"/>
      </w:rPr>
      <w:t>, INC</w:t>
    </w:r>
    <w:r w:rsidR="007B57F8">
      <w:rPr>
        <w:rFonts w:ascii="Arial" w:hAnsi="Arial" w:cs="Arial"/>
        <w:sz w:val="24"/>
      </w:rPr>
      <w:t xml:space="preserve">. </w:t>
    </w:r>
  </w:p>
  <w:p w14:paraId="0F6CA577" w14:textId="4930FB2A" w:rsidR="005F7D22" w:rsidRDefault="00AB4564">
    <w:pPr>
      <w:spacing w:line="228" w:lineRule="atLeast"/>
      <w:rPr>
        <w:rFonts w:ascii="Arial" w:hAnsi="Arial" w:cs="Arial"/>
        <w:sz w:val="24"/>
        <w:szCs w:val="24"/>
      </w:rPr>
    </w:pPr>
    <w:r w:rsidRPr="00AB4564">
      <w:rPr>
        <w:rFonts w:ascii="Arial" w:hAnsi="Arial" w:cs="Arial"/>
        <w:sz w:val="24"/>
        <w:szCs w:val="24"/>
      </w:rPr>
      <w:t xml:space="preserve">Page </w:t>
    </w:r>
    <w:r w:rsidRPr="00AB4564">
      <w:rPr>
        <w:rFonts w:ascii="Arial" w:hAnsi="Arial" w:cs="Arial"/>
        <w:sz w:val="24"/>
        <w:szCs w:val="24"/>
      </w:rPr>
      <w:fldChar w:fldCharType="begin"/>
    </w:r>
    <w:r w:rsidRPr="00AB4564">
      <w:rPr>
        <w:rFonts w:ascii="Arial" w:hAnsi="Arial" w:cs="Arial"/>
        <w:sz w:val="24"/>
        <w:szCs w:val="24"/>
      </w:rPr>
      <w:instrText xml:space="preserve"> PAGE  \* Arabic  \* MERGEFORMAT </w:instrText>
    </w:r>
    <w:r w:rsidRPr="00AB4564">
      <w:rPr>
        <w:rFonts w:ascii="Arial" w:hAnsi="Arial" w:cs="Arial"/>
        <w:sz w:val="24"/>
        <w:szCs w:val="24"/>
      </w:rPr>
      <w:fldChar w:fldCharType="separate"/>
    </w:r>
    <w:r w:rsidRPr="00AB4564">
      <w:rPr>
        <w:rFonts w:ascii="Arial" w:hAnsi="Arial" w:cs="Arial"/>
        <w:noProof/>
        <w:sz w:val="24"/>
        <w:szCs w:val="24"/>
      </w:rPr>
      <w:t>1</w:t>
    </w:r>
    <w:r w:rsidRPr="00AB4564">
      <w:rPr>
        <w:rFonts w:ascii="Arial" w:hAnsi="Arial" w:cs="Arial"/>
        <w:sz w:val="24"/>
        <w:szCs w:val="24"/>
      </w:rPr>
      <w:fldChar w:fldCharType="end"/>
    </w:r>
    <w:r w:rsidRPr="00AB4564">
      <w:rPr>
        <w:rFonts w:ascii="Arial" w:hAnsi="Arial" w:cs="Arial"/>
        <w:sz w:val="24"/>
        <w:szCs w:val="24"/>
      </w:rPr>
      <w:t xml:space="preserve"> of </w:t>
    </w:r>
    <w:r w:rsidRPr="00AB4564">
      <w:rPr>
        <w:rFonts w:ascii="Arial" w:hAnsi="Arial" w:cs="Arial"/>
        <w:sz w:val="24"/>
        <w:szCs w:val="24"/>
      </w:rPr>
      <w:fldChar w:fldCharType="begin"/>
    </w:r>
    <w:r w:rsidRPr="00AB4564">
      <w:rPr>
        <w:rFonts w:ascii="Arial" w:hAnsi="Arial" w:cs="Arial"/>
        <w:sz w:val="24"/>
        <w:szCs w:val="24"/>
      </w:rPr>
      <w:instrText xml:space="preserve"> NUMPAGES  \* Arabic  \* MERGEFORMAT </w:instrText>
    </w:r>
    <w:r w:rsidRPr="00AB4564">
      <w:rPr>
        <w:rFonts w:ascii="Arial" w:hAnsi="Arial" w:cs="Arial"/>
        <w:sz w:val="24"/>
        <w:szCs w:val="24"/>
      </w:rPr>
      <w:fldChar w:fldCharType="separate"/>
    </w:r>
    <w:r w:rsidRPr="00AB4564">
      <w:rPr>
        <w:rFonts w:ascii="Arial" w:hAnsi="Arial" w:cs="Arial"/>
        <w:noProof/>
        <w:sz w:val="24"/>
        <w:szCs w:val="24"/>
      </w:rPr>
      <w:t>2</w:t>
    </w:r>
    <w:r w:rsidRPr="00AB4564">
      <w:rPr>
        <w:rFonts w:ascii="Arial" w:hAnsi="Arial" w:cs="Arial"/>
        <w:sz w:val="24"/>
        <w:szCs w:val="24"/>
      </w:rPr>
      <w:fldChar w:fldCharType="end"/>
    </w:r>
  </w:p>
  <w:p w14:paraId="6E0E24F7" w14:textId="77777777" w:rsidR="004F2A05" w:rsidRPr="00AB4564" w:rsidRDefault="004F2A05">
    <w:pPr>
      <w:spacing w:line="228" w:lineRule="atLeast"/>
      <w:rPr>
        <w:rFonts w:ascii="Arial" w:hAnsi="Arial" w:cs="Arial"/>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F2E35"/>
    <w:multiLevelType w:val="hybridMultilevel"/>
    <w:tmpl w:val="D6A4E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2C43F2"/>
    <w:multiLevelType w:val="hybridMultilevel"/>
    <w:tmpl w:val="6DDE7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2C3D35"/>
    <w:multiLevelType w:val="hybridMultilevel"/>
    <w:tmpl w:val="B106CF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8A76E5F"/>
    <w:multiLevelType w:val="hybridMultilevel"/>
    <w:tmpl w:val="8952B7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036F9C"/>
    <w:multiLevelType w:val="hybridMultilevel"/>
    <w:tmpl w:val="1EC6072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7E10DFB"/>
    <w:multiLevelType w:val="multilevel"/>
    <w:tmpl w:val="22EC0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26D3BBE"/>
    <w:multiLevelType w:val="hybridMultilevel"/>
    <w:tmpl w:val="57CE07AC"/>
    <w:lvl w:ilvl="0" w:tplc="CEB0C42E">
      <w:start w:val="1"/>
      <w:numFmt w:val="bullet"/>
      <w:pStyle w:val="PCM3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5426008"/>
    <w:multiLevelType w:val="multilevel"/>
    <w:tmpl w:val="04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8" w15:restartNumberingAfterBreak="0">
    <w:nsid w:val="4B8868A2"/>
    <w:multiLevelType w:val="multilevel"/>
    <w:tmpl w:val="B7AEFC54"/>
    <w:lvl w:ilvl="0">
      <w:start w:val="1"/>
      <w:numFmt w:val="lowerLetter"/>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9" w15:restartNumberingAfterBreak="0">
    <w:nsid w:val="51C83C0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5C305A28"/>
    <w:multiLevelType w:val="hybridMultilevel"/>
    <w:tmpl w:val="E41E07D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90657D8"/>
    <w:multiLevelType w:val="multilevel"/>
    <w:tmpl w:val="646C0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3EC6F9D"/>
    <w:multiLevelType w:val="hybridMultilevel"/>
    <w:tmpl w:val="5DB07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44914437">
    <w:abstractNumId w:val="10"/>
  </w:num>
  <w:num w:numId="2" w16cid:durableId="1049887633">
    <w:abstractNumId w:val="4"/>
  </w:num>
  <w:num w:numId="3" w16cid:durableId="1548100788">
    <w:abstractNumId w:val="6"/>
  </w:num>
  <w:num w:numId="4" w16cid:durableId="1860502768">
    <w:abstractNumId w:val="0"/>
  </w:num>
  <w:num w:numId="5" w16cid:durableId="773982142">
    <w:abstractNumId w:val="12"/>
  </w:num>
  <w:num w:numId="6" w16cid:durableId="532040756">
    <w:abstractNumId w:val="2"/>
  </w:num>
  <w:num w:numId="7" w16cid:durableId="151724471">
    <w:abstractNumId w:val="7"/>
  </w:num>
  <w:num w:numId="8" w16cid:durableId="1338998188">
    <w:abstractNumId w:val="9"/>
  </w:num>
  <w:num w:numId="9" w16cid:durableId="309361688">
    <w:abstractNumId w:val="8"/>
  </w:num>
  <w:num w:numId="10" w16cid:durableId="440344703">
    <w:abstractNumId w:val="1"/>
  </w:num>
  <w:num w:numId="11" w16cid:durableId="411709010">
    <w:abstractNumId w:val="3"/>
  </w:num>
  <w:num w:numId="12" w16cid:durableId="1944068682">
    <w:abstractNumId w:val="11"/>
  </w:num>
  <w:num w:numId="13" w16cid:durableId="20244290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ocumentProtection w:edit="forms" w:formatting="1" w:enforcement="0"/>
  <w:defaultTabStop w:val="720"/>
  <w:hyphenationZone w:val="0"/>
  <w:doNotHyphenateCaps/>
  <w:drawingGridHorizontalSpacing w:val="100"/>
  <w:drawingGridVerticalSpacing w:val="120"/>
  <w:displayHorizontalDrawingGridEvery w:val="2"/>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32F"/>
    <w:rsid w:val="0000770C"/>
    <w:rsid w:val="00011606"/>
    <w:rsid w:val="00015C46"/>
    <w:rsid w:val="00021751"/>
    <w:rsid w:val="0002615C"/>
    <w:rsid w:val="00030097"/>
    <w:rsid w:val="000403A1"/>
    <w:rsid w:val="00050A0A"/>
    <w:rsid w:val="000A0FDC"/>
    <w:rsid w:val="000A5523"/>
    <w:rsid w:val="000B20D9"/>
    <w:rsid w:val="000B7443"/>
    <w:rsid w:val="000C48D0"/>
    <w:rsid w:val="000D424A"/>
    <w:rsid w:val="000D681B"/>
    <w:rsid w:val="000E2D5E"/>
    <w:rsid w:val="000F2966"/>
    <w:rsid w:val="00102BFC"/>
    <w:rsid w:val="00103A3A"/>
    <w:rsid w:val="00141316"/>
    <w:rsid w:val="001419BB"/>
    <w:rsid w:val="00147874"/>
    <w:rsid w:val="001542B2"/>
    <w:rsid w:val="00157D01"/>
    <w:rsid w:val="00162A13"/>
    <w:rsid w:val="00185AD1"/>
    <w:rsid w:val="00190683"/>
    <w:rsid w:val="00195A2E"/>
    <w:rsid w:val="001A3C58"/>
    <w:rsid w:val="001B7F82"/>
    <w:rsid w:val="001C4714"/>
    <w:rsid w:val="001D1AA0"/>
    <w:rsid w:val="001D228D"/>
    <w:rsid w:val="001D3EA2"/>
    <w:rsid w:val="001E74C9"/>
    <w:rsid w:val="001E7885"/>
    <w:rsid w:val="00201510"/>
    <w:rsid w:val="00212C37"/>
    <w:rsid w:val="00222052"/>
    <w:rsid w:val="002306D9"/>
    <w:rsid w:val="0023692B"/>
    <w:rsid w:val="00240E1A"/>
    <w:rsid w:val="00247A93"/>
    <w:rsid w:val="00256399"/>
    <w:rsid w:val="002B1ED8"/>
    <w:rsid w:val="002B6095"/>
    <w:rsid w:val="002C2F57"/>
    <w:rsid w:val="002C579D"/>
    <w:rsid w:val="002D2436"/>
    <w:rsid w:val="002E7DC8"/>
    <w:rsid w:val="002F5CBF"/>
    <w:rsid w:val="002F5FBF"/>
    <w:rsid w:val="00300F4B"/>
    <w:rsid w:val="0030407D"/>
    <w:rsid w:val="003218D9"/>
    <w:rsid w:val="00330410"/>
    <w:rsid w:val="003375E3"/>
    <w:rsid w:val="00366226"/>
    <w:rsid w:val="00370F53"/>
    <w:rsid w:val="00371695"/>
    <w:rsid w:val="00376D58"/>
    <w:rsid w:val="00383728"/>
    <w:rsid w:val="00384553"/>
    <w:rsid w:val="00390394"/>
    <w:rsid w:val="003A205C"/>
    <w:rsid w:val="003A4A88"/>
    <w:rsid w:val="003B2546"/>
    <w:rsid w:val="003B2FBE"/>
    <w:rsid w:val="003D0E6C"/>
    <w:rsid w:val="003D339F"/>
    <w:rsid w:val="003E6E1E"/>
    <w:rsid w:val="003F7274"/>
    <w:rsid w:val="00421D6B"/>
    <w:rsid w:val="0042351D"/>
    <w:rsid w:val="004235D5"/>
    <w:rsid w:val="004301BD"/>
    <w:rsid w:val="00436CC6"/>
    <w:rsid w:val="00440DA7"/>
    <w:rsid w:val="00444A92"/>
    <w:rsid w:val="004556FE"/>
    <w:rsid w:val="0047094D"/>
    <w:rsid w:val="00473B9E"/>
    <w:rsid w:val="00476095"/>
    <w:rsid w:val="0049577B"/>
    <w:rsid w:val="004A21EA"/>
    <w:rsid w:val="004A6ED5"/>
    <w:rsid w:val="004C596D"/>
    <w:rsid w:val="004C5D4F"/>
    <w:rsid w:val="004C690B"/>
    <w:rsid w:val="004D1764"/>
    <w:rsid w:val="004E1880"/>
    <w:rsid w:val="004F1EB1"/>
    <w:rsid w:val="004F2A05"/>
    <w:rsid w:val="00504E4E"/>
    <w:rsid w:val="00521015"/>
    <w:rsid w:val="00526AF7"/>
    <w:rsid w:val="005300B0"/>
    <w:rsid w:val="0053151A"/>
    <w:rsid w:val="0053558D"/>
    <w:rsid w:val="00535744"/>
    <w:rsid w:val="00537B6F"/>
    <w:rsid w:val="005566D3"/>
    <w:rsid w:val="00560C79"/>
    <w:rsid w:val="00560C84"/>
    <w:rsid w:val="00576D2C"/>
    <w:rsid w:val="005A698F"/>
    <w:rsid w:val="005B21C2"/>
    <w:rsid w:val="005E5906"/>
    <w:rsid w:val="005F7D22"/>
    <w:rsid w:val="00600B35"/>
    <w:rsid w:val="00603198"/>
    <w:rsid w:val="0063156D"/>
    <w:rsid w:val="0063670A"/>
    <w:rsid w:val="00637F77"/>
    <w:rsid w:val="0064098C"/>
    <w:rsid w:val="0064432F"/>
    <w:rsid w:val="00661F51"/>
    <w:rsid w:val="00662064"/>
    <w:rsid w:val="00667ABB"/>
    <w:rsid w:val="00671A5D"/>
    <w:rsid w:val="00697ABB"/>
    <w:rsid w:val="006A4A4A"/>
    <w:rsid w:val="006B0069"/>
    <w:rsid w:val="006B022E"/>
    <w:rsid w:val="006B1B44"/>
    <w:rsid w:val="006B4458"/>
    <w:rsid w:val="006B71E0"/>
    <w:rsid w:val="006C515B"/>
    <w:rsid w:val="006C7238"/>
    <w:rsid w:val="006E2B29"/>
    <w:rsid w:val="006E4171"/>
    <w:rsid w:val="006E6DCC"/>
    <w:rsid w:val="006F4DA5"/>
    <w:rsid w:val="007018A7"/>
    <w:rsid w:val="00714A90"/>
    <w:rsid w:val="007235B2"/>
    <w:rsid w:val="007254D1"/>
    <w:rsid w:val="00731545"/>
    <w:rsid w:val="00751FF5"/>
    <w:rsid w:val="00757B7E"/>
    <w:rsid w:val="00767784"/>
    <w:rsid w:val="0077022F"/>
    <w:rsid w:val="0077071E"/>
    <w:rsid w:val="00771895"/>
    <w:rsid w:val="00795D3D"/>
    <w:rsid w:val="0079755F"/>
    <w:rsid w:val="007A1DAD"/>
    <w:rsid w:val="007A71D3"/>
    <w:rsid w:val="007B2ADC"/>
    <w:rsid w:val="007B50B5"/>
    <w:rsid w:val="007B57F8"/>
    <w:rsid w:val="007B6C40"/>
    <w:rsid w:val="007D178A"/>
    <w:rsid w:val="007D18A2"/>
    <w:rsid w:val="007E1CF6"/>
    <w:rsid w:val="007E3C45"/>
    <w:rsid w:val="007E6FC2"/>
    <w:rsid w:val="007F13A9"/>
    <w:rsid w:val="007F4BC2"/>
    <w:rsid w:val="008074B9"/>
    <w:rsid w:val="00812F2B"/>
    <w:rsid w:val="008302D1"/>
    <w:rsid w:val="0083397E"/>
    <w:rsid w:val="00845B21"/>
    <w:rsid w:val="00847350"/>
    <w:rsid w:val="00847ED3"/>
    <w:rsid w:val="0085266E"/>
    <w:rsid w:val="0085535D"/>
    <w:rsid w:val="00866192"/>
    <w:rsid w:val="00866F17"/>
    <w:rsid w:val="008746D1"/>
    <w:rsid w:val="00882E5C"/>
    <w:rsid w:val="0088735E"/>
    <w:rsid w:val="00892131"/>
    <w:rsid w:val="00894CA8"/>
    <w:rsid w:val="00896E5D"/>
    <w:rsid w:val="008A064C"/>
    <w:rsid w:val="008A5159"/>
    <w:rsid w:val="008A64D8"/>
    <w:rsid w:val="008C5B20"/>
    <w:rsid w:val="008C6CB7"/>
    <w:rsid w:val="008D08A7"/>
    <w:rsid w:val="008E1BBD"/>
    <w:rsid w:val="008E37A8"/>
    <w:rsid w:val="008F4100"/>
    <w:rsid w:val="008F67F4"/>
    <w:rsid w:val="008F6C50"/>
    <w:rsid w:val="009128B1"/>
    <w:rsid w:val="00913791"/>
    <w:rsid w:val="0091392D"/>
    <w:rsid w:val="009160D2"/>
    <w:rsid w:val="00922BA2"/>
    <w:rsid w:val="00923707"/>
    <w:rsid w:val="00927D03"/>
    <w:rsid w:val="009345AB"/>
    <w:rsid w:val="00955D3F"/>
    <w:rsid w:val="0096236A"/>
    <w:rsid w:val="0097019F"/>
    <w:rsid w:val="009725C3"/>
    <w:rsid w:val="0097635A"/>
    <w:rsid w:val="00980497"/>
    <w:rsid w:val="00983F27"/>
    <w:rsid w:val="00993F3E"/>
    <w:rsid w:val="009A623A"/>
    <w:rsid w:val="009A722D"/>
    <w:rsid w:val="009D6397"/>
    <w:rsid w:val="009E7E47"/>
    <w:rsid w:val="009F42E1"/>
    <w:rsid w:val="00A24622"/>
    <w:rsid w:val="00A256C2"/>
    <w:rsid w:val="00A2772D"/>
    <w:rsid w:val="00A535F3"/>
    <w:rsid w:val="00A56027"/>
    <w:rsid w:val="00A60DF5"/>
    <w:rsid w:val="00A675EB"/>
    <w:rsid w:val="00A67894"/>
    <w:rsid w:val="00A705D6"/>
    <w:rsid w:val="00A768B1"/>
    <w:rsid w:val="00A77BEB"/>
    <w:rsid w:val="00AA3AA0"/>
    <w:rsid w:val="00AA526E"/>
    <w:rsid w:val="00AA6313"/>
    <w:rsid w:val="00AB4564"/>
    <w:rsid w:val="00AC71BD"/>
    <w:rsid w:val="00AF2444"/>
    <w:rsid w:val="00AF2E03"/>
    <w:rsid w:val="00B008C2"/>
    <w:rsid w:val="00B01755"/>
    <w:rsid w:val="00B03C03"/>
    <w:rsid w:val="00B05343"/>
    <w:rsid w:val="00B078C8"/>
    <w:rsid w:val="00B171A7"/>
    <w:rsid w:val="00B17BCA"/>
    <w:rsid w:val="00B26B78"/>
    <w:rsid w:val="00B33FDC"/>
    <w:rsid w:val="00B41953"/>
    <w:rsid w:val="00B43900"/>
    <w:rsid w:val="00B505E4"/>
    <w:rsid w:val="00B86571"/>
    <w:rsid w:val="00B96FF2"/>
    <w:rsid w:val="00BB0988"/>
    <w:rsid w:val="00BB334F"/>
    <w:rsid w:val="00BB48EA"/>
    <w:rsid w:val="00BB5746"/>
    <w:rsid w:val="00BC1495"/>
    <w:rsid w:val="00BC7213"/>
    <w:rsid w:val="00BD059D"/>
    <w:rsid w:val="00BD4008"/>
    <w:rsid w:val="00BE03F0"/>
    <w:rsid w:val="00BE70AB"/>
    <w:rsid w:val="00BF25AF"/>
    <w:rsid w:val="00C039FB"/>
    <w:rsid w:val="00C30715"/>
    <w:rsid w:val="00C37F49"/>
    <w:rsid w:val="00C44DBA"/>
    <w:rsid w:val="00C54C40"/>
    <w:rsid w:val="00C66555"/>
    <w:rsid w:val="00C66F79"/>
    <w:rsid w:val="00C67940"/>
    <w:rsid w:val="00C740A8"/>
    <w:rsid w:val="00C86BB1"/>
    <w:rsid w:val="00C909CC"/>
    <w:rsid w:val="00C920CB"/>
    <w:rsid w:val="00CA26A1"/>
    <w:rsid w:val="00CA3308"/>
    <w:rsid w:val="00CC75BD"/>
    <w:rsid w:val="00CD3744"/>
    <w:rsid w:val="00CE2899"/>
    <w:rsid w:val="00CF01AB"/>
    <w:rsid w:val="00D0211B"/>
    <w:rsid w:val="00D06D4F"/>
    <w:rsid w:val="00D07DEA"/>
    <w:rsid w:val="00D15651"/>
    <w:rsid w:val="00D24948"/>
    <w:rsid w:val="00D25A2B"/>
    <w:rsid w:val="00D263E6"/>
    <w:rsid w:val="00D41F48"/>
    <w:rsid w:val="00D42B4C"/>
    <w:rsid w:val="00D446E0"/>
    <w:rsid w:val="00D4503D"/>
    <w:rsid w:val="00D5163A"/>
    <w:rsid w:val="00D5214E"/>
    <w:rsid w:val="00D52450"/>
    <w:rsid w:val="00D52788"/>
    <w:rsid w:val="00D54223"/>
    <w:rsid w:val="00D5715D"/>
    <w:rsid w:val="00D57BDA"/>
    <w:rsid w:val="00D63AB8"/>
    <w:rsid w:val="00D66949"/>
    <w:rsid w:val="00D76D76"/>
    <w:rsid w:val="00D90C98"/>
    <w:rsid w:val="00DB2C09"/>
    <w:rsid w:val="00DB6426"/>
    <w:rsid w:val="00DD30FA"/>
    <w:rsid w:val="00DD7A84"/>
    <w:rsid w:val="00E03C0A"/>
    <w:rsid w:val="00E1440B"/>
    <w:rsid w:val="00E5362B"/>
    <w:rsid w:val="00E602A2"/>
    <w:rsid w:val="00E82445"/>
    <w:rsid w:val="00E94C3C"/>
    <w:rsid w:val="00EA0AA5"/>
    <w:rsid w:val="00ED65B2"/>
    <w:rsid w:val="00EE2955"/>
    <w:rsid w:val="00EE36BB"/>
    <w:rsid w:val="00EF3A72"/>
    <w:rsid w:val="00EF6C21"/>
    <w:rsid w:val="00F0699D"/>
    <w:rsid w:val="00F1631D"/>
    <w:rsid w:val="00F40802"/>
    <w:rsid w:val="00F40DEE"/>
    <w:rsid w:val="00F41A96"/>
    <w:rsid w:val="00F443BA"/>
    <w:rsid w:val="00F509CC"/>
    <w:rsid w:val="00F61D10"/>
    <w:rsid w:val="00F64F03"/>
    <w:rsid w:val="00F80FC7"/>
    <w:rsid w:val="00F902C8"/>
    <w:rsid w:val="00F95A17"/>
    <w:rsid w:val="00FA2E63"/>
    <w:rsid w:val="00FC5A16"/>
    <w:rsid w:val="00FC6D6F"/>
    <w:rsid w:val="00FD0ED6"/>
    <w:rsid w:val="00FD7698"/>
    <w:rsid w:val="00FE06E1"/>
    <w:rsid w:val="00FE1E03"/>
    <w:rsid w:val="00FE7A20"/>
    <w:rsid w:val="00FF3BE8"/>
    <w:rsid w:val="10FC955C"/>
    <w:rsid w:val="129865BD"/>
    <w:rsid w:val="15D0067F"/>
    <w:rsid w:val="16F64163"/>
    <w:rsid w:val="1AA6A22A"/>
    <w:rsid w:val="2C16CE4E"/>
    <w:rsid w:val="3067A725"/>
    <w:rsid w:val="3081B993"/>
    <w:rsid w:val="34ED992D"/>
    <w:rsid w:val="3ACFFD6F"/>
    <w:rsid w:val="41586585"/>
    <w:rsid w:val="4D3679D7"/>
    <w:rsid w:val="5035C416"/>
    <w:rsid w:val="59BC26EC"/>
    <w:rsid w:val="5AD7012C"/>
    <w:rsid w:val="5B1D591B"/>
    <w:rsid w:val="6B1A5488"/>
    <w:rsid w:val="78BEA0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6301AD71"/>
  <w15:chartTrackingRefBased/>
  <w15:docId w15:val="{58CFEA79-1017-40E1-9DBF-5557EEB0C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spacing w:line="228" w:lineRule="atLeast"/>
      <w:jc w:val="center"/>
      <w:outlineLvl w:val="0"/>
    </w:pPr>
    <w:rPr>
      <w:rFonts w:ascii="Arial" w:hAnsi="Arial" w:cs="Arial"/>
      <w:sz w:val="24"/>
      <w:szCs w:val="24"/>
    </w:rPr>
  </w:style>
  <w:style w:type="paragraph" w:styleId="Heading2">
    <w:name w:val="heading 2"/>
    <w:basedOn w:val="Normal"/>
    <w:next w:val="Normal"/>
    <w:qFormat/>
    <w:pPr>
      <w:keepNext/>
      <w:tabs>
        <w:tab w:val="left" w:pos="2790"/>
      </w:tabs>
      <w:spacing w:line="228" w:lineRule="atLeast"/>
      <w:outlineLvl w:val="1"/>
    </w:pPr>
    <w:rPr>
      <w:rFonts w:ascii="Arial" w:hAnsi="Arial" w:cs="Arial"/>
      <w:sz w:val="24"/>
      <w:szCs w:val="24"/>
    </w:rPr>
  </w:style>
  <w:style w:type="paragraph" w:styleId="Heading3">
    <w:name w:val="heading 3"/>
    <w:basedOn w:val="Normal"/>
    <w:next w:val="Normal"/>
    <w:qFormat/>
    <w:pPr>
      <w:keepNext/>
      <w:tabs>
        <w:tab w:val="left" w:pos="2790"/>
      </w:tabs>
      <w:spacing w:line="228" w:lineRule="atLeast"/>
      <w:ind w:left="720" w:hanging="720"/>
      <w:outlineLvl w:val="2"/>
    </w:pPr>
    <w:rPr>
      <w:rFonts w:ascii="Arial" w:hAnsi="Arial" w:cs="Arial"/>
      <w:sz w:val="24"/>
      <w:szCs w:val="24"/>
    </w:rPr>
  </w:style>
  <w:style w:type="paragraph" w:styleId="Heading4">
    <w:name w:val="heading 4"/>
    <w:basedOn w:val="Normal"/>
    <w:qFormat/>
    <w:pPr>
      <w:ind w:left="360"/>
      <w:outlineLvl w:val="3"/>
    </w:pPr>
    <w:rPr>
      <w:sz w:val="24"/>
      <w:szCs w:val="24"/>
      <w:u w:val="single"/>
    </w:rPr>
  </w:style>
  <w:style w:type="paragraph" w:styleId="Heading5">
    <w:name w:val="heading 5"/>
    <w:basedOn w:val="Normal"/>
    <w:qFormat/>
    <w:pPr>
      <w:ind w:left="720"/>
      <w:outlineLvl w:val="4"/>
    </w:pPr>
    <w:rPr>
      <w:b/>
      <w:bCs/>
    </w:rPr>
  </w:style>
  <w:style w:type="paragraph" w:styleId="Heading6">
    <w:name w:val="heading 6"/>
    <w:basedOn w:val="Normal"/>
    <w:qFormat/>
    <w:pPr>
      <w:ind w:left="720"/>
      <w:outlineLvl w:val="5"/>
    </w:pPr>
    <w:rPr>
      <w:rFonts w:cs="Arial"/>
      <w:u w:val="single"/>
    </w:rPr>
  </w:style>
  <w:style w:type="paragraph" w:styleId="Heading7">
    <w:name w:val="heading 7"/>
    <w:basedOn w:val="Normal"/>
    <w:qFormat/>
    <w:pPr>
      <w:ind w:left="720"/>
      <w:outlineLvl w:val="6"/>
    </w:pPr>
    <w:rPr>
      <w:i/>
      <w:iCs/>
    </w:rPr>
  </w:style>
  <w:style w:type="paragraph" w:styleId="Heading8">
    <w:name w:val="heading 8"/>
    <w:basedOn w:val="Normal"/>
    <w:qFormat/>
    <w:pPr>
      <w:ind w:left="720"/>
      <w:outlineLvl w:val="7"/>
    </w:pPr>
    <w:rPr>
      <w:i/>
      <w:iCs/>
    </w:rPr>
  </w:style>
  <w:style w:type="paragraph" w:styleId="Heading9">
    <w:name w:val="heading 9"/>
    <w:basedOn w:val="Normal"/>
    <w:qFormat/>
    <w:pPr>
      <w:ind w:left="7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320"/>
        <w:tab w:val="right" w:pos="8640"/>
      </w:tabs>
    </w:pPr>
  </w:style>
  <w:style w:type="paragraph" w:styleId="Header">
    <w:name w:val="header"/>
    <w:basedOn w:val="Normal"/>
    <w:semiHidden/>
    <w:pPr>
      <w:tabs>
        <w:tab w:val="center" w:pos="4320"/>
        <w:tab w:val="right" w:pos="8640"/>
      </w:tabs>
    </w:pPr>
  </w:style>
  <w:style w:type="character" w:styleId="FootnoteReference">
    <w:name w:val="footnote reference"/>
    <w:semiHidden/>
    <w:rPr>
      <w:position w:val="6"/>
      <w:sz w:val="16"/>
      <w:szCs w:val="16"/>
    </w:rPr>
  </w:style>
  <w:style w:type="paragraph" w:styleId="FootnoteText">
    <w:name w:val="footnote text"/>
    <w:basedOn w:val="Normal"/>
    <w:semiHidden/>
  </w:style>
  <w:style w:type="paragraph" w:customStyle="1" w:styleId="PCM3bullet">
    <w:name w:val="PCM3 bullet"/>
    <w:basedOn w:val="Normal"/>
    <w:pPr>
      <w:numPr>
        <w:numId w:val="3"/>
      </w:numPr>
    </w:pPr>
  </w:style>
  <w:style w:type="paragraph" w:styleId="BalloonText">
    <w:name w:val="Balloon Text"/>
    <w:basedOn w:val="Normal"/>
    <w:link w:val="BalloonTextChar"/>
    <w:uiPriority w:val="99"/>
    <w:semiHidden/>
    <w:unhideWhenUsed/>
    <w:rsid w:val="006B1B44"/>
    <w:rPr>
      <w:rFonts w:ascii="Tahoma" w:hAnsi="Tahoma" w:cs="Tahoma"/>
      <w:sz w:val="16"/>
      <w:szCs w:val="16"/>
    </w:rPr>
  </w:style>
  <w:style w:type="character" w:customStyle="1" w:styleId="BalloonTextChar">
    <w:name w:val="Balloon Text Char"/>
    <w:link w:val="BalloonText"/>
    <w:uiPriority w:val="99"/>
    <w:semiHidden/>
    <w:rsid w:val="006B1B44"/>
    <w:rPr>
      <w:rFonts w:ascii="Tahoma" w:hAnsi="Tahoma" w:cs="Tahoma"/>
      <w:sz w:val="16"/>
      <w:szCs w:val="16"/>
    </w:rPr>
  </w:style>
  <w:style w:type="character" w:styleId="Hyperlink">
    <w:name w:val="Hyperlink"/>
    <w:uiPriority w:val="99"/>
    <w:unhideWhenUsed/>
    <w:rsid w:val="00195A2E"/>
    <w:rPr>
      <w:color w:val="0000FF"/>
      <w:u w:val="single"/>
    </w:rPr>
  </w:style>
  <w:style w:type="character" w:styleId="Mention">
    <w:name w:val="Mention"/>
    <w:basedOn w:val="DefaultParagraphFont"/>
    <w:uiPriority w:val="99"/>
    <w:semiHidden/>
    <w:unhideWhenUsed/>
    <w:rsid w:val="00927D03"/>
    <w:rPr>
      <w:color w:val="2B579A"/>
      <w:shd w:val="clear" w:color="auto" w:fill="E6E6E6"/>
    </w:rPr>
  </w:style>
  <w:style w:type="paragraph" w:styleId="ListParagraph">
    <w:name w:val="List Paragraph"/>
    <w:basedOn w:val="Normal"/>
    <w:uiPriority w:val="34"/>
    <w:qFormat/>
    <w:rsid w:val="00927D03"/>
    <w:pPr>
      <w:spacing w:after="160" w:line="259" w:lineRule="auto"/>
      <w:ind w:left="720"/>
      <w:contextualSpacing/>
    </w:pPr>
    <w:rPr>
      <w:rFonts w:ascii="Calibri" w:eastAsia="Calibri" w:hAnsi="Calibri"/>
      <w:sz w:val="22"/>
      <w:szCs w:val="22"/>
    </w:rPr>
  </w:style>
  <w:style w:type="character" w:styleId="UnresolvedMention">
    <w:name w:val="Unresolved Mention"/>
    <w:basedOn w:val="DefaultParagraphFont"/>
    <w:uiPriority w:val="99"/>
    <w:semiHidden/>
    <w:unhideWhenUsed/>
    <w:rsid w:val="00E5362B"/>
    <w:rPr>
      <w:color w:val="605E5C"/>
      <w:shd w:val="clear" w:color="auto" w:fill="E1DFDD"/>
    </w:rPr>
  </w:style>
  <w:style w:type="character" w:styleId="CommentReference">
    <w:name w:val="annotation reference"/>
    <w:basedOn w:val="DefaultParagraphFont"/>
    <w:uiPriority w:val="99"/>
    <w:semiHidden/>
    <w:unhideWhenUsed/>
    <w:rsid w:val="00CD3744"/>
    <w:rPr>
      <w:sz w:val="16"/>
      <w:szCs w:val="16"/>
    </w:rPr>
  </w:style>
  <w:style w:type="paragraph" w:styleId="CommentText">
    <w:name w:val="annotation text"/>
    <w:basedOn w:val="Normal"/>
    <w:link w:val="CommentTextChar"/>
    <w:uiPriority w:val="99"/>
    <w:semiHidden/>
    <w:unhideWhenUsed/>
    <w:rsid w:val="00CD3744"/>
  </w:style>
  <w:style w:type="character" w:customStyle="1" w:styleId="CommentTextChar">
    <w:name w:val="Comment Text Char"/>
    <w:basedOn w:val="DefaultParagraphFont"/>
    <w:link w:val="CommentText"/>
    <w:uiPriority w:val="99"/>
    <w:semiHidden/>
    <w:rsid w:val="00CD3744"/>
  </w:style>
  <w:style w:type="paragraph" w:styleId="CommentSubject">
    <w:name w:val="annotation subject"/>
    <w:basedOn w:val="CommentText"/>
    <w:next w:val="CommentText"/>
    <w:link w:val="CommentSubjectChar"/>
    <w:uiPriority w:val="99"/>
    <w:semiHidden/>
    <w:unhideWhenUsed/>
    <w:rsid w:val="00CD3744"/>
    <w:rPr>
      <w:b/>
      <w:bCs/>
    </w:rPr>
  </w:style>
  <w:style w:type="character" w:customStyle="1" w:styleId="CommentSubjectChar">
    <w:name w:val="Comment Subject Char"/>
    <w:basedOn w:val="CommentTextChar"/>
    <w:link w:val="CommentSubject"/>
    <w:uiPriority w:val="99"/>
    <w:semiHidden/>
    <w:rsid w:val="00CD3744"/>
    <w:rPr>
      <w:b/>
      <w:bCs/>
    </w:rPr>
  </w:style>
  <w:style w:type="paragraph" w:styleId="Revision">
    <w:name w:val="Revision"/>
    <w:hidden/>
    <w:uiPriority w:val="99"/>
    <w:semiHidden/>
    <w:rsid w:val="00BD059D"/>
  </w:style>
  <w:style w:type="paragraph" w:customStyle="1" w:styleId="paragraph">
    <w:name w:val="paragraph"/>
    <w:basedOn w:val="Normal"/>
    <w:rsid w:val="00896E5D"/>
    <w:pPr>
      <w:spacing w:before="100" w:beforeAutospacing="1" w:after="100" w:afterAutospacing="1"/>
    </w:pPr>
    <w:rPr>
      <w:rFonts w:ascii="Times New Roman" w:hAnsi="Times New Roman"/>
      <w:sz w:val="24"/>
      <w:szCs w:val="24"/>
    </w:rPr>
  </w:style>
  <w:style w:type="character" w:customStyle="1" w:styleId="normaltextrun">
    <w:name w:val="normaltextrun"/>
    <w:basedOn w:val="DefaultParagraphFont"/>
    <w:rsid w:val="00896E5D"/>
  </w:style>
  <w:style w:type="character" w:customStyle="1" w:styleId="eop">
    <w:name w:val="eop"/>
    <w:basedOn w:val="DefaultParagraphFont"/>
    <w:rsid w:val="00896E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2772316">
      <w:bodyDiv w:val="1"/>
      <w:marLeft w:val="0"/>
      <w:marRight w:val="0"/>
      <w:marTop w:val="0"/>
      <w:marBottom w:val="0"/>
      <w:divBdr>
        <w:top w:val="none" w:sz="0" w:space="0" w:color="auto"/>
        <w:left w:val="none" w:sz="0" w:space="0" w:color="auto"/>
        <w:bottom w:val="none" w:sz="0" w:space="0" w:color="auto"/>
        <w:right w:val="none" w:sz="0" w:space="0" w:color="auto"/>
      </w:divBdr>
    </w:div>
    <w:div w:id="988249031">
      <w:bodyDiv w:val="1"/>
      <w:marLeft w:val="0"/>
      <w:marRight w:val="0"/>
      <w:marTop w:val="0"/>
      <w:marBottom w:val="0"/>
      <w:divBdr>
        <w:top w:val="none" w:sz="0" w:space="0" w:color="auto"/>
        <w:left w:val="none" w:sz="0" w:space="0" w:color="auto"/>
        <w:bottom w:val="none" w:sz="0" w:space="0" w:color="auto"/>
        <w:right w:val="none" w:sz="0" w:space="0" w:color="auto"/>
      </w:divBdr>
      <w:divsChild>
        <w:div w:id="947082666">
          <w:marLeft w:val="0"/>
          <w:marRight w:val="0"/>
          <w:marTop w:val="0"/>
          <w:marBottom w:val="0"/>
          <w:divBdr>
            <w:top w:val="none" w:sz="0" w:space="0" w:color="auto"/>
            <w:left w:val="none" w:sz="0" w:space="0" w:color="auto"/>
            <w:bottom w:val="none" w:sz="0" w:space="0" w:color="auto"/>
            <w:right w:val="none" w:sz="0" w:space="0" w:color="auto"/>
          </w:divBdr>
        </w:div>
        <w:div w:id="13649785">
          <w:marLeft w:val="0"/>
          <w:marRight w:val="0"/>
          <w:marTop w:val="0"/>
          <w:marBottom w:val="0"/>
          <w:divBdr>
            <w:top w:val="none" w:sz="0" w:space="0" w:color="auto"/>
            <w:left w:val="none" w:sz="0" w:space="0" w:color="auto"/>
            <w:bottom w:val="none" w:sz="0" w:space="0" w:color="auto"/>
            <w:right w:val="none" w:sz="0" w:space="0" w:color="auto"/>
          </w:divBdr>
        </w:div>
        <w:div w:id="18747892">
          <w:marLeft w:val="0"/>
          <w:marRight w:val="0"/>
          <w:marTop w:val="0"/>
          <w:marBottom w:val="0"/>
          <w:divBdr>
            <w:top w:val="none" w:sz="0" w:space="0" w:color="auto"/>
            <w:left w:val="none" w:sz="0" w:space="0" w:color="auto"/>
            <w:bottom w:val="none" w:sz="0" w:space="0" w:color="auto"/>
            <w:right w:val="none" w:sz="0" w:space="0" w:color="auto"/>
          </w:divBdr>
        </w:div>
      </w:divsChild>
    </w:div>
    <w:div w:id="1059206281">
      <w:bodyDiv w:val="1"/>
      <w:marLeft w:val="0"/>
      <w:marRight w:val="0"/>
      <w:marTop w:val="0"/>
      <w:marBottom w:val="0"/>
      <w:divBdr>
        <w:top w:val="none" w:sz="0" w:space="0" w:color="auto"/>
        <w:left w:val="none" w:sz="0" w:space="0" w:color="auto"/>
        <w:bottom w:val="none" w:sz="0" w:space="0" w:color="auto"/>
        <w:right w:val="none" w:sz="0" w:space="0" w:color="auto"/>
      </w:divBdr>
    </w:div>
    <w:div w:id="1093281987">
      <w:bodyDiv w:val="1"/>
      <w:marLeft w:val="0"/>
      <w:marRight w:val="0"/>
      <w:marTop w:val="0"/>
      <w:marBottom w:val="0"/>
      <w:divBdr>
        <w:top w:val="none" w:sz="0" w:space="0" w:color="auto"/>
        <w:left w:val="none" w:sz="0" w:space="0" w:color="auto"/>
        <w:bottom w:val="none" w:sz="0" w:space="0" w:color="auto"/>
        <w:right w:val="none" w:sz="0" w:space="0" w:color="auto"/>
      </w:divBdr>
      <w:divsChild>
        <w:div w:id="338894342">
          <w:marLeft w:val="0"/>
          <w:marRight w:val="0"/>
          <w:marTop w:val="0"/>
          <w:marBottom w:val="0"/>
          <w:divBdr>
            <w:top w:val="none" w:sz="0" w:space="0" w:color="auto"/>
            <w:left w:val="none" w:sz="0" w:space="0" w:color="auto"/>
            <w:bottom w:val="none" w:sz="0" w:space="0" w:color="auto"/>
            <w:right w:val="none" w:sz="0" w:space="0" w:color="auto"/>
          </w:divBdr>
        </w:div>
        <w:div w:id="1758477264">
          <w:marLeft w:val="0"/>
          <w:marRight w:val="0"/>
          <w:marTop w:val="0"/>
          <w:marBottom w:val="0"/>
          <w:divBdr>
            <w:top w:val="none" w:sz="0" w:space="0" w:color="auto"/>
            <w:left w:val="none" w:sz="0" w:space="0" w:color="auto"/>
            <w:bottom w:val="none" w:sz="0" w:space="0" w:color="auto"/>
            <w:right w:val="none" w:sz="0" w:space="0" w:color="auto"/>
          </w:divBdr>
        </w:div>
      </w:divsChild>
    </w:div>
    <w:div w:id="1635872593">
      <w:bodyDiv w:val="1"/>
      <w:marLeft w:val="0"/>
      <w:marRight w:val="0"/>
      <w:marTop w:val="0"/>
      <w:marBottom w:val="0"/>
      <w:divBdr>
        <w:top w:val="none" w:sz="0" w:space="0" w:color="auto"/>
        <w:left w:val="none" w:sz="0" w:space="0" w:color="auto"/>
        <w:bottom w:val="none" w:sz="0" w:space="0" w:color="auto"/>
        <w:right w:val="none" w:sz="0" w:space="0" w:color="auto"/>
      </w:divBdr>
      <w:divsChild>
        <w:div w:id="2010332801">
          <w:marLeft w:val="0"/>
          <w:marRight w:val="0"/>
          <w:marTop w:val="0"/>
          <w:marBottom w:val="0"/>
          <w:divBdr>
            <w:top w:val="none" w:sz="0" w:space="0" w:color="auto"/>
            <w:left w:val="none" w:sz="0" w:space="0" w:color="auto"/>
            <w:bottom w:val="none" w:sz="0" w:space="0" w:color="auto"/>
            <w:right w:val="none" w:sz="0" w:space="0" w:color="auto"/>
          </w:divBdr>
        </w:div>
        <w:div w:id="1676491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83648792C75247BFEA2BC0E11D4F19" ma:contentTypeVersion="19" ma:contentTypeDescription="Create a new document." ma:contentTypeScope="" ma:versionID="5a4fa7d56c4782da1fa2126feaf9b0b7">
  <xsd:schema xmlns:xsd="http://www.w3.org/2001/XMLSchema" xmlns:xs="http://www.w3.org/2001/XMLSchema" xmlns:p="http://schemas.microsoft.com/office/2006/metadata/properties" xmlns:ns2="87f6c636-524b-42c3-913b-34bb81fc2c2d" xmlns:ns3="73b4f378-c341-44cd-9b5d-67193f3bea6c" targetNamespace="http://schemas.microsoft.com/office/2006/metadata/properties" ma:root="true" ma:fieldsID="2c075e2637f7aeb6b607caefe9cf05c7" ns2:_="" ns3:_="">
    <xsd:import namespace="87f6c636-524b-42c3-913b-34bb81fc2c2d"/>
    <xsd:import namespace="73b4f378-c341-44cd-9b5d-67193f3bea6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f6c636-524b-42c3-913b-34bb81fc2c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b340fa-2114-4526-81a3-5a5a985c72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b4f378-c341-44cd-9b5d-67193f3bea6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16473d8-810d-4b2f-89d6-aa917af8320f}" ma:internalName="TaxCatchAll" ma:showField="CatchAllData" ma:web="73b4f378-c341-44cd-9b5d-67193f3bea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73b4f378-c341-44cd-9b5d-67193f3bea6c" xsi:nil="true"/>
    <lcf76f155ced4ddcb4097134ff3c332f xmlns="87f6c636-524b-42c3-913b-34bb81fc2c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EB79A49-D671-4E23-A35F-6671F756FD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f6c636-524b-42c3-913b-34bb81fc2c2d"/>
    <ds:schemaRef ds:uri="73b4f378-c341-44cd-9b5d-67193f3bea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8CE84A-3F94-4993-B9D4-D82E3128635C}">
  <ds:schemaRefs>
    <ds:schemaRef ds:uri="http://schemas.microsoft.com/sharepoint/v3/contenttype/forms"/>
  </ds:schemaRefs>
</ds:datastoreItem>
</file>

<file path=customXml/itemProps3.xml><?xml version="1.0" encoding="utf-8"?>
<ds:datastoreItem xmlns:ds="http://schemas.openxmlformats.org/officeDocument/2006/customXml" ds:itemID="{CC5CE3F9-44E4-46F1-B507-E259EE09618D}">
  <ds:schemaRefs>
    <ds:schemaRef ds:uri="http://schemas.openxmlformats.org/officeDocument/2006/bibliography"/>
  </ds:schemaRefs>
</ds:datastoreItem>
</file>

<file path=customXml/itemProps4.xml><?xml version="1.0" encoding="utf-8"?>
<ds:datastoreItem xmlns:ds="http://schemas.openxmlformats.org/officeDocument/2006/customXml" ds:itemID="{BB09FC8B-F26F-491A-9657-864A542F2F9C}">
  <ds:schemaRefs>
    <ds:schemaRef ds:uri="http://schemas.microsoft.com/office/2006/metadata/properties"/>
    <ds:schemaRef ds:uri="http://schemas.microsoft.com/office/infopath/2007/PartnerControls"/>
    <ds:schemaRef ds:uri="73b4f378-c341-44cd-9b5d-67193f3bea6c"/>
    <ds:schemaRef ds:uri="87f6c636-524b-42c3-913b-34bb81fc2c2d"/>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4</Pages>
  <Words>1007</Words>
  <Characters>5939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STAFF REPORT FORMAT (Arial, 12 pt, 1" margins all sides)</vt:lpstr>
    </vt:vector>
  </TitlesOfParts>
  <Company>City of Santa Rosa</Company>
  <LinksUpToDate>false</LinksUpToDate>
  <CharactersWithSpaces>6933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REPORT FORMAT (Arial, 12 pt, 1" margins all sides)</dc:title>
  <dc:subject/>
  <dc:creator>Sue Stoneman</dc:creator>
  <cp:keywords/>
  <cp:lastModifiedBy>Kathryn Marko</cp:lastModifiedBy>
  <cp:revision>34</cp:revision>
  <cp:lastPrinted>2015-06-29T23:40:00Z</cp:lastPrinted>
  <dcterms:created xsi:type="dcterms:W3CDTF">2023-12-14T16:33:00Z</dcterms:created>
  <dcterms:modified xsi:type="dcterms:W3CDTF">2024-02-07T00:12:00Z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0x0101006E83648792C75247BFEA2BC0E11D4F19</vt:lpwstr>
  </property>
  <property fmtid="{D5CDD505-2E9C-101B-9397-08002B2CF9AE}" pid="4" name="MediaServiceImageTags">
    <vt:lpwstr/>
  </property>
</Properties>
</file>